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149008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57F83" w:rsidTr="006E3B5B">
            <w:trPr>
              <w:trHeight w:val="1440"/>
            </w:trPr>
            <w:tc>
              <w:tcPr>
                <w:tcW w:w="1440" w:type="dxa"/>
                <w:tcBorders>
                  <w:right w:val="single" w:sz="4" w:space="0" w:color="FFFFFF" w:themeColor="background1"/>
                </w:tcBorders>
                <w:shd w:val="clear" w:color="auto" w:fill="45ABE2"/>
              </w:tcPr>
              <w:p w:rsidR="00357F83" w:rsidRDefault="00357F83" w:rsidP="00357F83"/>
            </w:tc>
            <w:tc>
              <w:tcPr>
                <w:tcW w:w="2520" w:type="dxa"/>
                <w:tcBorders>
                  <w:left w:val="single" w:sz="4" w:space="0" w:color="FFFFFF" w:themeColor="background1"/>
                </w:tcBorders>
                <w:shd w:val="clear" w:color="auto" w:fill="45ABE2"/>
                <w:vAlign w:val="bottom"/>
              </w:tcPr>
              <w:p w:rsidR="00357F83" w:rsidRDefault="00357F83" w:rsidP="000C622D">
                <w:pPr>
                  <w:pStyle w:val="Sinespaciado"/>
                  <w:numPr>
                    <w:ilvl w:val="0"/>
                    <w:numId w:val="7"/>
                  </w:numPr>
                  <w:spacing w:after="240"/>
                  <w:rPr>
                    <w:rFonts w:asciiTheme="majorHAnsi" w:eastAsiaTheme="majorEastAsia" w:hAnsiTheme="majorHAnsi" w:cstheme="majorBidi"/>
                    <w:b/>
                    <w:bCs/>
                    <w:color w:val="FFFFFF" w:themeColor="background1"/>
                    <w:sz w:val="72"/>
                    <w:szCs w:val="72"/>
                  </w:rPr>
                </w:pPr>
              </w:p>
            </w:tc>
          </w:tr>
          <w:tr w:rsidR="00357F83" w:rsidTr="006E3B5B">
            <w:trPr>
              <w:trHeight w:val="2880"/>
            </w:trPr>
            <w:tc>
              <w:tcPr>
                <w:tcW w:w="1440" w:type="dxa"/>
                <w:tcBorders>
                  <w:right w:val="single" w:sz="4" w:space="0" w:color="000000" w:themeColor="text1"/>
                </w:tcBorders>
              </w:tcPr>
              <w:p w:rsidR="00357F83" w:rsidRDefault="00357F83" w:rsidP="00357F83"/>
            </w:tc>
            <w:tc>
              <w:tcPr>
                <w:tcW w:w="2520" w:type="dxa"/>
                <w:tcBorders>
                  <w:left w:val="single" w:sz="4" w:space="0" w:color="000000" w:themeColor="text1"/>
                </w:tcBorders>
                <w:vAlign w:val="center"/>
              </w:tcPr>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p w:rsidR="00357F83" w:rsidRDefault="00357F83" w:rsidP="00357F83">
                <w:pPr>
                  <w:pStyle w:val="Sinespaciado"/>
                  <w:rPr>
                    <w:color w:val="089BA2" w:themeColor="accent3" w:themeShade="BF"/>
                  </w:rPr>
                </w:pPr>
              </w:p>
            </w:tc>
          </w:tr>
        </w:tbl>
        <w:p w:rsidR="00357F83" w:rsidRDefault="00357F83" w:rsidP="00357F83"/>
        <w:p w:rsidR="00357F83" w:rsidRDefault="00357F83" w:rsidP="00357F83"/>
        <w:p w:rsidR="00357F83" w:rsidRDefault="00357F83" w:rsidP="00357F83"/>
        <w:tbl>
          <w:tblPr>
            <w:tblpPr w:leftFromText="187" w:rightFromText="187" w:vertAnchor="page" w:horzAnchor="margin" w:tblpY="12918"/>
            <w:tblW w:w="5000" w:type="pct"/>
            <w:tblLook w:val="04A0" w:firstRow="1" w:lastRow="0" w:firstColumn="1" w:lastColumn="0" w:noHBand="0" w:noVBand="1"/>
          </w:tblPr>
          <w:tblGrid>
            <w:gridCol w:w="9405"/>
          </w:tblGrid>
          <w:tr w:rsidR="00357F83" w:rsidTr="006E3B5B">
            <w:tc>
              <w:tcPr>
                <w:tcW w:w="0" w:type="auto"/>
              </w:tcPr>
              <w:p w:rsidR="00357F83" w:rsidRDefault="00673DB4" w:rsidP="004E664E">
                <w:pPr>
                  <w:pStyle w:val="Sinespaciado"/>
                  <w:jc w:val="center"/>
                  <w:rPr>
                    <w:b/>
                    <w:bCs/>
                    <w:caps/>
                    <w:sz w:val="72"/>
                    <w:szCs w:val="72"/>
                  </w:rPr>
                </w:pPr>
                <w:sdt>
                  <w:sdtPr>
                    <w:rPr>
                      <w:b/>
                      <w:bCs/>
                      <w:caps/>
                      <w:sz w:val="36"/>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9B1843">
                      <w:rPr>
                        <w:b/>
                        <w:bCs/>
                        <w:caps/>
                        <w:sz w:val="36"/>
                        <w:szCs w:val="72"/>
                      </w:rPr>
                      <w:t>Unidad de desarrollo de sistemas y base de datos</w:t>
                    </w:r>
                  </w:sdtContent>
                </w:sdt>
              </w:p>
            </w:tc>
          </w:tr>
          <w:tr w:rsidR="00357F83" w:rsidTr="006E3B5B">
            <w:tc>
              <w:tcPr>
                <w:tcW w:w="0" w:type="auto"/>
              </w:tcPr>
              <w:p w:rsidR="00357F83" w:rsidRDefault="00357F83" w:rsidP="00357F83">
                <w:pPr>
                  <w:pStyle w:val="Sinespaciado"/>
                  <w:rPr>
                    <w:color w:val="808080" w:themeColor="background1" w:themeShade="80"/>
                  </w:rPr>
                </w:pPr>
              </w:p>
            </w:tc>
          </w:tr>
        </w:tbl>
        <w:p w:rsidR="00357F83" w:rsidRDefault="00357F83" w:rsidP="00357F83">
          <w:pPr>
            <w:jc w:val="left"/>
          </w:pPr>
          <w:r>
            <w:rPr>
              <w:noProof/>
            </w:rPr>
            <mc:AlternateContent>
              <mc:Choice Requires="wpg">
                <w:drawing>
                  <wp:anchor distT="0" distB="0" distL="114300" distR="114300" simplePos="0" relativeHeight="251659264" behindDoc="0" locked="0" layoutInCell="1" allowOverlap="1" wp14:anchorId="430DE1DB" wp14:editId="069E542C">
                    <wp:simplePos x="0" y="0"/>
                    <wp:positionH relativeFrom="page">
                      <wp:posOffset>938254</wp:posOffset>
                    </wp:positionH>
                    <wp:positionV relativeFrom="paragraph">
                      <wp:posOffset>2749879</wp:posOffset>
                    </wp:positionV>
                    <wp:extent cx="5890619" cy="1256021"/>
                    <wp:effectExtent l="0" t="0" r="0" b="1905"/>
                    <wp:wrapNone/>
                    <wp:docPr id="228" name="228 Grupo"/>
                    <wp:cNvGraphicFramePr/>
                    <a:graphic xmlns:a="http://schemas.openxmlformats.org/drawingml/2006/main">
                      <a:graphicData uri="http://schemas.microsoft.com/office/word/2010/wordprocessingGroup">
                        <wpg:wgp>
                          <wpg:cNvGrpSpPr/>
                          <wpg:grpSpPr>
                            <a:xfrm>
                              <a:off x="0" y="0"/>
                              <a:ext cx="5890619" cy="1256021"/>
                              <a:chOff x="0" y="95250"/>
                              <a:chExt cx="5890835" cy="1256021"/>
                            </a:xfrm>
                          </wpg:grpSpPr>
                          <wpg:grpSp>
                            <wpg:cNvPr id="226" name="226 Grupo"/>
                            <wpg:cNvGrpSpPr/>
                            <wpg:grpSpPr>
                              <a:xfrm>
                                <a:off x="128210" y="95250"/>
                                <a:ext cx="5762625" cy="1228725"/>
                                <a:chOff x="109160" y="95250"/>
                                <a:chExt cx="5762625" cy="1228725"/>
                              </a:xfrm>
                            </wpg:grpSpPr>
                            <wps:wsp>
                              <wps:cNvPr id="224" name="224 Rectángulo redondeado"/>
                              <wps:cNvSpPr/>
                              <wps:spPr>
                                <a:xfrm>
                                  <a:off x="352425" y="95250"/>
                                  <a:ext cx="5028565" cy="1228725"/>
                                </a:xfrm>
                                <a:prstGeom prst="roundRect">
                                  <a:avLst>
                                    <a:gd name="adj" fmla="val 2713"/>
                                  </a:avLst>
                                </a:prstGeom>
                                <a:solidFill>
                                  <a:srgbClr val="45ABE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223 Cuadro de texto"/>
                              <wps:cNvSpPr txBox="1"/>
                              <wps:spPr>
                                <a:xfrm>
                                  <a:off x="109160" y="98731"/>
                                  <a:ext cx="5762625" cy="874643"/>
                                </a:xfrm>
                                <a:prstGeom prst="rect">
                                  <a:avLst/>
                                </a:prstGeom>
                                <a:noFill/>
                                <a:ln>
                                  <a:noFill/>
                                </a:ln>
                                <a:effectLst/>
                              </wps:spPr>
                              <wps:txbx>
                                <w:txbxContent>
                                  <w:p w:rsidR="002E66CA" w:rsidRPr="00095D66" w:rsidRDefault="00D8474D"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29. </w:t>
                                    </w:r>
                                    <w:r w:rsidR="00802CF3">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Exterior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grpSp>
                          <wps:wsp>
                            <wps:cNvPr id="227" name="227 Cuadro de texto"/>
                            <wps:cNvSpPr txBox="1"/>
                            <wps:spPr>
                              <a:xfrm>
                                <a:off x="0" y="970271"/>
                                <a:ext cx="5762625" cy="381000"/>
                              </a:xfrm>
                              <a:prstGeom prst="rect">
                                <a:avLst/>
                              </a:prstGeom>
                              <a:noFill/>
                              <a:ln>
                                <a:noFill/>
                              </a:ln>
                              <a:effectLst/>
                            </wps:spPr>
                            <wps:txbx>
                              <w:txbxContent>
                                <w:p w:rsidR="002E66CA" w:rsidRPr="0027275B" w:rsidRDefault="002E66CA"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Sistema </w:t>
                                  </w:r>
                                  <w:r w:rsidR="001C3180">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BOA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wgp>
                      </a:graphicData>
                    </a:graphic>
                    <wp14:sizeRelH relativeFrom="margin">
                      <wp14:pctWidth>0</wp14:pctWidth>
                    </wp14:sizeRelH>
                    <wp14:sizeRelV relativeFrom="margin">
                      <wp14:pctHeight>0</wp14:pctHeight>
                    </wp14:sizeRelV>
                  </wp:anchor>
                </w:drawing>
              </mc:Choice>
              <mc:Fallback>
                <w:pict>
                  <v:group w14:anchorId="430DE1DB" id="228 Grupo" o:spid="_x0000_s1026" style="position:absolute;margin-left:73.9pt;margin-top:216.55pt;width:463.85pt;height:98.9pt;z-index:251659264;mso-position-horizontal-relative:page;mso-width-relative:margin;mso-height-relative:margin" coordorigin=",952" coordsize="58908,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">
                    <v:group id="226 Grupo" o:spid="_x0000_s1027" style="position:absolute;left:1282;top:952;width:57626;height:12287" coordorigin="1091,952" coordsize="57626,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oundrect id="224 Rectángulo redondeado" o:spid="_x0000_s1028" style="position:absolute;left:3524;top:952;width:50285;height:12287;visibility:visible;mso-wrap-style:square;v-text-anchor:middle" arcsize="177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" fillcolor="#45abe2" stroked="f" strokeweight="2pt"/>
                      <v:shapetype id="_x0000_t202" coordsize="21600,21600" o:spt="202" path="m,l,21600r21600,l21600,xe">
                        <v:stroke joinstyle="miter"/>
                        <v:path gradientshapeok="t" o:connecttype="rect"/>
                      </v:shapetype>
                      <v:shape id="223 Cuadro de texto" o:spid="_x0000_s1029" type="#_x0000_t202" style="position:absolute;left:1091;top:987;width:57626;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2E66CA" w:rsidRPr="00095D66" w:rsidRDefault="00D8474D"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29. </w:t>
                              </w:r>
                              <w:r w:rsidR="00802CF3">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Exterior</w:t>
                              </w:r>
                            </w:p>
                          </w:txbxContent>
                        </v:textbox>
                      </v:shape>
                    </v:group>
                    <v:shape id="227 Cuadro de texto" o:spid="_x0000_s1030" type="#_x0000_t202" style="position:absolute;top:9702;width:5762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rsidR="002E66CA" w:rsidRPr="0027275B" w:rsidRDefault="002E66CA"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Sistema </w:t>
                            </w:r>
                            <w:r w:rsidR="001C3180">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BOA</w:t>
                            </w:r>
                          </w:p>
                        </w:txbxContent>
                      </v:textbox>
                    </v:shape>
                    <w10:wrap anchorx="page"/>
                  </v:group>
                </w:pict>
              </mc:Fallback>
            </mc:AlternateContent>
          </w:r>
          <w:r>
            <w:rPr>
              <w:noProof/>
            </w:rPr>
            <w:t xml:space="preserve"> </w:t>
          </w:r>
          <w:r>
            <w:br w:type="page"/>
          </w:r>
        </w:p>
      </w:sdtContent>
    </w:sdt>
    <w:p w:rsidR="00E83511" w:rsidRDefault="00E83511" w:rsidP="00E83511">
      <w:pPr>
        <w:pStyle w:val="Subttulo"/>
      </w:pPr>
      <w:r>
        <w:lastRenderedPageBreak/>
        <w:t>Índice</w:t>
      </w:r>
    </w:p>
    <w:sdt>
      <w:sdtPr>
        <w:rPr>
          <w:rFonts w:asciiTheme="minorHAnsi" w:eastAsiaTheme="minorEastAsia" w:hAnsiTheme="minorHAnsi" w:cstheme="minorBidi"/>
          <w:b w:val="0"/>
          <w:bCs w:val="0"/>
          <w:color w:val="auto"/>
          <w:sz w:val="20"/>
          <w:szCs w:val="20"/>
          <w:lang w:val="es-ES" w:bidi="ar-SA"/>
        </w:rPr>
        <w:id w:val="-822742422"/>
        <w:docPartObj>
          <w:docPartGallery w:val="Table of Contents"/>
          <w:docPartUnique/>
        </w:docPartObj>
      </w:sdtPr>
      <w:sdtEndPr/>
      <w:sdtContent>
        <w:p w:rsidR="00E83511" w:rsidRDefault="00E83511">
          <w:pPr>
            <w:pStyle w:val="TtuloTDC"/>
          </w:pPr>
          <w:r>
            <w:rPr>
              <w:lang w:val="es-ES"/>
            </w:rPr>
            <w:t>Contenido</w:t>
          </w:r>
        </w:p>
        <w:p w:rsidR="0047439C" w:rsidRDefault="00E83511">
          <w:pPr>
            <w:pStyle w:val="TDC1"/>
            <w:tabs>
              <w:tab w:val="left" w:pos="400"/>
              <w:tab w:val="right" w:leader="dot" w:pos="9395"/>
            </w:tabs>
            <w:rPr>
              <w:iCs w:val="0"/>
              <w:noProof/>
              <w:sz w:val="22"/>
              <w:szCs w:val="22"/>
            </w:rPr>
          </w:pPr>
          <w:r>
            <w:fldChar w:fldCharType="begin"/>
          </w:r>
          <w:r>
            <w:instrText xml:space="preserve"> TOC \o "1-3" \h \z \u </w:instrText>
          </w:r>
          <w:r>
            <w:fldChar w:fldCharType="separate"/>
          </w:r>
          <w:hyperlink w:anchor="_Toc25569279" w:history="1">
            <w:r w:rsidR="0047439C" w:rsidRPr="00EB544C">
              <w:rPr>
                <w:rStyle w:val="Hipervnculo"/>
                <w:noProof/>
              </w:rPr>
              <w:t>1.</w:t>
            </w:r>
            <w:r w:rsidR="0047439C">
              <w:rPr>
                <w:iCs w:val="0"/>
                <w:noProof/>
                <w:sz w:val="22"/>
                <w:szCs w:val="22"/>
              </w:rPr>
              <w:tab/>
            </w:r>
            <w:r w:rsidR="0047439C" w:rsidRPr="00EB544C">
              <w:rPr>
                <w:rStyle w:val="Hipervnculo"/>
                <w:noProof/>
              </w:rPr>
              <w:t>Historial del documento</w:t>
            </w:r>
            <w:r w:rsidR="0047439C">
              <w:rPr>
                <w:noProof/>
                <w:webHidden/>
              </w:rPr>
              <w:tab/>
            </w:r>
            <w:r w:rsidR="0047439C">
              <w:rPr>
                <w:noProof/>
                <w:webHidden/>
              </w:rPr>
              <w:fldChar w:fldCharType="begin"/>
            </w:r>
            <w:r w:rsidR="0047439C">
              <w:rPr>
                <w:noProof/>
                <w:webHidden/>
              </w:rPr>
              <w:instrText xml:space="preserve"> PAGEREF _Toc25569279 \h </w:instrText>
            </w:r>
            <w:r w:rsidR="0047439C">
              <w:rPr>
                <w:noProof/>
                <w:webHidden/>
              </w:rPr>
            </w:r>
            <w:r w:rsidR="0047439C">
              <w:rPr>
                <w:noProof/>
                <w:webHidden/>
              </w:rPr>
              <w:fldChar w:fldCharType="separate"/>
            </w:r>
            <w:r w:rsidR="0047439C">
              <w:rPr>
                <w:noProof/>
                <w:webHidden/>
              </w:rPr>
              <w:t>2</w:t>
            </w:r>
            <w:r w:rsidR="0047439C">
              <w:rPr>
                <w:noProof/>
                <w:webHidden/>
              </w:rPr>
              <w:fldChar w:fldCharType="end"/>
            </w:r>
          </w:hyperlink>
        </w:p>
        <w:p w:rsidR="0047439C" w:rsidRDefault="00673DB4">
          <w:pPr>
            <w:pStyle w:val="TDC1"/>
            <w:tabs>
              <w:tab w:val="left" w:pos="400"/>
              <w:tab w:val="right" w:leader="dot" w:pos="9395"/>
            </w:tabs>
            <w:rPr>
              <w:iCs w:val="0"/>
              <w:noProof/>
              <w:sz w:val="22"/>
              <w:szCs w:val="22"/>
            </w:rPr>
          </w:pPr>
          <w:hyperlink w:anchor="_Toc25569280" w:history="1">
            <w:r w:rsidR="0047439C" w:rsidRPr="00EB544C">
              <w:rPr>
                <w:rStyle w:val="Hipervnculo"/>
                <w:noProof/>
              </w:rPr>
              <w:t>2.</w:t>
            </w:r>
            <w:r w:rsidR="0047439C">
              <w:rPr>
                <w:iCs w:val="0"/>
                <w:noProof/>
                <w:sz w:val="22"/>
                <w:szCs w:val="22"/>
              </w:rPr>
              <w:tab/>
            </w:r>
            <w:r w:rsidR="0047439C" w:rsidRPr="00EB544C">
              <w:rPr>
                <w:rStyle w:val="Hipervnculo"/>
                <w:noProof/>
              </w:rPr>
              <w:t>Antecedentes</w:t>
            </w:r>
            <w:r w:rsidR="0047439C">
              <w:rPr>
                <w:noProof/>
                <w:webHidden/>
              </w:rPr>
              <w:tab/>
            </w:r>
            <w:r w:rsidR="0047439C">
              <w:rPr>
                <w:noProof/>
                <w:webHidden/>
              </w:rPr>
              <w:fldChar w:fldCharType="begin"/>
            </w:r>
            <w:r w:rsidR="0047439C">
              <w:rPr>
                <w:noProof/>
                <w:webHidden/>
              </w:rPr>
              <w:instrText xml:space="preserve"> PAGEREF _Toc25569280 \h </w:instrText>
            </w:r>
            <w:r w:rsidR="0047439C">
              <w:rPr>
                <w:noProof/>
                <w:webHidden/>
              </w:rPr>
            </w:r>
            <w:r w:rsidR="0047439C">
              <w:rPr>
                <w:noProof/>
                <w:webHidden/>
              </w:rPr>
              <w:fldChar w:fldCharType="separate"/>
            </w:r>
            <w:r w:rsidR="0047439C">
              <w:rPr>
                <w:noProof/>
                <w:webHidden/>
              </w:rPr>
              <w:t>2</w:t>
            </w:r>
            <w:r w:rsidR="0047439C">
              <w:rPr>
                <w:noProof/>
                <w:webHidden/>
              </w:rPr>
              <w:fldChar w:fldCharType="end"/>
            </w:r>
          </w:hyperlink>
        </w:p>
        <w:p w:rsidR="0047439C" w:rsidRDefault="00673DB4">
          <w:pPr>
            <w:pStyle w:val="TDC1"/>
            <w:tabs>
              <w:tab w:val="left" w:pos="400"/>
              <w:tab w:val="right" w:leader="dot" w:pos="9395"/>
            </w:tabs>
            <w:rPr>
              <w:iCs w:val="0"/>
              <w:noProof/>
              <w:sz w:val="22"/>
              <w:szCs w:val="22"/>
            </w:rPr>
          </w:pPr>
          <w:hyperlink w:anchor="_Toc25569281" w:history="1">
            <w:r w:rsidR="0047439C" w:rsidRPr="00EB544C">
              <w:rPr>
                <w:rStyle w:val="Hipervnculo"/>
                <w:noProof/>
              </w:rPr>
              <w:t>2.</w:t>
            </w:r>
            <w:r w:rsidR="0047439C">
              <w:rPr>
                <w:iCs w:val="0"/>
                <w:noProof/>
                <w:sz w:val="22"/>
                <w:szCs w:val="22"/>
              </w:rPr>
              <w:tab/>
            </w:r>
            <w:r w:rsidR="0047439C" w:rsidRPr="00EB544C">
              <w:rPr>
                <w:rStyle w:val="Hipervnculo"/>
                <w:noProof/>
              </w:rPr>
              <w:t>Objetivo</w:t>
            </w:r>
            <w:r w:rsidR="0047439C">
              <w:rPr>
                <w:noProof/>
                <w:webHidden/>
              </w:rPr>
              <w:tab/>
            </w:r>
            <w:r w:rsidR="0047439C">
              <w:rPr>
                <w:noProof/>
                <w:webHidden/>
              </w:rPr>
              <w:fldChar w:fldCharType="begin"/>
            </w:r>
            <w:r w:rsidR="0047439C">
              <w:rPr>
                <w:noProof/>
                <w:webHidden/>
              </w:rPr>
              <w:instrText xml:space="preserve"> PAGEREF _Toc25569281 \h </w:instrText>
            </w:r>
            <w:r w:rsidR="0047439C">
              <w:rPr>
                <w:noProof/>
                <w:webHidden/>
              </w:rPr>
            </w:r>
            <w:r w:rsidR="0047439C">
              <w:rPr>
                <w:noProof/>
                <w:webHidden/>
              </w:rPr>
              <w:fldChar w:fldCharType="separate"/>
            </w:r>
            <w:r w:rsidR="0047439C">
              <w:rPr>
                <w:noProof/>
                <w:webHidden/>
              </w:rPr>
              <w:t>2</w:t>
            </w:r>
            <w:r w:rsidR="0047439C">
              <w:rPr>
                <w:noProof/>
                <w:webHidden/>
              </w:rPr>
              <w:fldChar w:fldCharType="end"/>
            </w:r>
          </w:hyperlink>
        </w:p>
        <w:p w:rsidR="0047439C" w:rsidRDefault="00673DB4">
          <w:pPr>
            <w:pStyle w:val="TDC2"/>
            <w:tabs>
              <w:tab w:val="left" w:pos="880"/>
              <w:tab w:val="right" w:leader="dot" w:pos="9395"/>
            </w:tabs>
            <w:rPr>
              <w:iCs w:val="0"/>
              <w:noProof/>
              <w:sz w:val="22"/>
              <w:szCs w:val="22"/>
            </w:rPr>
          </w:pPr>
          <w:hyperlink w:anchor="_Toc25569282" w:history="1">
            <w:r w:rsidR="0047439C" w:rsidRPr="00EB544C">
              <w:rPr>
                <w:rStyle w:val="Hipervnculo"/>
                <w:noProof/>
              </w:rPr>
              <w:t>2.1.</w:t>
            </w:r>
            <w:r w:rsidR="0047439C">
              <w:rPr>
                <w:iCs w:val="0"/>
                <w:noProof/>
                <w:sz w:val="22"/>
                <w:szCs w:val="22"/>
              </w:rPr>
              <w:tab/>
            </w:r>
            <w:r w:rsidR="0047439C" w:rsidRPr="00EB544C">
              <w:rPr>
                <w:rStyle w:val="Hipervnculo"/>
                <w:noProof/>
              </w:rPr>
              <w:t>Objetivo</w:t>
            </w:r>
            <w:r w:rsidR="0047439C">
              <w:rPr>
                <w:noProof/>
                <w:webHidden/>
              </w:rPr>
              <w:tab/>
            </w:r>
            <w:r w:rsidR="0047439C">
              <w:rPr>
                <w:noProof/>
                <w:webHidden/>
              </w:rPr>
              <w:fldChar w:fldCharType="begin"/>
            </w:r>
            <w:r w:rsidR="0047439C">
              <w:rPr>
                <w:noProof/>
                <w:webHidden/>
              </w:rPr>
              <w:instrText xml:space="preserve"> PAGEREF _Toc25569282 \h </w:instrText>
            </w:r>
            <w:r w:rsidR="0047439C">
              <w:rPr>
                <w:noProof/>
                <w:webHidden/>
              </w:rPr>
            </w:r>
            <w:r w:rsidR="0047439C">
              <w:rPr>
                <w:noProof/>
                <w:webHidden/>
              </w:rPr>
              <w:fldChar w:fldCharType="separate"/>
            </w:r>
            <w:r w:rsidR="0047439C">
              <w:rPr>
                <w:noProof/>
                <w:webHidden/>
              </w:rPr>
              <w:t>2</w:t>
            </w:r>
            <w:r w:rsidR="0047439C">
              <w:rPr>
                <w:noProof/>
                <w:webHidden/>
              </w:rPr>
              <w:fldChar w:fldCharType="end"/>
            </w:r>
          </w:hyperlink>
        </w:p>
        <w:p w:rsidR="0047439C" w:rsidRDefault="00673DB4">
          <w:pPr>
            <w:pStyle w:val="TDC1"/>
            <w:tabs>
              <w:tab w:val="left" w:pos="400"/>
              <w:tab w:val="right" w:leader="dot" w:pos="9395"/>
            </w:tabs>
            <w:rPr>
              <w:iCs w:val="0"/>
              <w:noProof/>
              <w:sz w:val="22"/>
              <w:szCs w:val="22"/>
            </w:rPr>
          </w:pPr>
          <w:hyperlink w:anchor="_Toc25569283" w:history="1">
            <w:r w:rsidR="0047439C" w:rsidRPr="00EB544C">
              <w:rPr>
                <w:rStyle w:val="Hipervnculo"/>
                <w:noProof/>
              </w:rPr>
              <w:t>3.</w:t>
            </w:r>
            <w:r w:rsidR="0047439C">
              <w:rPr>
                <w:iCs w:val="0"/>
                <w:noProof/>
                <w:sz w:val="22"/>
                <w:szCs w:val="22"/>
              </w:rPr>
              <w:tab/>
            </w:r>
            <w:r w:rsidR="0047439C" w:rsidRPr="00EB544C">
              <w:rPr>
                <w:rStyle w:val="Hipervnculo"/>
                <w:noProof/>
              </w:rPr>
              <w:t>Alcance.</w:t>
            </w:r>
            <w:r w:rsidR="0047439C">
              <w:rPr>
                <w:noProof/>
                <w:webHidden/>
              </w:rPr>
              <w:tab/>
            </w:r>
            <w:r w:rsidR="0047439C">
              <w:rPr>
                <w:noProof/>
                <w:webHidden/>
              </w:rPr>
              <w:fldChar w:fldCharType="begin"/>
            </w:r>
            <w:r w:rsidR="0047439C">
              <w:rPr>
                <w:noProof/>
                <w:webHidden/>
              </w:rPr>
              <w:instrText xml:space="preserve"> PAGEREF _Toc25569283 \h </w:instrText>
            </w:r>
            <w:r w:rsidR="0047439C">
              <w:rPr>
                <w:noProof/>
                <w:webHidden/>
              </w:rPr>
            </w:r>
            <w:r w:rsidR="0047439C">
              <w:rPr>
                <w:noProof/>
                <w:webHidden/>
              </w:rPr>
              <w:fldChar w:fldCharType="separate"/>
            </w:r>
            <w:r w:rsidR="0047439C">
              <w:rPr>
                <w:noProof/>
                <w:webHidden/>
              </w:rPr>
              <w:t>2</w:t>
            </w:r>
            <w:r w:rsidR="0047439C">
              <w:rPr>
                <w:noProof/>
                <w:webHidden/>
              </w:rPr>
              <w:fldChar w:fldCharType="end"/>
            </w:r>
          </w:hyperlink>
        </w:p>
        <w:p w:rsidR="0047439C" w:rsidRDefault="00673DB4">
          <w:pPr>
            <w:pStyle w:val="TDC1"/>
            <w:tabs>
              <w:tab w:val="left" w:pos="400"/>
              <w:tab w:val="right" w:leader="dot" w:pos="9395"/>
            </w:tabs>
            <w:rPr>
              <w:iCs w:val="0"/>
              <w:noProof/>
              <w:sz w:val="22"/>
              <w:szCs w:val="22"/>
            </w:rPr>
          </w:pPr>
          <w:hyperlink w:anchor="_Toc25569284" w:history="1">
            <w:r w:rsidR="0047439C" w:rsidRPr="00EB544C">
              <w:rPr>
                <w:rStyle w:val="Hipervnculo"/>
                <w:noProof/>
              </w:rPr>
              <w:t>4.</w:t>
            </w:r>
            <w:r w:rsidR="0047439C">
              <w:rPr>
                <w:iCs w:val="0"/>
                <w:noProof/>
                <w:sz w:val="22"/>
                <w:szCs w:val="22"/>
              </w:rPr>
              <w:tab/>
            </w:r>
            <w:r w:rsidR="0047439C" w:rsidRPr="00EB544C">
              <w:rPr>
                <w:rStyle w:val="Hipervnculo"/>
                <w:noProof/>
              </w:rPr>
              <w:t>Arquitectura</w:t>
            </w:r>
            <w:r w:rsidR="0047439C">
              <w:rPr>
                <w:noProof/>
                <w:webHidden/>
              </w:rPr>
              <w:tab/>
            </w:r>
            <w:r w:rsidR="0047439C">
              <w:rPr>
                <w:noProof/>
                <w:webHidden/>
              </w:rPr>
              <w:fldChar w:fldCharType="begin"/>
            </w:r>
            <w:r w:rsidR="0047439C">
              <w:rPr>
                <w:noProof/>
                <w:webHidden/>
              </w:rPr>
              <w:instrText xml:space="preserve"> PAGEREF _Toc25569284 \h </w:instrText>
            </w:r>
            <w:r w:rsidR="0047439C">
              <w:rPr>
                <w:noProof/>
                <w:webHidden/>
              </w:rPr>
            </w:r>
            <w:r w:rsidR="0047439C">
              <w:rPr>
                <w:noProof/>
                <w:webHidden/>
              </w:rPr>
              <w:fldChar w:fldCharType="separate"/>
            </w:r>
            <w:r w:rsidR="0047439C">
              <w:rPr>
                <w:noProof/>
                <w:webHidden/>
              </w:rPr>
              <w:t>3</w:t>
            </w:r>
            <w:r w:rsidR="0047439C">
              <w:rPr>
                <w:noProof/>
                <w:webHidden/>
              </w:rPr>
              <w:fldChar w:fldCharType="end"/>
            </w:r>
          </w:hyperlink>
        </w:p>
        <w:p w:rsidR="0047439C" w:rsidRDefault="00673DB4">
          <w:pPr>
            <w:pStyle w:val="TDC1"/>
            <w:tabs>
              <w:tab w:val="left" w:pos="400"/>
              <w:tab w:val="right" w:leader="dot" w:pos="9395"/>
            </w:tabs>
            <w:rPr>
              <w:iCs w:val="0"/>
              <w:noProof/>
              <w:sz w:val="22"/>
              <w:szCs w:val="22"/>
            </w:rPr>
          </w:pPr>
          <w:hyperlink w:anchor="_Toc25569285" w:history="1">
            <w:r w:rsidR="0047439C" w:rsidRPr="00EB544C">
              <w:rPr>
                <w:rStyle w:val="Hipervnculo"/>
                <w:noProof/>
              </w:rPr>
              <w:t>5.</w:t>
            </w:r>
            <w:r w:rsidR="0047439C">
              <w:rPr>
                <w:iCs w:val="0"/>
                <w:noProof/>
                <w:sz w:val="22"/>
                <w:szCs w:val="22"/>
              </w:rPr>
              <w:tab/>
            </w:r>
            <w:r w:rsidR="0047439C" w:rsidRPr="00EB544C">
              <w:rPr>
                <w:rStyle w:val="Hipervnculo"/>
                <w:noProof/>
              </w:rPr>
              <w:t>Servicios Web</w:t>
            </w:r>
            <w:r w:rsidR="0047439C">
              <w:rPr>
                <w:noProof/>
                <w:webHidden/>
              </w:rPr>
              <w:tab/>
            </w:r>
            <w:r w:rsidR="0047439C">
              <w:rPr>
                <w:noProof/>
                <w:webHidden/>
              </w:rPr>
              <w:fldChar w:fldCharType="begin"/>
            </w:r>
            <w:r w:rsidR="0047439C">
              <w:rPr>
                <w:noProof/>
                <w:webHidden/>
              </w:rPr>
              <w:instrText xml:space="preserve"> PAGEREF _Toc25569285 \h </w:instrText>
            </w:r>
            <w:r w:rsidR="0047439C">
              <w:rPr>
                <w:noProof/>
                <w:webHidden/>
              </w:rPr>
            </w:r>
            <w:r w:rsidR="0047439C">
              <w:rPr>
                <w:noProof/>
                <w:webHidden/>
              </w:rPr>
              <w:fldChar w:fldCharType="separate"/>
            </w:r>
            <w:r w:rsidR="0047439C">
              <w:rPr>
                <w:noProof/>
                <w:webHidden/>
              </w:rPr>
              <w:t>4</w:t>
            </w:r>
            <w:r w:rsidR="0047439C">
              <w:rPr>
                <w:noProof/>
                <w:webHidden/>
              </w:rPr>
              <w:fldChar w:fldCharType="end"/>
            </w:r>
          </w:hyperlink>
        </w:p>
        <w:p w:rsidR="0047439C" w:rsidRDefault="00673DB4">
          <w:pPr>
            <w:pStyle w:val="TDC1"/>
            <w:tabs>
              <w:tab w:val="left" w:pos="400"/>
              <w:tab w:val="right" w:leader="dot" w:pos="9395"/>
            </w:tabs>
            <w:rPr>
              <w:iCs w:val="0"/>
              <w:noProof/>
              <w:sz w:val="22"/>
              <w:szCs w:val="22"/>
            </w:rPr>
          </w:pPr>
          <w:hyperlink w:anchor="_Toc25569286" w:history="1">
            <w:r w:rsidR="0047439C" w:rsidRPr="00EB544C">
              <w:rPr>
                <w:rStyle w:val="Hipervnculo"/>
                <w:noProof/>
              </w:rPr>
              <w:t>6.</w:t>
            </w:r>
            <w:r w:rsidR="0047439C">
              <w:rPr>
                <w:iCs w:val="0"/>
                <w:noProof/>
                <w:sz w:val="22"/>
                <w:szCs w:val="22"/>
              </w:rPr>
              <w:tab/>
            </w:r>
            <w:r w:rsidR="0047439C" w:rsidRPr="00EB544C">
              <w:rPr>
                <w:rStyle w:val="Hipervnculo"/>
                <w:noProof/>
              </w:rPr>
              <w:t>Base de Datos</w:t>
            </w:r>
            <w:r w:rsidR="0047439C">
              <w:rPr>
                <w:noProof/>
                <w:webHidden/>
              </w:rPr>
              <w:tab/>
            </w:r>
            <w:r w:rsidR="0047439C">
              <w:rPr>
                <w:noProof/>
                <w:webHidden/>
              </w:rPr>
              <w:fldChar w:fldCharType="begin"/>
            </w:r>
            <w:r w:rsidR="0047439C">
              <w:rPr>
                <w:noProof/>
                <w:webHidden/>
              </w:rPr>
              <w:instrText xml:space="preserve"> PAGEREF _Toc25569286 \h </w:instrText>
            </w:r>
            <w:r w:rsidR="0047439C">
              <w:rPr>
                <w:noProof/>
                <w:webHidden/>
              </w:rPr>
            </w:r>
            <w:r w:rsidR="0047439C">
              <w:rPr>
                <w:noProof/>
                <w:webHidden/>
              </w:rPr>
              <w:fldChar w:fldCharType="separate"/>
            </w:r>
            <w:r w:rsidR="0047439C">
              <w:rPr>
                <w:noProof/>
                <w:webHidden/>
              </w:rPr>
              <w:t>4</w:t>
            </w:r>
            <w:r w:rsidR="0047439C">
              <w:rPr>
                <w:noProof/>
                <w:webHidden/>
              </w:rPr>
              <w:fldChar w:fldCharType="end"/>
            </w:r>
          </w:hyperlink>
        </w:p>
        <w:p w:rsidR="0047439C" w:rsidRDefault="00673DB4">
          <w:pPr>
            <w:pStyle w:val="TDC2"/>
            <w:tabs>
              <w:tab w:val="left" w:pos="880"/>
              <w:tab w:val="right" w:leader="dot" w:pos="9395"/>
            </w:tabs>
            <w:rPr>
              <w:iCs w:val="0"/>
              <w:noProof/>
              <w:sz w:val="22"/>
              <w:szCs w:val="22"/>
            </w:rPr>
          </w:pPr>
          <w:hyperlink w:anchor="_Toc25569287" w:history="1">
            <w:r w:rsidR="0047439C" w:rsidRPr="00EB544C">
              <w:rPr>
                <w:rStyle w:val="Hipervnculo"/>
                <w:noProof/>
              </w:rPr>
              <w:t>6.1.</w:t>
            </w:r>
            <w:r w:rsidR="0047439C">
              <w:rPr>
                <w:iCs w:val="0"/>
                <w:noProof/>
                <w:sz w:val="22"/>
                <w:szCs w:val="22"/>
              </w:rPr>
              <w:tab/>
            </w:r>
            <w:r w:rsidR="0047439C" w:rsidRPr="00EB544C">
              <w:rPr>
                <w:rStyle w:val="Hipervnculo"/>
                <w:noProof/>
              </w:rPr>
              <w:t>Diagrama de Base de Datos</w:t>
            </w:r>
            <w:r w:rsidR="0047439C">
              <w:rPr>
                <w:noProof/>
                <w:webHidden/>
              </w:rPr>
              <w:tab/>
            </w:r>
            <w:r w:rsidR="0047439C">
              <w:rPr>
                <w:noProof/>
                <w:webHidden/>
              </w:rPr>
              <w:fldChar w:fldCharType="begin"/>
            </w:r>
            <w:r w:rsidR="0047439C">
              <w:rPr>
                <w:noProof/>
                <w:webHidden/>
              </w:rPr>
              <w:instrText xml:space="preserve"> PAGEREF _Toc25569287 \h </w:instrText>
            </w:r>
            <w:r w:rsidR="0047439C">
              <w:rPr>
                <w:noProof/>
                <w:webHidden/>
              </w:rPr>
            </w:r>
            <w:r w:rsidR="0047439C">
              <w:rPr>
                <w:noProof/>
                <w:webHidden/>
              </w:rPr>
              <w:fldChar w:fldCharType="separate"/>
            </w:r>
            <w:r w:rsidR="0047439C">
              <w:rPr>
                <w:noProof/>
                <w:webHidden/>
              </w:rPr>
              <w:t>4</w:t>
            </w:r>
            <w:r w:rsidR="0047439C">
              <w:rPr>
                <w:noProof/>
                <w:webHidden/>
              </w:rPr>
              <w:fldChar w:fldCharType="end"/>
            </w:r>
          </w:hyperlink>
        </w:p>
        <w:p w:rsidR="0047439C" w:rsidRDefault="00673DB4">
          <w:pPr>
            <w:pStyle w:val="TDC2"/>
            <w:tabs>
              <w:tab w:val="left" w:pos="880"/>
              <w:tab w:val="right" w:leader="dot" w:pos="9395"/>
            </w:tabs>
            <w:rPr>
              <w:iCs w:val="0"/>
              <w:noProof/>
              <w:sz w:val="22"/>
              <w:szCs w:val="22"/>
            </w:rPr>
          </w:pPr>
          <w:hyperlink w:anchor="_Toc25569288" w:history="1">
            <w:r w:rsidR="0047439C" w:rsidRPr="00EB544C">
              <w:rPr>
                <w:rStyle w:val="Hipervnculo"/>
                <w:noProof/>
              </w:rPr>
              <w:t>6.2.</w:t>
            </w:r>
            <w:r w:rsidR="0047439C">
              <w:rPr>
                <w:iCs w:val="0"/>
                <w:noProof/>
                <w:sz w:val="22"/>
                <w:szCs w:val="22"/>
              </w:rPr>
              <w:tab/>
            </w:r>
            <w:r w:rsidR="0047439C" w:rsidRPr="00EB544C">
              <w:rPr>
                <w:rStyle w:val="Hipervnculo"/>
                <w:noProof/>
              </w:rPr>
              <w:t>Diccionario de Datos</w:t>
            </w:r>
            <w:r w:rsidR="0047439C">
              <w:rPr>
                <w:noProof/>
                <w:webHidden/>
              </w:rPr>
              <w:tab/>
            </w:r>
            <w:r w:rsidR="0047439C">
              <w:rPr>
                <w:noProof/>
                <w:webHidden/>
              </w:rPr>
              <w:fldChar w:fldCharType="begin"/>
            </w:r>
            <w:r w:rsidR="0047439C">
              <w:rPr>
                <w:noProof/>
                <w:webHidden/>
              </w:rPr>
              <w:instrText xml:space="preserve"> PAGEREF _Toc25569288 \h </w:instrText>
            </w:r>
            <w:r w:rsidR="0047439C">
              <w:rPr>
                <w:noProof/>
                <w:webHidden/>
              </w:rPr>
            </w:r>
            <w:r w:rsidR="0047439C">
              <w:rPr>
                <w:noProof/>
                <w:webHidden/>
              </w:rPr>
              <w:fldChar w:fldCharType="separate"/>
            </w:r>
            <w:r w:rsidR="0047439C">
              <w:rPr>
                <w:noProof/>
                <w:webHidden/>
              </w:rPr>
              <w:t>4</w:t>
            </w:r>
            <w:r w:rsidR="0047439C">
              <w:rPr>
                <w:noProof/>
                <w:webHidden/>
              </w:rPr>
              <w:fldChar w:fldCharType="end"/>
            </w:r>
          </w:hyperlink>
        </w:p>
        <w:p w:rsidR="0047439C" w:rsidRDefault="00673DB4">
          <w:pPr>
            <w:pStyle w:val="TDC2"/>
            <w:tabs>
              <w:tab w:val="left" w:pos="880"/>
              <w:tab w:val="right" w:leader="dot" w:pos="9395"/>
            </w:tabs>
            <w:rPr>
              <w:iCs w:val="0"/>
              <w:noProof/>
              <w:sz w:val="22"/>
              <w:szCs w:val="22"/>
            </w:rPr>
          </w:pPr>
          <w:hyperlink w:anchor="_Toc25569289" w:history="1">
            <w:r w:rsidR="0047439C" w:rsidRPr="00EB544C">
              <w:rPr>
                <w:rStyle w:val="Hipervnculo"/>
                <w:noProof/>
              </w:rPr>
              <w:t>6.3.</w:t>
            </w:r>
            <w:r w:rsidR="0047439C">
              <w:rPr>
                <w:iCs w:val="0"/>
                <w:noProof/>
                <w:sz w:val="22"/>
                <w:szCs w:val="22"/>
              </w:rPr>
              <w:tab/>
            </w:r>
            <w:r w:rsidR="0047439C" w:rsidRPr="00EB544C">
              <w:rPr>
                <w:rStyle w:val="Hipervnculo"/>
                <w:noProof/>
              </w:rPr>
              <w:t>Listado de Store Procedure.</w:t>
            </w:r>
            <w:r w:rsidR="0047439C">
              <w:rPr>
                <w:noProof/>
                <w:webHidden/>
              </w:rPr>
              <w:tab/>
            </w:r>
            <w:r w:rsidR="0047439C">
              <w:rPr>
                <w:noProof/>
                <w:webHidden/>
              </w:rPr>
              <w:fldChar w:fldCharType="begin"/>
            </w:r>
            <w:r w:rsidR="0047439C">
              <w:rPr>
                <w:noProof/>
                <w:webHidden/>
              </w:rPr>
              <w:instrText xml:space="preserve"> PAGEREF _Toc25569289 \h </w:instrText>
            </w:r>
            <w:r w:rsidR="0047439C">
              <w:rPr>
                <w:noProof/>
                <w:webHidden/>
              </w:rPr>
            </w:r>
            <w:r w:rsidR="0047439C">
              <w:rPr>
                <w:noProof/>
                <w:webHidden/>
              </w:rPr>
              <w:fldChar w:fldCharType="separate"/>
            </w:r>
            <w:r w:rsidR="0047439C">
              <w:rPr>
                <w:noProof/>
                <w:webHidden/>
              </w:rPr>
              <w:t>4</w:t>
            </w:r>
            <w:r w:rsidR="0047439C">
              <w:rPr>
                <w:noProof/>
                <w:webHidden/>
              </w:rPr>
              <w:fldChar w:fldCharType="end"/>
            </w:r>
          </w:hyperlink>
        </w:p>
        <w:p w:rsidR="00E83511" w:rsidRDefault="00E83511">
          <w:r>
            <w:rPr>
              <w:b/>
              <w:bCs/>
              <w:lang w:val="es-ES"/>
            </w:rPr>
            <w:fldChar w:fldCharType="end"/>
          </w:r>
        </w:p>
      </w:sdtContent>
    </w:sdt>
    <w:p w:rsidR="00E83511" w:rsidRDefault="00E83511" w:rsidP="00E83511"/>
    <w:p w:rsidR="00E83511" w:rsidRDefault="00E83511" w:rsidP="00E83511"/>
    <w:p w:rsidR="00E83511" w:rsidRDefault="00E83511"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5C56C2" w:rsidRDefault="005C56C2" w:rsidP="00E83511"/>
    <w:p w:rsidR="00E83511" w:rsidRDefault="00E83511" w:rsidP="00E83511"/>
    <w:p w:rsidR="00C23426" w:rsidRDefault="00C23426" w:rsidP="00C23426">
      <w:pPr>
        <w:pStyle w:val="Ttulo1"/>
        <w:numPr>
          <w:ilvl w:val="0"/>
          <w:numId w:val="8"/>
        </w:numPr>
      </w:pPr>
      <w:bookmarkStart w:id="0" w:name="_Toc25569279"/>
      <w:r>
        <w:lastRenderedPageBreak/>
        <w:t>Historial</w:t>
      </w:r>
      <w:r w:rsidR="000316E2">
        <w:t xml:space="preserve"> del documento</w:t>
      </w:r>
      <w:bookmarkEnd w:id="0"/>
    </w:p>
    <w:tbl>
      <w:tblPr>
        <w:tblStyle w:val="Tabladelista4-nfasis1"/>
        <w:tblW w:w="0" w:type="auto"/>
        <w:tblLook w:val="04A0" w:firstRow="1" w:lastRow="0" w:firstColumn="1" w:lastColumn="0" w:noHBand="0" w:noVBand="1"/>
      </w:tblPr>
      <w:tblGrid>
        <w:gridCol w:w="1879"/>
        <w:gridCol w:w="1879"/>
        <w:gridCol w:w="1879"/>
        <w:gridCol w:w="1879"/>
        <w:gridCol w:w="1879"/>
      </w:tblGrid>
      <w:tr w:rsidR="00C23426" w:rsidRPr="000316E2" w:rsidTr="000316E2">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879" w:type="dxa"/>
            <w:shd w:val="clear" w:color="auto" w:fill="45ABE2"/>
          </w:tcPr>
          <w:p w:rsidR="00C23426" w:rsidRPr="000316E2" w:rsidRDefault="00C23426" w:rsidP="000316E2">
            <w:pPr>
              <w:jc w:val="center"/>
              <w:rPr>
                <w:b w:val="0"/>
              </w:rPr>
            </w:pPr>
            <w:r w:rsidRPr="000316E2">
              <w:rPr>
                <w:b w:val="0"/>
              </w:rPr>
              <w:t>Versión</w:t>
            </w:r>
          </w:p>
        </w:tc>
        <w:tc>
          <w:tcPr>
            <w:tcW w:w="1879" w:type="dxa"/>
            <w:shd w:val="clear" w:color="auto" w:fill="45ABE2"/>
          </w:tcPr>
          <w:p w:rsidR="00C23426" w:rsidRPr="000316E2" w:rsidRDefault="00C23426"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Modificación</w:t>
            </w:r>
          </w:p>
        </w:tc>
        <w:tc>
          <w:tcPr>
            <w:tcW w:w="1879" w:type="dxa"/>
            <w:shd w:val="clear" w:color="auto" w:fill="45ABE2"/>
          </w:tcPr>
          <w:p w:rsidR="00C23426" w:rsidRPr="000316E2" w:rsidRDefault="00D8474D" w:rsidP="000316E2">
            <w:pPr>
              <w:jc w:val="center"/>
              <w:cnfStyle w:val="100000000000" w:firstRow="1" w:lastRow="0" w:firstColumn="0" w:lastColumn="0" w:oddVBand="0" w:evenVBand="0" w:oddHBand="0" w:evenHBand="0" w:firstRowFirstColumn="0" w:firstRowLastColumn="0" w:lastRowFirstColumn="0" w:lastRowLastColumn="0"/>
              <w:rPr>
                <w:b w:val="0"/>
              </w:rPr>
            </w:pPr>
            <w:r>
              <w:rPr>
                <w:b w:val="0"/>
              </w:rPr>
              <w:t>Elab</w:t>
            </w:r>
            <w:r w:rsidR="000316E2" w:rsidRPr="000316E2">
              <w:rPr>
                <w:b w:val="0"/>
              </w:rPr>
              <w:t>orado por</w:t>
            </w:r>
          </w:p>
        </w:tc>
        <w:tc>
          <w:tcPr>
            <w:tcW w:w="1879"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Revisado por</w:t>
            </w:r>
          </w:p>
        </w:tc>
        <w:tc>
          <w:tcPr>
            <w:tcW w:w="1879" w:type="dxa"/>
            <w:shd w:val="clear" w:color="auto" w:fill="45ABE2"/>
          </w:tcPr>
          <w:p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Fecha</w:t>
            </w:r>
          </w:p>
        </w:tc>
      </w:tr>
      <w:tr w:rsidR="00C23426"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0316E2" w:rsidP="000316E2">
            <w:pPr>
              <w:jc w:val="center"/>
            </w:pPr>
            <w:r>
              <w:t>1.0</w:t>
            </w:r>
          </w:p>
        </w:tc>
        <w:tc>
          <w:tcPr>
            <w:tcW w:w="1879" w:type="dxa"/>
          </w:tcPr>
          <w:p w:rsidR="00C23426" w:rsidRDefault="000316E2" w:rsidP="00E83511">
            <w:pPr>
              <w:cnfStyle w:val="000000100000" w:firstRow="0" w:lastRow="0" w:firstColumn="0" w:lastColumn="0" w:oddVBand="0" w:evenVBand="0" w:oddHBand="1" w:evenHBand="0" w:firstRowFirstColumn="0" w:firstRowLastColumn="0" w:lastRowFirstColumn="0" w:lastRowLastColumn="0"/>
            </w:pPr>
            <w:r>
              <w:t>Documento Final consolidado.</w:t>
            </w:r>
          </w:p>
        </w:tc>
        <w:tc>
          <w:tcPr>
            <w:tcW w:w="1879" w:type="dxa"/>
          </w:tcPr>
          <w:p w:rsidR="00C23426" w:rsidRDefault="00802CF3" w:rsidP="00E83511">
            <w:pPr>
              <w:cnfStyle w:val="000000100000" w:firstRow="0" w:lastRow="0" w:firstColumn="0" w:lastColumn="0" w:oddVBand="0" w:evenVBand="0" w:oddHBand="1" w:evenHBand="0" w:firstRowFirstColumn="0" w:firstRowLastColumn="0" w:lastRowFirstColumn="0" w:lastRowLastColumn="0"/>
            </w:pPr>
            <w:r>
              <w:t>Maylee Perez Pastor</w:t>
            </w:r>
          </w:p>
        </w:tc>
        <w:tc>
          <w:tcPr>
            <w:tcW w:w="1879" w:type="dxa"/>
          </w:tcPr>
          <w:p w:rsidR="00C23426" w:rsidRDefault="00D8474D" w:rsidP="00E83511">
            <w:pPr>
              <w:cnfStyle w:val="000000100000" w:firstRow="0" w:lastRow="0" w:firstColumn="0" w:lastColumn="0" w:oddVBand="0" w:evenVBand="0" w:oddHBand="1" w:evenHBand="0" w:firstRowFirstColumn="0" w:firstRowLastColumn="0" w:lastRowFirstColumn="0" w:lastRowLastColumn="0"/>
            </w:pPr>
            <w:r w:rsidRPr="00AF7F95">
              <w:t>Grover Velasquez Colque</w:t>
            </w:r>
          </w:p>
        </w:tc>
        <w:tc>
          <w:tcPr>
            <w:tcW w:w="1879" w:type="dxa"/>
          </w:tcPr>
          <w:p w:rsidR="00C23426" w:rsidRDefault="00D8474D" w:rsidP="000316E2">
            <w:pPr>
              <w:jc w:val="center"/>
              <w:cnfStyle w:val="000000100000" w:firstRow="0" w:lastRow="0" w:firstColumn="0" w:lastColumn="0" w:oddVBand="0" w:evenVBand="0" w:oddHBand="1" w:evenHBand="0" w:firstRowFirstColumn="0" w:firstRowLastColumn="0" w:lastRowFirstColumn="0" w:lastRowLastColumn="0"/>
            </w:pPr>
            <w:r>
              <w:t>25</w:t>
            </w:r>
            <w:r w:rsidR="000316E2">
              <w:t>/11/2019</w:t>
            </w:r>
          </w:p>
        </w:tc>
      </w:tr>
      <w:tr w:rsidR="00C23426" w:rsidTr="000316E2">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c>
          <w:tcPr>
            <w:tcW w:w="1879" w:type="dxa"/>
          </w:tcPr>
          <w:p w:rsidR="00C23426" w:rsidRDefault="00C23426" w:rsidP="00E83511">
            <w:pPr>
              <w:cnfStyle w:val="000000000000" w:firstRow="0" w:lastRow="0" w:firstColumn="0" w:lastColumn="0" w:oddVBand="0" w:evenVBand="0" w:oddHBand="0" w:evenHBand="0" w:firstRowFirstColumn="0" w:firstRowLastColumn="0" w:lastRowFirstColumn="0" w:lastRowLastColumn="0"/>
            </w:pPr>
          </w:p>
        </w:tc>
      </w:tr>
      <w:tr w:rsidR="00C23426"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rsidR="00C23426" w:rsidRDefault="00C23426" w:rsidP="00E83511"/>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c>
          <w:tcPr>
            <w:tcW w:w="1879" w:type="dxa"/>
          </w:tcPr>
          <w:p w:rsidR="00C23426" w:rsidRDefault="00C23426" w:rsidP="00E83511">
            <w:pPr>
              <w:cnfStyle w:val="000000100000" w:firstRow="0" w:lastRow="0" w:firstColumn="0" w:lastColumn="0" w:oddVBand="0" w:evenVBand="0" w:oddHBand="1" w:evenHBand="0" w:firstRowFirstColumn="0" w:firstRowLastColumn="0" w:lastRowFirstColumn="0" w:lastRowLastColumn="0"/>
            </w:pPr>
          </w:p>
        </w:tc>
      </w:tr>
    </w:tbl>
    <w:p w:rsidR="00E83511" w:rsidRPr="00E83511" w:rsidRDefault="00E83511" w:rsidP="00E83511"/>
    <w:p w:rsidR="00357F83" w:rsidRDefault="00357F83" w:rsidP="000C622D">
      <w:pPr>
        <w:pStyle w:val="Ttulo1"/>
        <w:numPr>
          <w:ilvl w:val="0"/>
          <w:numId w:val="8"/>
        </w:numPr>
      </w:pPr>
      <w:bookmarkStart w:id="1" w:name="_Toc25569280"/>
      <w:r>
        <w:t>A</w:t>
      </w:r>
      <w:r w:rsidR="00CE77DD">
        <w:t>ntecedentes</w:t>
      </w:r>
      <w:bookmarkEnd w:id="1"/>
    </w:p>
    <w:p w:rsidR="0017268E" w:rsidRDefault="0017268E" w:rsidP="00E67AC1">
      <w:r>
        <w:t xml:space="preserve">Las estaciones Internacionales como ser Buenos Aires (BUE), Miami (MIA), Brasil (SAO), España (ESP) </w:t>
      </w:r>
      <w:r w:rsidR="00E67AC1">
        <w:t>realizan pagos a proveedores y a servicios que se realizan mediante procesos con un conjunto de cuotas igual que el manejo del departamento de Tesorería de la estación central Bolivia (BOL</w:t>
      </w:r>
      <w:r w:rsidR="00494F53">
        <w:t xml:space="preserve">) </w:t>
      </w:r>
      <w:r w:rsidR="00E67AC1">
        <w:t>y su respectivo comprobante igual que el manejo</w:t>
      </w:r>
      <w:r w:rsidR="004E664E">
        <w:t xml:space="preserve"> y documentos</w:t>
      </w:r>
      <w:r w:rsidR="00E67AC1">
        <w:t xml:space="preserve"> del departamento de Contabilidad de la estación central, también se realizan solicitudes con </w:t>
      </w:r>
      <w:r w:rsidR="004E664E">
        <w:t>F</w:t>
      </w:r>
      <w:r w:rsidR="00E67AC1">
        <w:t>ondos</w:t>
      </w:r>
      <w:r w:rsidR="004E664E">
        <w:t xml:space="preserve"> en Avance</w:t>
      </w:r>
      <w:r w:rsidR="00E7266E">
        <w:t>, además el departamento de Ventas administran las sucursales, los puntos de venta,  venta de boletos, facturación, recibos, depósitos, remesas, apertura y cierre de caja.</w:t>
      </w:r>
    </w:p>
    <w:p w:rsidR="00357F83" w:rsidRPr="00F30048" w:rsidRDefault="00CE77DD" w:rsidP="00357F83">
      <w:pPr>
        <w:pStyle w:val="Ttulo1"/>
        <w:numPr>
          <w:ilvl w:val="0"/>
          <w:numId w:val="1"/>
        </w:numPr>
      </w:pPr>
      <w:bookmarkStart w:id="2" w:name="_Toc25569281"/>
      <w:r>
        <w:t>Objetivo</w:t>
      </w:r>
      <w:bookmarkEnd w:id="2"/>
    </w:p>
    <w:p w:rsidR="00357F83" w:rsidRDefault="00CE77DD" w:rsidP="00357F83">
      <w:pPr>
        <w:pStyle w:val="Ttulo2"/>
        <w:numPr>
          <w:ilvl w:val="1"/>
          <w:numId w:val="1"/>
        </w:numPr>
      </w:pPr>
      <w:bookmarkStart w:id="3" w:name="_Llenado_de_un"/>
      <w:bookmarkStart w:id="4" w:name="_Toc25569282"/>
      <w:bookmarkEnd w:id="3"/>
      <w:r>
        <w:t>Objetivo</w:t>
      </w:r>
      <w:bookmarkEnd w:id="4"/>
    </w:p>
    <w:p w:rsidR="004779A1" w:rsidRPr="00AF7D8E" w:rsidRDefault="004779A1" w:rsidP="00C114D4">
      <w:r>
        <w:t xml:space="preserve">Diseñar </w:t>
      </w:r>
      <w:r w:rsidR="006A4668">
        <w:t xml:space="preserve">un conjunto de Sistemas adaptados para cada estación Internacional </w:t>
      </w:r>
      <w:r w:rsidR="00862DC6">
        <w:t>que permita realizar solicitudes de Pa</w:t>
      </w:r>
      <w:r w:rsidR="00E7266E">
        <w:t>go, validación de comprobantes, solicitud de fondo y administración de sucursales</w:t>
      </w:r>
      <w:r w:rsidR="00862DC6">
        <w:t>.</w:t>
      </w:r>
    </w:p>
    <w:p w:rsidR="00CE77DD" w:rsidRDefault="00CE77DD" w:rsidP="00AF7D8E">
      <w:pPr>
        <w:pStyle w:val="Ttulo1"/>
        <w:numPr>
          <w:ilvl w:val="0"/>
          <w:numId w:val="1"/>
        </w:numPr>
      </w:pPr>
      <w:bookmarkStart w:id="5" w:name="_Toc25569283"/>
      <w:r>
        <w:t>Alcance.</w:t>
      </w:r>
      <w:bookmarkEnd w:id="5"/>
    </w:p>
    <w:p w:rsidR="00494F53" w:rsidRDefault="00494F53" w:rsidP="00CE77DD">
      <w:r>
        <w:t>El sistema de Tesorería es implementado en las estaciones Internacionales con flujos reducidos por el caso que se tiene solo un personal responsable en dichas estaciones, los datos registrados son los mismos que se requiere para un control en la central Bolivia</w:t>
      </w:r>
      <w:r w:rsidR="00121063">
        <w:t>, este realiza solic</w:t>
      </w:r>
      <w:r w:rsidR="00AE531B">
        <w:t>itudes de pagos, sus respectiva</w:t>
      </w:r>
      <w:r w:rsidR="00121063">
        <w:t>s</w:t>
      </w:r>
      <w:r w:rsidR="00AE531B">
        <w:t xml:space="preserve"> cuotas y el libro de bancos</w:t>
      </w:r>
      <w:r>
        <w:t>.  (revisar</w:t>
      </w:r>
      <w:r w:rsidR="00404969">
        <w:t xml:space="preserve"> documento</w:t>
      </w:r>
      <w:r>
        <w:t xml:space="preserve"> Técnico de Obligaciones de Pago </w:t>
      </w:r>
      <w:r>
        <w:rPr>
          <w:lang w:val="es-MX"/>
        </w:rPr>
        <w:t>#8</w:t>
      </w:r>
      <w:r>
        <w:t xml:space="preserve">).  </w:t>
      </w:r>
    </w:p>
    <w:p w:rsidR="00121063" w:rsidRDefault="00121063" w:rsidP="00CE77DD">
      <w:r>
        <w:t xml:space="preserve">El sistema de Contabilidad es también implementado en las estaciones Internacionales para </w:t>
      </w:r>
      <w:r w:rsidR="00AE531B">
        <w:t>las validaciones</w:t>
      </w:r>
      <w:r>
        <w:t xml:space="preserve"> del comprobante </w:t>
      </w:r>
      <w:r w:rsidR="00404969">
        <w:t xml:space="preserve">o revisiones del libro diario. (revisar documento Técnico de Contabilidad </w:t>
      </w:r>
      <w:r w:rsidR="00404969">
        <w:rPr>
          <w:lang w:val="es-MX"/>
        </w:rPr>
        <w:t>#15</w:t>
      </w:r>
      <w:r w:rsidR="00404969">
        <w:t xml:space="preserve">).   </w:t>
      </w:r>
    </w:p>
    <w:p w:rsidR="00404969" w:rsidRDefault="00404969" w:rsidP="00CE77DD">
      <w:r>
        <w:t>El sistema de Fondos en avance</w:t>
      </w:r>
      <w:r w:rsidR="004779A1">
        <w:t xml:space="preserve"> es implementado en las estaciones Internacionales por solicitudes de fondos que lo realizan de dos tipos que son con rendición y rendición con reposición. (revisar documento Técnico de Fondos en Avance </w:t>
      </w:r>
      <w:r w:rsidR="004779A1">
        <w:rPr>
          <w:lang w:val="es-MX"/>
        </w:rPr>
        <w:t>#14</w:t>
      </w:r>
      <w:r w:rsidR="004779A1">
        <w:t xml:space="preserve">).  </w:t>
      </w:r>
    </w:p>
    <w:p w:rsidR="005043A3" w:rsidRDefault="00E7266E" w:rsidP="005043A3">
      <w:r>
        <w:t xml:space="preserve">El Sistemas de ventas es implementado en las estaciones Internacionales para registrar los productos y servicios que se ofrece al público, las formas de pago, remesas, apertura y cierre de caja, registro y consulta de boletos Amadeus, emisión de facturas, consulta </w:t>
      </w:r>
      <w:proofErr w:type="spellStart"/>
      <w:r>
        <w:t>voucher</w:t>
      </w:r>
      <w:proofErr w:type="spellEnd"/>
      <w:r>
        <w:t xml:space="preserve"> </w:t>
      </w:r>
      <w:proofErr w:type="spellStart"/>
      <w:r>
        <w:t>Elevate</w:t>
      </w:r>
      <w:proofErr w:type="spellEnd"/>
      <w:r>
        <w:t xml:space="preserve"> e impresión de boleto Exchange</w:t>
      </w:r>
      <w:r w:rsidR="00E80E66">
        <w:t xml:space="preserve"> (revisar documento Técnico de Ventas </w:t>
      </w:r>
      <w:r w:rsidR="00E80E66">
        <w:rPr>
          <w:lang w:val="es-MX"/>
        </w:rPr>
        <w:t>#4</w:t>
      </w:r>
      <w:r w:rsidR="00E80E66">
        <w:t xml:space="preserve">).  Mostrar las formas de pago registradas, esta información se recupera del sistema de ingresos, para más detalle ver documentación de Sistema de Ingresos (revisar documento Técnico de Ingresos </w:t>
      </w:r>
      <w:r w:rsidR="00E80E66">
        <w:rPr>
          <w:lang w:val="es-MX"/>
        </w:rPr>
        <w:t>#19</w:t>
      </w:r>
      <w:r w:rsidR="00E80E66">
        <w:t>).</w:t>
      </w:r>
      <w:r w:rsidR="005043A3">
        <w:t xml:space="preserve"> </w:t>
      </w:r>
    </w:p>
    <w:p w:rsidR="006B0BC0" w:rsidRDefault="006B0BC0" w:rsidP="00CE77DD"/>
    <w:p w:rsidR="005F29D6" w:rsidRDefault="00CE77DD" w:rsidP="00AF7D8E">
      <w:pPr>
        <w:pStyle w:val="Ttulo1"/>
        <w:numPr>
          <w:ilvl w:val="0"/>
          <w:numId w:val="1"/>
        </w:numPr>
      </w:pPr>
      <w:bookmarkStart w:id="6" w:name="_Toc25569284"/>
      <w:r>
        <w:lastRenderedPageBreak/>
        <w:t>Arquitectura</w:t>
      </w:r>
      <w:bookmarkEnd w:id="6"/>
    </w:p>
    <w:p w:rsidR="006B0BC0" w:rsidRDefault="00742A6E" w:rsidP="005F29D6">
      <w:pPr>
        <w:tabs>
          <w:tab w:val="left" w:pos="3179"/>
        </w:tabs>
      </w:pPr>
      <w:bookmarkStart w:id="7" w:name="_GoBack"/>
      <w:bookmarkEnd w:id="7"/>
      <w:r>
        <w:pict>
          <v:shape id="_x0000_i1032" type="#_x0000_t75" style="width:470.05pt;height:592.3pt">
            <v:imagedata r:id="rId9" o:title="29. ERP EXTERIOR - Arquitectura"/>
          </v:shape>
        </w:pict>
      </w:r>
    </w:p>
    <w:p w:rsidR="006B0BC0" w:rsidRPr="00E22516" w:rsidRDefault="006B0BC0" w:rsidP="006B0BC0">
      <w:pPr>
        <w:jc w:val="center"/>
        <w:rPr>
          <w:b/>
          <w:color w:val="FF0000"/>
        </w:rPr>
      </w:pPr>
      <w:r w:rsidRPr="00E22516">
        <w:rPr>
          <w:b/>
          <w:color w:val="FF0000"/>
        </w:rPr>
        <w:t>Imagen 4.1</w:t>
      </w:r>
    </w:p>
    <w:p w:rsidR="006B0BC0" w:rsidRDefault="006B0BC0" w:rsidP="00CE77DD"/>
    <w:p w:rsidR="002E66CA" w:rsidRDefault="002D4436" w:rsidP="00AF7D8E">
      <w:pPr>
        <w:pStyle w:val="Ttulo1"/>
        <w:numPr>
          <w:ilvl w:val="0"/>
          <w:numId w:val="1"/>
        </w:numPr>
      </w:pPr>
      <w:bookmarkStart w:id="8" w:name="_Toc25569285"/>
      <w:r>
        <w:t>Servicios Web</w:t>
      </w:r>
      <w:bookmarkEnd w:id="8"/>
    </w:p>
    <w:p w:rsidR="0019544B" w:rsidRDefault="0019544B" w:rsidP="0019544B">
      <w:r>
        <w:t>El</w:t>
      </w:r>
      <w:r w:rsidRPr="00D95B11">
        <w:t xml:space="preserve"> sistema </w:t>
      </w:r>
      <w:r>
        <w:t xml:space="preserve">Tesorería Contabilidad y Fondos en Avance </w:t>
      </w:r>
      <w:r w:rsidRPr="00D95B11">
        <w:t>no tiene expuesto ningún Servicio Web y tampoco consume Servicios Web de otros sistemas</w:t>
      </w:r>
      <w:r>
        <w:t>.</w:t>
      </w:r>
    </w:p>
    <w:p w:rsidR="005043A3" w:rsidRDefault="0019544B" w:rsidP="0019544B">
      <w:r>
        <w:t>El sistema de ventas utiliza el siguiente servicio web</w:t>
      </w:r>
      <w:r w:rsidR="005043A3">
        <w:t xml:space="preserve">: (para revisar a detalle ver documento Técnico de Ventas </w:t>
      </w:r>
      <w:r w:rsidR="005043A3">
        <w:rPr>
          <w:lang w:val="es-MX"/>
        </w:rPr>
        <w:t>#4</w:t>
      </w:r>
      <w:r w:rsidR="005043A3">
        <w:t>):</w:t>
      </w:r>
    </w:p>
    <w:tbl>
      <w:tblPr>
        <w:tblStyle w:val="Tabladecuadrcula4-nfasis1"/>
        <w:tblpPr w:leftFromText="141" w:rightFromText="141" w:vertAnchor="text" w:horzAnchor="margin" w:tblpXSpec="center" w:tblpY="52"/>
        <w:tblW w:w="5000" w:type="pct"/>
        <w:tblLook w:val="04A0" w:firstRow="1" w:lastRow="0" w:firstColumn="1" w:lastColumn="0" w:noHBand="0" w:noVBand="1"/>
      </w:tblPr>
      <w:tblGrid>
        <w:gridCol w:w="2101"/>
        <w:gridCol w:w="7294"/>
      </w:tblGrid>
      <w:tr w:rsidR="0019544B" w:rsidRPr="00902B46" w:rsidTr="00CA1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Pr>
          <w:p w:rsidR="0019544B" w:rsidRPr="00902B46" w:rsidRDefault="0019544B" w:rsidP="00CA141F">
            <w:pPr>
              <w:jc w:val="center"/>
              <w:rPr>
                <w:b w:val="0"/>
              </w:rPr>
            </w:pPr>
            <w:r>
              <w:rPr>
                <w:b w:val="0"/>
              </w:rPr>
              <w:t>Nombre</w:t>
            </w:r>
          </w:p>
        </w:tc>
        <w:tc>
          <w:tcPr>
            <w:tcW w:w="3882" w:type="pct"/>
          </w:tcPr>
          <w:p w:rsidR="0019544B" w:rsidRPr="00902B46" w:rsidRDefault="0019544B" w:rsidP="00CA141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eastAsia="en-US"/>
              </w:rPr>
            </w:pPr>
            <w:proofErr w:type="spellStart"/>
            <w:r w:rsidRPr="00902B46">
              <w:t>Boa_RITRetrieveSales_JS</w:t>
            </w:r>
            <w:proofErr w:type="spellEnd"/>
          </w:p>
        </w:tc>
      </w:tr>
      <w:tr w:rsidR="0019544B" w:rsidTr="00CA141F">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19544B" w:rsidRPr="00E12B1C" w:rsidRDefault="0019544B" w:rsidP="00CA141F">
            <w:pPr>
              <w:jc w:val="center"/>
            </w:pPr>
            <w:r w:rsidRPr="00E12B1C">
              <w:t>Descripción</w:t>
            </w:r>
          </w:p>
        </w:tc>
        <w:tc>
          <w:tcPr>
            <w:tcW w:w="3882" w:type="pct"/>
          </w:tcPr>
          <w:p w:rsidR="0019544B" w:rsidRDefault="0019544B" w:rsidP="0019544B">
            <w:pPr>
              <w:spacing w:after="200" w:line="276" w:lineRule="auto"/>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r>
              <w:t>Trae todos los Boletos del servicio Amadeus, en Bolivianos y Dólares para el respectivo registro.</w:t>
            </w:r>
          </w:p>
        </w:tc>
      </w:tr>
      <w:tr w:rsidR="0019544B" w:rsidTr="00CA141F">
        <w:trPr>
          <w:trHeight w:val="71"/>
        </w:trPr>
        <w:tc>
          <w:tcPr>
            <w:cnfStyle w:val="001000000000" w:firstRow="0" w:lastRow="0" w:firstColumn="1" w:lastColumn="0" w:oddVBand="0" w:evenVBand="0" w:oddHBand="0" w:evenHBand="0" w:firstRowFirstColumn="0" w:firstRowLastColumn="0" w:lastRowFirstColumn="0" w:lastRowLastColumn="0"/>
            <w:tcW w:w="1118" w:type="pct"/>
          </w:tcPr>
          <w:p w:rsidR="0019544B" w:rsidRPr="00E12B1C" w:rsidRDefault="0019544B" w:rsidP="00CA141F">
            <w:pPr>
              <w:jc w:val="center"/>
            </w:pPr>
            <w:r w:rsidRPr="00E12B1C">
              <w:t>Método</w:t>
            </w:r>
          </w:p>
        </w:tc>
        <w:tc>
          <w:tcPr>
            <w:tcW w:w="3882" w:type="pct"/>
          </w:tcPr>
          <w:p w:rsidR="0019544B" w:rsidRDefault="0019544B" w:rsidP="00CA141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eastAsia="en-US"/>
              </w:rPr>
            </w:pPr>
            <w:r>
              <w:t>POST</w:t>
            </w:r>
          </w:p>
        </w:tc>
      </w:tr>
      <w:tr w:rsidR="0019544B" w:rsidTr="00CA141F">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1118" w:type="pct"/>
          </w:tcPr>
          <w:p w:rsidR="0019544B" w:rsidRPr="00E12B1C" w:rsidRDefault="0019544B" w:rsidP="00CA141F">
            <w:pPr>
              <w:jc w:val="center"/>
            </w:pPr>
            <w:r w:rsidRPr="00E12B1C">
              <w:t>URL</w:t>
            </w:r>
          </w:p>
        </w:tc>
        <w:tc>
          <w:tcPr>
            <w:tcW w:w="3882" w:type="pct"/>
          </w:tcPr>
          <w:p w:rsidR="0019544B" w:rsidRDefault="00673DB4" w:rsidP="00CA141F">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lang w:eastAsia="en-US"/>
              </w:rPr>
            </w:pPr>
            <w:hyperlink r:id="rId10" w:history="1">
              <w:r w:rsidR="0019544B" w:rsidRPr="00792558">
                <w:rPr>
                  <w:rStyle w:val="Hipervnculo"/>
                </w:rPr>
                <w:t>http://172.17.58.45/esbFIN/RITISERP.svc/Boa_RITRetrieveSales_JS</w:t>
              </w:r>
            </w:hyperlink>
            <w:r w:rsidR="0019544B">
              <w:t xml:space="preserve"> </w:t>
            </w:r>
          </w:p>
        </w:tc>
      </w:tr>
    </w:tbl>
    <w:p w:rsidR="0019544B" w:rsidRPr="002D4436" w:rsidRDefault="0019544B" w:rsidP="0019544B"/>
    <w:p w:rsidR="00CE77DD" w:rsidRPr="00CE77DD" w:rsidRDefault="00CE77DD" w:rsidP="00AF7D8E">
      <w:pPr>
        <w:pStyle w:val="Ttulo1"/>
        <w:numPr>
          <w:ilvl w:val="0"/>
          <w:numId w:val="1"/>
        </w:numPr>
      </w:pPr>
      <w:bookmarkStart w:id="9" w:name="_Toc25569286"/>
      <w:r>
        <w:t>Base de Datos</w:t>
      </w:r>
      <w:bookmarkEnd w:id="9"/>
    </w:p>
    <w:p w:rsidR="00357F83" w:rsidRDefault="00CE77DD" w:rsidP="00AF7D8E">
      <w:pPr>
        <w:pStyle w:val="Ttulo2"/>
        <w:numPr>
          <w:ilvl w:val="1"/>
          <w:numId w:val="1"/>
        </w:numPr>
      </w:pPr>
      <w:bookmarkStart w:id="10" w:name="_Toc25569287"/>
      <w:r>
        <w:t>Diagrama de Base de Datos</w:t>
      </w:r>
      <w:bookmarkEnd w:id="10"/>
    </w:p>
    <w:p w:rsidR="00CE77DD" w:rsidRDefault="008D7456" w:rsidP="00CE77DD">
      <w:r>
        <w:t xml:space="preserve">Diagrama Entidad </w:t>
      </w:r>
      <w:proofErr w:type="spellStart"/>
      <w:r>
        <w:t>Relaci</w:t>
      </w:r>
      <w:r>
        <w:rPr>
          <w:lang w:val="es-MX"/>
        </w:rPr>
        <w:t>ó</w:t>
      </w:r>
      <w:proofErr w:type="spellEnd"/>
      <w:r w:rsidR="002E66CA">
        <w:t>n</w:t>
      </w:r>
      <w:r>
        <w:t>:</w:t>
      </w:r>
    </w:p>
    <w:p w:rsidR="00045CFA" w:rsidRDefault="00045CFA" w:rsidP="00CE77DD">
      <w:r>
        <w:t xml:space="preserve">Los Diagramas Entidad – Relación son similares a la estación Central Bolivia. Podemos observar el Diagrama de base de Datos de los distintos sistemas en los siguientes Documentos Técnicos:  </w:t>
      </w:r>
    </w:p>
    <w:p w:rsidR="00CB4EDD" w:rsidRDefault="00CB4EDD" w:rsidP="00CB4EDD">
      <w:r>
        <w:rPr>
          <w:lang w:val="es-MX"/>
        </w:rPr>
        <w:t xml:space="preserve">Sistema de Tesorería: </w:t>
      </w:r>
      <w:r>
        <w:t xml:space="preserve">Documento Técnico de Obligaciones de Pago </w:t>
      </w:r>
      <w:r>
        <w:rPr>
          <w:lang w:val="es-MX"/>
        </w:rPr>
        <w:t>#8</w:t>
      </w:r>
      <w:r>
        <w:t>.</w:t>
      </w:r>
    </w:p>
    <w:p w:rsidR="00CB4EDD" w:rsidRDefault="00CB4EDD" w:rsidP="00CB4EDD">
      <w:r>
        <w:rPr>
          <w:lang w:val="es-MX"/>
        </w:rPr>
        <w:t xml:space="preserve">Sistema de Contabilidad: </w:t>
      </w:r>
      <w:r>
        <w:t xml:space="preserve">Documento Técnico de Contabilidad </w:t>
      </w:r>
      <w:r>
        <w:rPr>
          <w:lang w:val="es-MX"/>
        </w:rPr>
        <w:t>#15.</w:t>
      </w:r>
      <w:r>
        <w:t xml:space="preserve">  </w:t>
      </w:r>
    </w:p>
    <w:p w:rsidR="00CB4EDD" w:rsidRDefault="00CB4EDD" w:rsidP="00CB4EDD">
      <w:pPr>
        <w:rPr>
          <w:lang w:val="es-MX"/>
        </w:rPr>
      </w:pPr>
      <w:r>
        <w:t xml:space="preserve">Sistema de Fondos en Avance: Documento Técnico de Fondos en Avance </w:t>
      </w:r>
      <w:r>
        <w:rPr>
          <w:lang w:val="es-MX"/>
        </w:rPr>
        <w:t>#14.</w:t>
      </w:r>
    </w:p>
    <w:p w:rsidR="005043A3" w:rsidRPr="004E664E" w:rsidRDefault="005043A3" w:rsidP="00CB4EDD">
      <w:pPr>
        <w:rPr>
          <w:lang w:val="es-MX"/>
        </w:rPr>
      </w:pPr>
      <w:r>
        <w:t xml:space="preserve">Sistema de Ventas: Documento Técnico de Ventas </w:t>
      </w:r>
      <w:r>
        <w:rPr>
          <w:lang w:val="es-MX"/>
        </w:rPr>
        <w:t>#4.</w:t>
      </w:r>
    </w:p>
    <w:p w:rsidR="004E664E" w:rsidRPr="00CE77DD" w:rsidRDefault="004E664E" w:rsidP="00CE77DD"/>
    <w:p w:rsidR="00CE77DD" w:rsidRDefault="00CE77DD" w:rsidP="00AF7D8E">
      <w:pPr>
        <w:pStyle w:val="Ttulo2"/>
        <w:numPr>
          <w:ilvl w:val="1"/>
          <w:numId w:val="1"/>
        </w:numPr>
      </w:pPr>
      <w:bookmarkStart w:id="11" w:name="_Toc25569288"/>
      <w:r>
        <w:t>Diccionario de Datos</w:t>
      </w:r>
      <w:bookmarkEnd w:id="11"/>
    </w:p>
    <w:p w:rsidR="00CE77DD" w:rsidRDefault="004E664E" w:rsidP="00CE77DD">
      <w:pPr>
        <w:rPr>
          <w:lang w:val="es-MX"/>
        </w:rPr>
      </w:pPr>
      <w:r>
        <w:t xml:space="preserve">Las funciones, tablas, vistas, </w:t>
      </w:r>
      <w:proofErr w:type="spellStart"/>
      <w:r>
        <w:t>triggers</w:t>
      </w:r>
      <w:proofErr w:type="spellEnd"/>
      <w:r>
        <w:t>, son similares a la estación central Bolivia, de la forma que se realizó</w:t>
      </w:r>
      <w:r>
        <w:rPr>
          <w:lang w:val="es-MX"/>
        </w:rPr>
        <w:t xml:space="preserve"> una replicación con la herramienta Bucardo, que </w:t>
      </w:r>
      <w:r w:rsidR="001D6E36" w:rsidRPr="001D6E36">
        <w:rPr>
          <w:lang w:val="es-MX"/>
        </w:rPr>
        <w:t xml:space="preserve">es un sistema de replicación para </w:t>
      </w:r>
      <w:proofErr w:type="spellStart"/>
      <w:r w:rsidR="001D6E36" w:rsidRPr="001D6E36">
        <w:rPr>
          <w:lang w:val="es-MX"/>
        </w:rPr>
        <w:t>PostgreSQL</w:t>
      </w:r>
      <w:proofErr w:type="spellEnd"/>
      <w:r w:rsidR="001D6E36">
        <w:rPr>
          <w:lang w:val="es-MX"/>
        </w:rPr>
        <w:t xml:space="preserve"> y </w:t>
      </w:r>
      <w:r w:rsidR="001D6E36" w:rsidRPr="001D6E36">
        <w:rPr>
          <w:lang w:val="es-MX"/>
        </w:rPr>
        <w:t>en otras palabras permite "clona</w:t>
      </w:r>
      <w:r w:rsidR="001D6E36">
        <w:rPr>
          <w:lang w:val="es-MX"/>
        </w:rPr>
        <w:t>r" o "duplicar" registros entro</w:t>
      </w:r>
      <w:r w:rsidR="001D6E36" w:rsidRPr="001D6E36">
        <w:rPr>
          <w:lang w:val="es-MX"/>
        </w:rPr>
        <w:t xml:space="preserve"> Base de Datos</w:t>
      </w:r>
      <w:r w:rsidR="001D6E36">
        <w:rPr>
          <w:lang w:val="es-MX"/>
        </w:rPr>
        <w:t>. E</w:t>
      </w:r>
      <w:r w:rsidR="001D6E36" w:rsidRPr="001D6E36">
        <w:rPr>
          <w:lang w:val="es-MX"/>
        </w:rPr>
        <w:t xml:space="preserve">l modo de transferir los datos es asíncrono y está basado en </w:t>
      </w:r>
      <w:proofErr w:type="spellStart"/>
      <w:r w:rsidR="001D6E36" w:rsidRPr="001D6E36">
        <w:rPr>
          <w:lang w:val="es-MX"/>
        </w:rPr>
        <w:t>triggers</w:t>
      </w:r>
      <w:proofErr w:type="spellEnd"/>
      <w:r w:rsidR="001D6E36" w:rsidRPr="001D6E36">
        <w:rPr>
          <w:lang w:val="es-MX"/>
        </w:rPr>
        <w:t xml:space="preserve"> (disparadores).</w:t>
      </w:r>
      <w:r w:rsidRPr="001D6E36">
        <w:rPr>
          <w:lang w:val="es-MX"/>
        </w:rPr>
        <w:t xml:space="preserve"> </w:t>
      </w:r>
    </w:p>
    <w:p w:rsidR="001D6E36" w:rsidRDefault="001D6E36" w:rsidP="00CE77DD">
      <w:pPr>
        <w:rPr>
          <w:lang w:val="es-MX"/>
        </w:rPr>
      </w:pPr>
      <w:r>
        <w:rPr>
          <w:lang w:val="es-MX"/>
        </w:rPr>
        <w:t>De tal forma que esta base de datos de las internacionales es similar al base de datos de la estación Central Bolivia podemos observar el Diccionario de Datos de los distintos sistemas en los siguientes Documentos Técnicos:</w:t>
      </w:r>
    </w:p>
    <w:p w:rsidR="00FD62C2" w:rsidRDefault="00673DB4" w:rsidP="001D6E36">
      <w:hyperlink r:id="rId11" w:history="1">
        <w:r w:rsidR="00FD62C2" w:rsidRPr="007F2334">
          <w:rPr>
            <w:rStyle w:val="Hipervnculo"/>
          </w:rPr>
          <w:t>http://erp.obairlines.bo/sis_documentos/base_de_datos/Index.html</w:t>
        </w:r>
      </w:hyperlink>
    </w:p>
    <w:p w:rsidR="001D6E36" w:rsidRDefault="001D6E36" w:rsidP="001D6E36">
      <w:r>
        <w:rPr>
          <w:lang w:val="es-MX"/>
        </w:rPr>
        <w:t xml:space="preserve">Sistema de Tesorería: </w:t>
      </w:r>
      <w:r>
        <w:t xml:space="preserve">Documento Técnico de Obligaciones de Pago </w:t>
      </w:r>
      <w:r>
        <w:rPr>
          <w:lang w:val="es-MX"/>
        </w:rPr>
        <w:t>#8</w:t>
      </w:r>
      <w:r>
        <w:t>.</w:t>
      </w:r>
    </w:p>
    <w:p w:rsidR="001D6E36" w:rsidRDefault="001D6E36" w:rsidP="001D6E36">
      <w:r>
        <w:rPr>
          <w:lang w:val="es-MX"/>
        </w:rPr>
        <w:lastRenderedPageBreak/>
        <w:t xml:space="preserve">Sistema de Contabilidad: </w:t>
      </w:r>
      <w:r>
        <w:t xml:space="preserve">Documento Técnico de Contabilidad </w:t>
      </w:r>
      <w:r>
        <w:rPr>
          <w:lang w:val="es-MX"/>
        </w:rPr>
        <w:t>#15.</w:t>
      </w:r>
      <w:r>
        <w:t xml:space="preserve">  </w:t>
      </w:r>
    </w:p>
    <w:p w:rsidR="00C73F96" w:rsidRPr="004E664E" w:rsidRDefault="00C73F96" w:rsidP="001D6E36">
      <w:pPr>
        <w:rPr>
          <w:lang w:val="es-MX"/>
        </w:rPr>
      </w:pPr>
      <w:r>
        <w:t xml:space="preserve">Sistema de Fondos en Avance: Documento Técnico de Fondos en Avance </w:t>
      </w:r>
      <w:r>
        <w:rPr>
          <w:lang w:val="es-MX"/>
        </w:rPr>
        <w:t>#14.</w:t>
      </w:r>
    </w:p>
    <w:p w:rsidR="005043A3" w:rsidRPr="004E664E" w:rsidRDefault="005043A3" w:rsidP="005043A3">
      <w:pPr>
        <w:rPr>
          <w:lang w:val="es-MX"/>
        </w:rPr>
      </w:pPr>
      <w:r>
        <w:t xml:space="preserve">Sistema de Ventas: Documento Técnico de Ventas </w:t>
      </w:r>
      <w:r>
        <w:rPr>
          <w:lang w:val="es-MX"/>
        </w:rPr>
        <w:t>#4.</w:t>
      </w:r>
    </w:p>
    <w:p w:rsidR="005B28C9" w:rsidRPr="00110021" w:rsidRDefault="005B28C9" w:rsidP="0019544B"/>
    <w:sectPr w:rsidR="005B28C9" w:rsidRPr="00110021" w:rsidSect="00115204">
      <w:headerReference w:type="default" r:id="rId12"/>
      <w:footerReference w:type="default" r:id="rId13"/>
      <w:pgSz w:w="12240" w:h="15840"/>
      <w:pgMar w:top="1134" w:right="1134" w:bottom="1134" w:left="1701" w:header="56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DB4" w:rsidRDefault="00673DB4" w:rsidP="006879CA">
      <w:pPr>
        <w:spacing w:after="0" w:line="240" w:lineRule="auto"/>
      </w:pPr>
      <w:r>
        <w:separator/>
      </w:r>
    </w:p>
  </w:endnote>
  <w:endnote w:type="continuationSeparator" w:id="0">
    <w:p w:rsidR="00673DB4" w:rsidRDefault="00673DB4" w:rsidP="006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64"/>
      <w:gridCol w:w="941"/>
    </w:tblGrid>
    <w:tr w:rsidR="002E66CA" w:rsidTr="004069DC">
      <w:tc>
        <w:tcPr>
          <w:tcW w:w="4500" w:type="pct"/>
          <w:tcBorders>
            <w:top w:val="single" w:sz="4" w:space="0" w:color="000000" w:themeColor="text1"/>
          </w:tcBorders>
        </w:tcPr>
        <w:p w:rsidR="002E66CA" w:rsidRDefault="00673DB4" w:rsidP="00115204">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EndPr/>
            <w:sdtContent>
              <w:r w:rsidR="002E66CA">
                <w:t>Boliviana de Aviación</w:t>
              </w:r>
            </w:sdtContent>
          </w:sdt>
          <w:r w:rsidR="002E66CA">
            <w:rPr>
              <w:lang w:val="es-ES"/>
            </w:rPr>
            <w:t xml:space="preserve"> | </w:t>
          </w:r>
          <w:r>
            <w:fldChar w:fldCharType="begin"/>
          </w:r>
          <w:r>
            <w:instrText xml:space="preserve"> STYLEREF  "1"  </w:instrText>
          </w:r>
          <w:r>
            <w:fldChar w:fldCharType="separate"/>
          </w:r>
          <w:r w:rsidR="00742A6E">
            <w:rPr>
              <w:noProof/>
            </w:rPr>
            <w:t>Servicios Web</w:t>
          </w:r>
          <w:r>
            <w:rPr>
              <w:noProof/>
            </w:rPr>
            <w:fldChar w:fldCharType="end"/>
          </w:r>
        </w:p>
      </w:tc>
      <w:tc>
        <w:tcPr>
          <w:tcW w:w="500" w:type="pct"/>
          <w:tcBorders>
            <w:top w:val="single" w:sz="4" w:space="0" w:color="auto"/>
          </w:tcBorders>
          <w:shd w:val="clear" w:color="auto" w:fill="45ABE2"/>
        </w:tcPr>
        <w:p w:rsidR="002E66CA" w:rsidRDefault="002E66CA">
          <w:pPr>
            <w:pStyle w:val="Encabezado"/>
            <w:rPr>
              <w:color w:val="FFFFFF" w:themeColor="background1"/>
            </w:rPr>
          </w:pPr>
          <w:r>
            <w:fldChar w:fldCharType="begin"/>
          </w:r>
          <w:r>
            <w:instrText>PAGE   \* MERGEFORMAT</w:instrText>
          </w:r>
          <w:r>
            <w:fldChar w:fldCharType="separate"/>
          </w:r>
          <w:r w:rsidR="00742A6E" w:rsidRPr="00742A6E">
            <w:rPr>
              <w:noProof/>
              <w:color w:val="FFFFFF" w:themeColor="background1"/>
              <w:lang w:val="es-ES"/>
            </w:rPr>
            <w:t>4</w:t>
          </w:r>
          <w:r>
            <w:rPr>
              <w:color w:val="FFFFFF" w:themeColor="background1"/>
            </w:rPr>
            <w:fldChar w:fldCharType="end"/>
          </w:r>
        </w:p>
      </w:tc>
    </w:tr>
  </w:tbl>
  <w:p w:rsidR="002E66CA" w:rsidRDefault="002E66C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DB4" w:rsidRDefault="00673DB4" w:rsidP="006879CA">
      <w:pPr>
        <w:spacing w:after="0" w:line="240" w:lineRule="auto"/>
      </w:pPr>
      <w:r>
        <w:separator/>
      </w:r>
    </w:p>
  </w:footnote>
  <w:footnote w:type="continuationSeparator" w:id="0">
    <w:p w:rsidR="00673DB4" w:rsidRDefault="00673DB4" w:rsidP="00687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231"/>
      <w:gridCol w:w="2174"/>
    </w:tblGrid>
    <w:tr w:rsidR="002E66CA" w:rsidTr="00D8474D">
      <w:tc>
        <w:tcPr>
          <w:tcW w:w="3844" w:type="pct"/>
          <w:tcBorders>
            <w:bottom w:val="single" w:sz="4" w:space="0" w:color="auto"/>
          </w:tcBorders>
          <w:vAlign w:val="bottom"/>
        </w:tcPr>
        <w:p w:rsidR="002E66CA" w:rsidRDefault="00673DB4" w:rsidP="009438F6">
          <w:pPr>
            <w:pStyle w:val="Encabezado"/>
            <w:jc w:val="right"/>
            <w:rPr>
              <w:color w:val="089BA2" w:themeColor="accent3" w:themeShade="BF"/>
              <w:sz w:val="24"/>
              <w:szCs w:val="24"/>
            </w:rPr>
          </w:pPr>
          <w:sdt>
            <w:sdtPr>
              <w:rPr>
                <w:b/>
                <w:bCs/>
                <w:caps/>
                <w:sz w:val="22"/>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2E66CA">
                <w:rPr>
                  <w:b/>
                  <w:bCs/>
                  <w:caps/>
                  <w:sz w:val="22"/>
                  <w:szCs w:val="24"/>
                </w:rPr>
                <w:t>Unidad de desarrollo de sistemas y base de datos</w:t>
              </w:r>
            </w:sdtContent>
          </w:sdt>
        </w:p>
      </w:tc>
      <w:tc>
        <w:tcPr>
          <w:tcW w:w="1156" w:type="pct"/>
          <w:tcBorders>
            <w:bottom w:val="single" w:sz="4" w:space="0" w:color="000000" w:themeColor="text1"/>
          </w:tcBorders>
          <w:shd w:val="clear" w:color="auto" w:fill="45ABE2"/>
          <w:vAlign w:val="bottom"/>
        </w:tcPr>
        <w:p w:rsidR="002E66CA" w:rsidRPr="006879CA" w:rsidRDefault="00D8474D" w:rsidP="00E222AF">
          <w:pPr>
            <w:pStyle w:val="Encabezado"/>
            <w:jc w:val="center"/>
            <w:rPr>
              <w:rFonts w:ascii="Latha" w:hAnsi="Latha" w:cs="Latha"/>
              <w:b/>
              <w:color w:val="FFFFFF" w:themeColor="background1"/>
            </w:rPr>
          </w:pPr>
          <w:r>
            <w:rPr>
              <w:rFonts w:ascii="Latha" w:hAnsi="Latha" w:cs="Latha"/>
              <w:b/>
              <w:noProof/>
              <w:sz w:val="22"/>
              <w:szCs w:val="120"/>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EXTERIOR</w:t>
          </w:r>
        </w:p>
      </w:tc>
    </w:tr>
  </w:tbl>
  <w:p w:rsidR="002E66CA" w:rsidRDefault="002E66C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Descripción: C:\svn_web\SmsIosa\sistema\web4\Web_sms\Web_sms\Content\themes_boa\default\images\boa\boa_blue_pequenio.png" style="width:53pt;height:26.5pt;visibility:visible" o:bullet="t">
        <v:imagedata r:id="rId1" o:title="boa_blue_pequenio"/>
      </v:shape>
    </w:pict>
  </w:numPicBullet>
  <w:abstractNum w:abstractNumId="0" w15:restartNumberingAfterBreak="0">
    <w:nsid w:val="06D7166A"/>
    <w:multiLevelType w:val="multilevel"/>
    <w:tmpl w:val="4A8A20E6"/>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125BF6"/>
    <w:multiLevelType w:val="multilevel"/>
    <w:tmpl w:val="27B47E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36446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BC192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1E524E"/>
    <w:multiLevelType w:val="hybridMultilevel"/>
    <w:tmpl w:val="95FEB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4F2F0173"/>
    <w:multiLevelType w:val="multilevel"/>
    <w:tmpl w:val="994A541C"/>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9027342"/>
    <w:multiLevelType w:val="multilevel"/>
    <w:tmpl w:val="D838695C"/>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8AE2390"/>
    <w:multiLevelType w:val="hybridMultilevel"/>
    <w:tmpl w:val="11180BB8"/>
    <w:lvl w:ilvl="0" w:tplc="D6EA5B76">
      <w:start w:val="1"/>
      <w:numFmt w:val="bullet"/>
      <w:lvlText w:val=""/>
      <w:lvlPicBulletId w:val="0"/>
      <w:lvlJc w:val="left"/>
      <w:pPr>
        <w:tabs>
          <w:tab w:val="num" w:pos="720"/>
        </w:tabs>
        <w:ind w:left="720" w:hanging="360"/>
      </w:pPr>
      <w:rPr>
        <w:rFonts w:ascii="Symbol" w:hAnsi="Symbol" w:hint="default"/>
      </w:rPr>
    </w:lvl>
    <w:lvl w:ilvl="1" w:tplc="1D440398" w:tentative="1">
      <w:start w:val="1"/>
      <w:numFmt w:val="bullet"/>
      <w:lvlText w:val=""/>
      <w:lvlJc w:val="left"/>
      <w:pPr>
        <w:tabs>
          <w:tab w:val="num" w:pos="1440"/>
        </w:tabs>
        <w:ind w:left="1440" w:hanging="360"/>
      </w:pPr>
      <w:rPr>
        <w:rFonts w:ascii="Symbol" w:hAnsi="Symbol" w:hint="default"/>
      </w:rPr>
    </w:lvl>
    <w:lvl w:ilvl="2" w:tplc="18A603AC" w:tentative="1">
      <w:start w:val="1"/>
      <w:numFmt w:val="bullet"/>
      <w:lvlText w:val=""/>
      <w:lvlJc w:val="left"/>
      <w:pPr>
        <w:tabs>
          <w:tab w:val="num" w:pos="2160"/>
        </w:tabs>
        <w:ind w:left="2160" w:hanging="360"/>
      </w:pPr>
      <w:rPr>
        <w:rFonts w:ascii="Symbol" w:hAnsi="Symbol" w:hint="default"/>
      </w:rPr>
    </w:lvl>
    <w:lvl w:ilvl="3" w:tplc="371EF848" w:tentative="1">
      <w:start w:val="1"/>
      <w:numFmt w:val="bullet"/>
      <w:lvlText w:val=""/>
      <w:lvlJc w:val="left"/>
      <w:pPr>
        <w:tabs>
          <w:tab w:val="num" w:pos="2880"/>
        </w:tabs>
        <w:ind w:left="2880" w:hanging="360"/>
      </w:pPr>
      <w:rPr>
        <w:rFonts w:ascii="Symbol" w:hAnsi="Symbol" w:hint="default"/>
      </w:rPr>
    </w:lvl>
    <w:lvl w:ilvl="4" w:tplc="85A200B8" w:tentative="1">
      <w:start w:val="1"/>
      <w:numFmt w:val="bullet"/>
      <w:lvlText w:val=""/>
      <w:lvlJc w:val="left"/>
      <w:pPr>
        <w:tabs>
          <w:tab w:val="num" w:pos="3600"/>
        </w:tabs>
        <w:ind w:left="3600" w:hanging="360"/>
      </w:pPr>
      <w:rPr>
        <w:rFonts w:ascii="Symbol" w:hAnsi="Symbol" w:hint="default"/>
      </w:rPr>
    </w:lvl>
    <w:lvl w:ilvl="5" w:tplc="FBB88DC6" w:tentative="1">
      <w:start w:val="1"/>
      <w:numFmt w:val="bullet"/>
      <w:lvlText w:val=""/>
      <w:lvlJc w:val="left"/>
      <w:pPr>
        <w:tabs>
          <w:tab w:val="num" w:pos="4320"/>
        </w:tabs>
        <w:ind w:left="4320" w:hanging="360"/>
      </w:pPr>
      <w:rPr>
        <w:rFonts w:ascii="Symbol" w:hAnsi="Symbol" w:hint="default"/>
      </w:rPr>
    </w:lvl>
    <w:lvl w:ilvl="6" w:tplc="4AE2529E" w:tentative="1">
      <w:start w:val="1"/>
      <w:numFmt w:val="bullet"/>
      <w:lvlText w:val=""/>
      <w:lvlJc w:val="left"/>
      <w:pPr>
        <w:tabs>
          <w:tab w:val="num" w:pos="5040"/>
        </w:tabs>
        <w:ind w:left="5040" w:hanging="360"/>
      </w:pPr>
      <w:rPr>
        <w:rFonts w:ascii="Symbol" w:hAnsi="Symbol" w:hint="default"/>
      </w:rPr>
    </w:lvl>
    <w:lvl w:ilvl="7" w:tplc="FF02B42E" w:tentative="1">
      <w:start w:val="1"/>
      <w:numFmt w:val="bullet"/>
      <w:lvlText w:val=""/>
      <w:lvlJc w:val="left"/>
      <w:pPr>
        <w:tabs>
          <w:tab w:val="num" w:pos="5760"/>
        </w:tabs>
        <w:ind w:left="5760" w:hanging="360"/>
      </w:pPr>
      <w:rPr>
        <w:rFonts w:ascii="Symbol" w:hAnsi="Symbol" w:hint="default"/>
      </w:rPr>
    </w:lvl>
    <w:lvl w:ilvl="8" w:tplc="D34ED86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BD80B41"/>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004827"/>
    <w:multiLevelType w:val="hybridMultilevel"/>
    <w:tmpl w:val="9CBC7DA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0" w15:restartNumberingAfterBreak="0">
    <w:nsid w:val="7722181A"/>
    <w:multiLevelType w:val="multilevel"/>
    <w:tmpl w:val="8D64BF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5"/>
  </w:num>
  <w:num w:numId="4">
    <w:abstractNumId w:val="0"/>
  </w:num>
  <w:num w:numId="5">
    <w:abstractNumId w:val="9"/>
  </w:num>
  <w:num w:numId="6">
    <w:abstractNumId w:val="10"/>
  </w:num>
  <w:num w:numId="7">
    <w:abstractNumId w:val="7"/>
  </w:num>
  <w:num w:numId="8">
    <w:abstractNumId w:val="1"/>
  </w:num>
  <w:num w:numId="9">
    <w:abstractNumId w:val="3"/>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2F"/>
    <w:rsid w:val="00011B6F"/>
    <w:rsid w:val="00021D3E"/>
    <w:rsid w:val="000316E2"/>
    <w:rsid w:val="00045CFA"/>
    <w:rsid w:val="0006140D"/>
    <w:rsid w:val="00087959"/>
    <w:rsid w:val="00095D66"/>
    <w:rsid w:val="000B2D79"/>
    <w:rsid w:val="000B3592"/>
    <w:rsid w:val="000C622D"/>
    <w:rsid w:val="000D258C"/>
    <w:rsid w:val="000F14A9"/>
    <w:rsid w:val="000F2A3E"/>
    <w:rsid w:val="00110021"/>
    <w:rsid w:val="00111A60"/>
    <w:rsid w:val="001139B5"/>
    <w:rsid w:val="00115204"/>
    <w:rsid w:val="00121063"/>
    <w:rsid w:val="00126495"/>
    <w:rsid w:val="001303A0"/>
    <w:rsid w:val="00134925"/>
    <w:rsid w:val="00141D3B"/>
    <w:rsid w:val="0017268E"/>
    <w:rsid w:val="00173292"/>
    <w:rsid w:val="001760B3"/>
    <w:rsid w:val="0019544B"/>
    <w:rsid w:val="00195A5A"/>
    <w:rsid w:val="001A2C43"/>
    <w:rsid w:val="001A3712"/>
    <w:rsid w:val="001B59A1"/>
    <w:rsid w:val="001C069A"/>
    <w:rsid w:val="001C3180"/>
    <w:rsid w:val="001C5E86"/>
    <w:rsid w:val="001D6E36"/>
    <w:rsid w:val="001D79C4"/>
    <w:rsid w:val="001F37A3"/>
    <w:rsid w:val="00203510"/>
    <w:rsid w:val="002066E5"/>
    <w:rsid w:val="00213DA5"/>
    <w:rsid w:val="0021413F"/>
    <w:rsid w:val="0021556B"/>
    <w:rsid w:val="0022000A"/>
    <w:rsid w:val="00252384"/>
    <w:rsid w:val="00267D88"/>
    <w:rsid w:val="0027275B"/>
    <w:rsid w:val="00274907"/>
    <w:rsid w:val="00290FC7"/>
    <w:rsid w:val="002A7959"/>
    <w:rsid w:val="002D1E53"/>
    <w:rsid w:val="002D4436"/>
    <w:rsid w:val="002E02B1"/>
    <w:rsid w:val="002E66CA"/>
    <w:rsid w:val="002F524E"/>
    <w:rsid w:val="0032563E"/>
    <w:rsid w:val="003319A6"/>
    <w:rsid w:val="003515C4"/>
    <w:rsid w:val="00353EC7"/>
    <w:rsid w:val="00357F83"/>
    <w:rsid w:val="003606AC"/>
    <w:rsid w:val="00363B11"/>
    <w:rsid w:val="003901FD"/>
    <w:rsid w:val="0039595B"/>
    <w:rsid w:val="003A4D5A"/>
    <w:rsid w:val="003C118E"/>
    <w:rsid w:val="003C4F1A"/>
    <w:rsid w:val="003C786B"/>
    <w:rsid w:val="003E3B00"/>
    <w:rsid w:val="003F7801"/>
    <w:rsid w:val="00404960"/>
    <w:rsid w:val="00404969"/>
    <w:rsid w:val="004069DC"/>
    <w:rsid w:val="00411664"/>
    <w:rsid w:val="0041729B"/>
    <w:rsid w:val="00433C43"/>
    <w:rsid w:val="0043642F"/>
    <w:rsid w:val="00442A3F"/>
    <w:rsid w:val="00455F0B"/>
    <w:rsid w:val="00463EF3"/>
    <w:rsid w:val="0047439C"/>
    <w:rsid w:val="004779A1"/>
    <w:rsid w:val="004800E8"/>
    <w:rsid w:val="004942E3"/>
    <w:rsid w:val="00494F53"/>
    <w:rsid w:val="00497753"/>
    <w:rsid w:val="004A1E72"/>
    <w:rsid w:val="004A3DF5"/>
    <w:rsid w:val="004C07D8"/>
    <w:rsid w:val="004C3610"/>
    <w:rsid w:val="004D14C3"/>
    <w:rsid w:val="004D5811"/>
    <w:rsid w:val="004E0C38"/>
    <w:rsid w:val="004E664E"/>
    <w:rsid w:val="004F3960"/>
    <w:rsid w:val="005043A3"/>
    <w:rsid w:val="005078FC"/>
    <w:rsid w:val="005413D2"/>
    <w:rsid w:val="005471D6"/>
    <w:rsid w:val="005A79E6"/>
    <w:rsid w:val="005B28C9"/>
    <w:rsid w:val="005C04C3"/>
    <w:rsid w:val="005C56C2"/>
    <w:rsid w:val="005F29D6"/>
    <w:rsid w:val="00601F32"/>
    <w:rsid w:val="00614E64"/>
    <w:rsid w:val="006323BB"/>
    <w:rsid w:val="006562A0"/>
    <w:rsid w:val="00664A01"/>
    <w:rsid w:val="00666882"/>
    <w:rsid w:val="00670BB7"/>
    <w:rsid w:val="00673DB4"/>
    <w:rsid w:val="006870F3"/>
    <w:rsid w:val="006879CA"/>
    <w:rsid w:val="00696778"/>
    <w:rsid w:val="006A0760"/>
    <w:rsid w:val="006A4668"/>
    <w:rsid w:val="006B0BC0"/>
    <w:rsid w:val="006B6757"/>
    <w:rsid w:val="006E0D29"/>
    <w:rsid w:val="006E3B5B"/>
    <w:rsid w:val="006F02FF"/>
    <w:rsid w:val="006F4F8A"/>
    <w:rsid w:val="00742A6E"/>
    <w:rsid w:val="007529C8"/>
    <w:rsid w:val="00767197"/>
    <w:rsid w:val="007A6D25"/>
    <w:rsid w:val="007C54B0"/>
    <w:rsid w:val="007E647C"/>
    <w:rsid w:val="00802CF3"/>
    <w:rsid w:val="008063F9"/>
    <w:rsid w:val="008101CD"/>
    <w:rsid w:val="008128B6"/>
    <w:rsid w:val="00820719"/>
    <w:rsid w:val="008306AA"/>
    <w:rsid w:val="00840EA2"/>
    <w:rsid w:val="00862DC6"/>
    <w:rsid w:val="00874AD6"/>
    <w:rsid w:val="0088380B"/>
    <w:rsid w:val="00884C88"/>
    <w:rsid w:val="008D4D94"/>
    <w:rsid w:val="008D7237"/>
    <w:rsid w:val="008D7456"/>
    <w:rsid w:val="00901FD5"/>
    <w:rsid w:val="009215D7"/>
    <w:rsid w:val="00925014"/>
    <w:rsid w:val="00926042"/>
    <w:rsid w:val="009438F6"/>
    <w:rsid w:val="00960CCB"/>
    <w:rsid w:val="00982C3C"/>
    <w:rsid w:val="009A143E"/>
    <w:rsid w:val="009A2E1A"/>
    <w:rsid w:val="009B1843"/>
    <w:rsid w:val="009C0422"/>
    <w:rsid w:val="009C3F6D"/>
    <w:rsid w:val="009C60CB"/>
    <w:rsid w:val="009D2E48"/>
    <w:rsid w:val="009D7C59"/>
    <w:rsid w:val="009F314D"/>
    <w:rsid w:val="00A172B9"/>
    <w:rsid w:val="00A61C80"/>
    <w:rsid w:val="00A96902"/>
    <w:rsid w:val="00AD3E3A"/>
    <w:rsid w:val="00AE531B"/>
    <w:rsid w:val="00AF7D8E"/>
    <w:rsid w:val="00B465A3"/>
    <w:rsid w:val="00B51A6A"/>
    <w:rsid w:val="00B56C07"/>
    <w:rsid w:val="00B75164"/>
    <w:rsid w:val="00BA1162"/>
    <w:rsid w:val="00BB3AE7"/>
    <w:rsid w:val="00BE2EED"/>
    <w:rsid w:val="00BE470B"/>
    <w:rsid w:val="00BF294D"/>
    <w:rsid w:val="00C01D9B"/>
    <w:rsid w:val="00C04B89"/>
    <w:rsid w:val="00C05F74"/>
    <w:rsid w:val="00C114D4"/>
    <w:rsid w:val="00C23426"/>
    <w:rsid w:val="00C4669A"/>
    <w:rsid w:val="00C67CB6"/>
    <w:rsid w:val="00C73F96"/>
    <w:rsid w:val="00C75653"/>
    <w:rsid w:val="00C81F31"/>
    <w:rsid w:val="00C85A43"/>
    <w:rsid w:val="00C86D94"/>
    <w:rsid w:val="00C91F36"/>
    <w:rsid w:val="00CA468B"/>
    <w:rsid w:val="00CB4EDD"/>
    <w:rsid w:val="00CB5CC4"/>
    <w:rsid w:val="00CD01BF"/>
    <w:rsid w:val="00CD09B3"/>
    <w:rsid w:val="00CD2788"/>
    <w:rsid w:val="00CD63A3"/>
    <w:rsid w:val="00CE77DD"/>
    <w:rsid w:val="00CF4F6D"/>
    <w:rsid w:val="00CF7155"/>
    <w:rsid w:val="00D13FEC"/>
    <w:rsid w:val="00D2348F"/>
    <w:rsid w:val="00D6178B"/>
    <w:rsid w:val="00D65C33"/>
    <w:rsid w:val="00D8474D"/>
    <w:rsid w:val="00D91C7B"/>
    <w:rsid w:val="00D96C75"/>
    <w:rsid w:val="00DB6080"/>
    <w:rsid w:val="00DF72C7"/>
    <w:rsid w:val="00E222AF"/>
    <w:rsid w:val="00E23F41"/>
    <w:rsid w:val="00E33000"/>
    <w:rsid w:val="00E455DF"/>
    <w:rsid w:val="00E46094"/>
    <w:rsid w:val="00E529E6"/>
    <w:rsid w:val="00E559B5"/>
    <w:rsid w:val="00E67AC1"/>
    <w:rsid w:val="00E7266E"/>
    <w:rsid w:val="00E7423A"/>
    <w:rsid w:val="00E80B25"/>
    <w:rsid w:val="00E80E66"/>
    <w:rsid w:val="00E83511"/>
    <w:rsid w:val="00E85733"/>
    <w:rsid w:val="00E96599"/>
    <w:rsid w:val="00EA1526"/>
    <w:rsid w:val="00EE65FA"/>
    <w:rsid w:val="00F00465"/>
    <w:rsid w:val="00F24590"/>
    <w:rsid w:val="00F30048"/>
    <w:rsid w:val="00F33A8F"/>
    <w:rsid w:val="00F454D6"/>
    <w:rsid w:val="00F60F0D"/>
    <w:rsid w:val="00F61ECA"/>
    <w:rsid w:val="00F654FD"/>
    <w:rsid w:val="00F968A8"/>
    <w:rsid w:val="00FA09A9"/>
    <w:rsid w:val="00FB06F0"/>
    <w:rsid w:val="00FC189F"/>
    <w:rsid w:val="00FD62C2"/>
    <w:rsid w:val="00FE1752"/>
    <w:rsid w:val="00FE4403"/>
    <w:rsid w:val="00FE6DDF"/>
    <w:rsid w:val="00FF148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102FA-C09C-DB4F-B2C5-FCA0668E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3A3"/>
    <w:pPr>
      <w:jc w:val="both"/>
    </w:pPr>
    <w:rPr>
      <w:iCs/>
      <w:sz w:val="20"/>
      <w:szCs w:val="20"/>
    </w:rPr>
  </w:style>
  <w:style w:type="paragraph" w:styleId="Ttulo1">
    <w:name w:val="heading 1"/>
    <w:basedOn w:val="Normal"/>
    <w:next w:val="Normal"/>
    <w:link w:val="Ttulo1Car"/>
    <w:uiPriority w:val="9"/>
    <w:qFormat/>
    <w:rsid w:val="003C786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45ABE2"/>
      <w:spacing w:before="480" w:after="100" w:line="269" w:lineRule="auto"/>
      <w:contextualSpacing/>
      <w:outlineLvl w:val="0"/>
    </w:pPr>
    <w:rPr>
      <w:rFonts w:ascii="Arial Narrow" w:eastAsiaTheme="majorEastAsia" w:hAnsi="Arial Narrow" w:cstheme="majorBidi"/>
      <w:b/>
      <w:bCs/>
      <w:color w:val="000000" w:themeColor="text1"/>
      <w:sz w:val="28"/>
      <w:szCs w:val="22"/>
    </w:rPr>
  </w:style>
  <w:style w:type="paragraph" w:styleId="Ttulo2">
    <w:name w:val="heading 2"/>
    <w:basedOn w:val="Normal"/>
    <w:next w:val="Normal"/>
    <w:link w:val="Ttulo2Car"/>
    <w:uiPriority w:val="9"/>
    <w:unhideWhenUsed/>
    <w:qFormat/>
    <w:rsid w:val="003C786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Arial Narrow" w:eastAsiaTheme="majorEastAsia" w:hAnsi="Arial Narrow" w:cstheme="majorBidi"/>
      <w:b/>
      <w:bCs/>
      <w:color w:val="004E6C" w:themeColor="accent2" w:themeShade="80"/>
      <w:sz w:val="26"/>
      <w:szCs w:val="22"/>
    </w:rPr>
  </w:style>
  <w:style w:type="paragraph" w:styleId="Ttulo3">
    <w:name w:val="heading 3"/>
    <w:basedOn w:val="Normal"/>
    <w:next w:val="Normal"/>
    <w:link w:val="Ttulo3Car"/>
    <w:uiPriority w:val="9"/>
    <w:unhideWhenUsed/>
    <w:qFormat/>
    <w:rsid w:val="006879CA"/>
    <w:pPr>
      <w:pBdr>
        <w:left w:val="single" w:sz="36" w:space="2" w:color="A6A6A6" w:themeColor="background1" w:themeShade="A6"/>
        <w:bottom w:val="single" w:sz="2" w:space="0" w:color="A6A6A6" w:themeColor="background1" w:themeShade="A6"/>
      </w:pBdr>
      <w:spacing w:before="200" w:after="100" w:line="240" w:lineRule="auto"/>
      <w:ind w:left="144"/>
      <w:contextualSpacing/>
      <w:outlineLvl w:val="2"/>
    </w:pPr>
    <w:rPr>
      <w:rFonts w:ascii="Arial Narrow" w:eastAsiaTheme="majorEastAsia" w:hAnsi="Arial Narrow" w:cstheme="majorBidi"/>
      <w:b/>
      <w:bCs/>
      <w:color w:val="0075A2" w:themeColor="accent2" w:themeShade="BF"/>
      <w:sz w:val="24"/>
      <w:szCs w:val="22"/>
    </w:rPr>
  </w:style>
  <w:style w:type="paragraph" w:styleId="Ttulo4">
    <w:name w:val="heading 4"/>
    <w:basedOn w:val="Normal"/>
    <w:next w:val="Normal"/>
    <w:link w:val="Ttulo4Car"/>
    <w:uiPriority w:val="9"/>
    <w:unhideWhenUsed/>
    <w:qFormat/>
    <w:rsid w:val="006879CA"/>
    <w:pPr>
      <w:pBdr>
        <w:left w:val="single" w:sz="4" w:space="2" w:color="A6A6A6" w:themeColor="background1" w:themeShade="A6"/>
        <w:bottom w:val="single" w:sz="4" w:space="2" w:color="A6A6A6" w:themeColor="background1" w:themeShade="A6"/>
      </w:pBdr>
      <w:spacing w:before="200" w:after="100" w:line="240" w:lineRule="auto"/>
      <w:ind w:left="86"/>
      <w:contextualSpacing/>
      <w:outlineLvl w:val="3"/>
    </w:pPr>
    <w:rPr>
      <w:rFonts w:ascii="Arial Narrow" w:eastAsiaTheme="majorEastAsia" w:hAnsi="Arial Narrow" w:cstheme="majorBidi"/>
      <w:b/>
      <w:bCs/>
      <w:color w:val="0075A2" w:themeColor="accent2" w:themeShade="BF"/>
      <w:sz w:val="22"/>
      <w:szCs w:val="22"/>
    </w:rPr>
  </w:style>
  <w:style w:type="paragraph" w:styleId="Ttulo5">
    <w:name w:val="heading 5"/>
    <w:basedOn w:val="Normal"/>
    <w:next w:val="Normal"/>
    <w:link w:val="Ttulo5Car"/>
    <w:uiPriority w:val="9"/>
    <w:unhideWhenUsed/>
    <w:qFormat/>
    <w:rsid w:val="003C786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Cs w:val="22"/>
    </w:rPr>
  </w:style>
  <w:style w:type="paragraph" w:styleId="Ttulo6">
    <w:name w:val="heading 6"/>
    <w:basedOn w:val="Normal"/>
    <w:next w:val="Normal"/>
    <w:link w:val="Ttulo6Car"/>
    <w:uiPriority w:val="9"/>
    <w:semiHidden/>
    <w:unhideWhenUsed/>
    <w:qFormat/>
    <w:rsid w:val="003A4D5A"/>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Ttulo7">
    <w:name w:val="heading 7"/>
    <w:basedOn w:val="Normal"/>
    <w:next w:val="Normal"/>
    <w:link w:val="Ttulo7Car"/>
    <w:uiPriority w:val="9"/>
    <w:semiHidden/>
    <w:unhideWhenUsed/>
    <w:qFormat/>
    <w:rsid w:val="003A4D5A"/>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Ttulo8">
    <w:name w:val="heading 8"/>
    <w:basedOn w:val="Normal"/>
    <w:next w:val="Normal"/>
    <w:link w:val="Ttulo8Car"/>
    <w:uiPriority w:val="9"/>
    <w:semiHidden/>
    <w:unhideWhenUsed/>
    <w:qFormat/>
    <w:rsid w:val="003A4D5A"/>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Ttulo9">
    <w:name w:val="heading 9"/>
    <w:basedOn w:val="Normal"/>
    <w:next w:val="Normal"/>
    <w:link w:val="Ttulo9Car"/>
    <w:uiPriority w:val="9"/>
    <w:semiHidden/>
    <w:unhideWhenUsed/>
    <w:qFormat/>
    <w:rsid w:val="003A4D5A"/>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86B"/>
    <w:rPr>
      <w:rFonts w:ascii="Arial Narrow" w:eastAsiaTheme="majorEastAsia" w:hAnsi="Arial Narrow" w:cstheme="majorBidi"/>
      <w:b/>
      <w:bCs/>
      <w:iCs/>
      <w:color w:val="000000" w:themeColor="text1"/>
      <w:sz w:val="28"/>
      <w:shd w:val="clear" w:color="auto" w:fill="45ABE2"/>
    </w:rPr>
  </w:style>
  <w:style w:type="character" w:customStyle="1" w:styleId="Ttulo2Car">
    <w:name w:val="Título 2 Car"/>
    <w:basedOn w:val="Fuentedeprrafopredeter"/>
    <w:link w:val="Ttulo2"/>
    <w:uiPriority w:val="9"/>
    <w:rsid w:val="003C786B"/>
    <w:rPr>
      <w:rFonts w:ascii="Arial Narrow" w:eastAsiaTheme="majorEastAsia" w:hAnsi="Arial Narrow" w:cstheme="majorBidi"/>
      <w:b/>
      <w:bCs/>
      <w:iCs/>
      <w:color w:val="004E6C" w:themeColor="accent2" w:themeShade="80"/>
      <w:sz w:val="26"/>
    </w:rPr>
  </w:style>
  <w:style w:type="character" w:customStyle="1" w:styleId="Ttulo3Car">
    <w:name w:val="Título 3 Car"/>
    <w:basedOn w:val="Fuentedeprrafopredeter"/>
    <w:link w:val="Ttulo3"/>
    <w:uiPriority w:val="9"/>
    <w:rsid w:val="006879CA"/>
    <w:rPr>
      <w:rFonts w:ascii="Arial Narrow" w:eastAsiaTheme="majorEastAsia" w:hAnsi="Arial Narrow" w:cstheme="majorBidi"/>
      <w:b/>
      <w:bCs/>
      <w:iCs/>
      <w:color w:val="0075A2" w:themeColor="accent2" w:themeShade="BF"/>
      <w:sz w:val="24"/>
    </w:rPr>
  </w:style>
  <w:style w:type="paragraph" w:styleId="Descripcin">
    <w:name w:val="caption"/>
    <w:basedOn w:val="Normal"/>
    <w:next w:val="Normal"/>
    <w:uiPriority w:val="35"/>
    <w:unhideWhenUsed/>
    <w:qFormat/>
    <w:rsid w:val="00134925"/>
    <w:pPr>
      <w:jc w:val="right"/>
    </w:pPr>
    <w:rPr>
      <w:b/>
      <w:bCs/>
      <w:color w:val="C00000"/>
      <w:sz w:val="18"/>
      <w:szCs w:val="18"/>
    </w:rPr>
  </w:style>
  <w:style w:type="character" w:styleId="Hipervnculo">
    <w:name w:val="Hyperlink"/>
    <w:uiPriority w:val="99"/>
    <w:unhideWhenUsed/>
    <w:rsid w:val="00C86D94"/>
    <w:rPr>
      <w:color w:val="0000FF"/>
      <w:u w:val="single"/>
    </w:rPr>
  </w:style>
  <w:style w:type="character" w:styleId="Hipervnculovisitado">
    <w:name w:val="FollowedHyperlink"/>
    <w:uiPriority w:val="99"/>
    <w:semiHidden/>
    <w:unhideWhenUsed/>
    <w:rsid w:val="00C86D94"/>
    <w:rPr>
      <w:color w:val="800080"/>
      <w:u w:val="single"/>
    </w:rPr>
  </w:style>
  <w:style w:type="character" w:customStyle="1" w:styleId="Ttulo4Car">
    <w:name w:val="Título 4 Car"/>
    <w:basedOn w:val="Fuentedeprrafopredeter"/>
    <w:link w:val="Ttulo4"/>
    <w:uiPriority w:val="9"/>
    <w:rsid w:val="006879CA"/>
    <w:rPr>
      <w:rFonts w:ascii="Arial Narrow" w:eastAsiaTheme="majorEastAsia" w:hAnsi="Arial Narrow" w:cstheme="majorBidi"/>
      <w:b/>
      <w:bCs/>
      <w:iCs/>
      <w:color w:val="0075A2" w:themeColor="accent2" w:themeShade="BF"/>
    </w:rPr>
  </w:style>
  <w:style w:type="table" w:styleId="Tablaconcuadrcula">
    <w:name w:val="Table Grid"/>
    <w:basedOn w:val="Tablanormal"/>
    <w:uiPriority w:val="59"/>
    <w:rsid w:val="004800E8"/>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4800E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Estilo1">
    <w:name w:val="Estilo1"/>
    <w:uiPriority w:val="99"/>
    <w:rsid w:val="006E0D29"/>
    <w:pPr>
      <w:numPr>
        <w:numId w:val="2"/>
      </w:numPr>
    </w:pPr>
  </w:style>
  <w:style w:type="paragraph" w:styleId="Prrafodelista">
    <w:name w:val="List Paragraph"/>
    <w:basedOn w:val="Normal"/>
    <w:uiPriority w:val="34"/>
    <w:qFormat/>
    <w:rsid w:val="003A4D5A"/>
    <w:pPr>
      <w:ind w:left="720"/>
      <w:contextualSpacing/>
    </w:pPr>
  </w:style>
  <w:style w:type="numbering" w:customStyle="1" w:styleId="Estilo2">
    <w:name w:val="Estilo2"/>
    <w:uiPriority w:val="99"/>
    <w:rsid w:val="008D4D94"/>
    <w:pPr>
      <w:numPr>
        <w:numId w:val="3"/>
      </w:numPr>
    </w:pPr>
  </w:style>
  <w:style w:type="numbering" w:customStyle="1" w:styleId="Estilo3">
    <w:name w:val="Estilo3"/>
    <w:uiPriority w:val="99"/>
    <w:rsid w:val="008D4D94"/>
    <w:pPr>
      <w:numPr>
        <w:numId w:val="4"/>
      </w:numPr>
    </w:pPr>
  </w:style>
  <w:style w:type="character" w:customStyle="1" w:styleId="Ttulo5Car">
    <w:name w:val="Título 5 Car"/>
    <w:basedOn w:val="Fuentedeprrafopredeter"/>
    <w:link w:val="Ttulo5"/>
    <w:uiPriority w:val="9"/>
    <w:rsid w:val="003C786B"/>
    <w:rPr>
      <w:rFonts w:asciiTheme="majorHAnsi" w:eastAsiaTheme="majorEastAsia" w:hAnsiTheme="majorHAnsi" w:cstheme="majorBidi"/>
      <w:b/>
      <w:bCs/>
      <w:iCs/>
      <w:color w:val="0075A2" w:themeColor="accent2" w:themeShade="BF"/>
      <w:sz w:val="20"/>
    </w:rPr>
  </w:style>
  <w:style w:type="character" w:customStyle="1" w:styleId="Ttulo6Car">
    <w:name w:val="Título 6 Car"/>
    <w:basedOn w:val="Fuentedeprrafopredeter"/>
    <w:link w:val="Ttulo6"/>
    <w:uiPriority w:val="9"/>
    <w:semiHidden/>
    <w:rsid w:val="003A4D5A"/>
    <w:rPr>
      <w:rFonts w:asciiTheme="majorHAnsi" w:eastAsiaTheme="majorEastAsia" w:hAnsiTheme="majorHAnsi" w:cstheme="majorBidi"/>
      <w:i/>
      <w:iCs/>
      <w:color w:val="0075A2" w:themeColor="accent2" w:themeShade="BF"/>
    </w:rPr>
  </w:style>
  <w:style w:type="character" w:customStyle="1" w:styleId="Ttulo7Car">
    <w:name w:val="Título 7 Car"/>
    <w:basedOn w:val="Fuentedeprrafopredeter"/>
    <w:link w:val="Ttulo7"/>
    <w:uiPriority w:val="9"/>
    <w:semiHidden/>
    <w:rsid w:val="003A4D5A"/>
    <w:rPr>
      <w:rFonts w:asciiTheme="majorHAnsi" w:eastAsiaTheme="majorEastAsia" w:hAnsiTheme="majorHAnsi" w:cstheme="majorBidi"/>
      <w:i/>
      <w:iCs/>
      <w:color w:val="0075A2" w:themeColor="accent2" w:themeShade="BF"/>
    </w:rPr>
  </w:style>
  <w:style w:type="character" w:customStyle="1" w:styleId="Ttulo8Car">
    <w:name w:val="Título 8 Car"/>
    <w:basedOn w:val="Fuentedeprrafopredeter"/>
    <w:link w:val="Ttulo8"/>
    <w:uiPriority w:val="9"/>
    <w:semiHidden/>
    <w:rsid w:val="003A4D5A"/>
    <w:rPr>
      <w:rFonts w:asciiTheme="majorHAnsi" w:eastAsiaTheme="majorEastAsia" w:hAnsiTheme="majorHAnsi" w:cstheme="majorBidi"/>
      <w:i/>
      <w:iCs/>
      <w:color w:val="009DD9" w:themeColor="accent2"/>
    </w:rPr>
  </w:style>
  <w:style w:type="character" w:customStyle="1" w:styleId="Ttulo9Car">
    <w:name w:val="Título 9 Car"/>
    <w:basedOn w:val="Fuentedeprrafopredeter"/>
    <w:link w:val="Ttulo9"/>
    <w:uiPriority w:val="9"/>
    <w:semiHidden/>
    <w:rsid w:val="003A4D5A"/>
    <w:rPr>
      <w:rFonts w:asciiTheme="majorHAnsi" w:eastAsiaTheme="majorEastAsia" w:hAnsiTheme="majorHAnsi" w:cstheme="majorBidi"/>
      <w:i/>
      <w:iCs/>
      <w:color w:val="009DD9" w:themeColor="accent2"/>
      <w:sz w:val="20"/>
      <w:szCs w:val="20"/>
    </w:rPr>
  </w:style>
  <w:style w:type="paragraph" w:styleId="Ttulo">
    <w:name w:val="Title"/>
    <w:basedOn w:val="Normal"/>
    <w:next w:val="Normal"/>
    <w:link w:val="TtuloCar"/>
    <w:uiPriority w:val="10"/>
    <w:qFormat/>
    <w:rsid w:val="003A4D5A"/>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3A4D5A"/>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tulo">
    <w:name w:val="Subtitle"/>
    <w:basedOn w:val="Normal"/>
    <w:next w:val="Normal"/>
    <w:link w:val="SubttuloCar"/>
    <w:uiPriority w:val="11"/>
    <w:qFormat/>
    <w:rsid w:val="003A4D5A"/>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tuloCar">
    <w:name w:val="Subtítulo Car"/>
    <w:basedOn w:val="Fuentedeprrafopredeter"/>
    <w:link w:val="Subttulo"/>
    <w:uiPriority w:val="11"/>
    <w:rsid w:val="003A4D5A"/>
    <w:rPr>
      <w:rFonts w:asciiTheme="majorHAnsi" w:eastAsiaTheme="majorEastAsia" w:hAnsiTheme="majorHAnsi" w:cstheme="majorBidi"/>
      <w:i/>
      <w:iCs/>
      <w:color w:val="004D6C" w:themeColor="accent2" w:themeShade="7F"/>
      <w:sz w:val="24"/>
      <w:szCs w:val="24"/>
    </w:rPr>
  </w:style>
  <w:style w:type="character" w:styleId="Textoennegrita">
    <w:name w:val="Strong"/>
    <w:uiPriority w:val="22"/>
    <w:qFormat/>
    <w:rsid w:val="003A4D5A"/>
    <w:rPr>
      <w:b/>
      <w:bCs/>
      <w:spacing w:val="0"/>
    </w:rPr>
  </w:style>
  <w:style w:type="character" w:styleId="nfasis">
    <w:name w:val="Emphasis"/>
    <w:uiPriority w:val="20"/>
    <w:qFormat/>
    <w:rsid w:val="003A4D5A"/>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Sinespaciado">
    <w:name w:val="No Spacing"/>
    <w:basedOn w:val="Normal"/>
    <w:link w:val="SinespaciadoCar"/>
    <w:uiPriority w:val="1"/>
    <w:qFormat/>
    <w:rsid w:val="003A4D5A"/>
    <w:pPr>
      <w:spacing w:after="0" w:line="240" w:lineRule="auto"/>
    </w:pPr>
  </w:style>
  <w:style w:type="character" w:customStyle="1" w:styleId="SinespaciadoCar">
    <w:name w:val="Sin espaciado Car"/>
    <w:basedOn w:val="Fuentedeprrafopredeter"/>
    <w:link w:val="Sinespaciado"/>
    <w:uiPriority w:val="1"/>
    <w:rsid w:val="003A4D5A"/>
    <w:rPr>
      <w:i/>
      <w:iCs/>
      <w:sz w:val="20"/>
      <w:szCs w:val="20"/>
    </w:rPr>
  </w:style>
  <w:style w:type="paragraph" w:styleId="Cita">
    <w:name w:val="Quote"/>
    <w:basedOn w:val="Normal"/>
    <w:next w:val="Normal"/>
    <w:link w:val="CitaCar"/>
    <w:uiPriority w:val="29"/>
    <w:qFormat/>
    <w:rsid w:val="003A4D5A"/>
    <w:rPr>
      <w:i/>
      <w:iCs w:val="0"/>
      <w:color w:val="0075A2" w:themeColor="accent2" w:themeShade="BF"/>
    </w:rPr>
  </w:style>
  <w:style w:type="character" w:customStyle="1" w:styleId="CitaCar">
    <w:name w:val="Cita Car"/>
    <w:basedOn w:val="Fuentedeprrafopredeter"/>
    <w:link w:val="Cita"/>
    <w:uiPriority w:val="29"/>
    <w:rsid w:val="003A4D5A"/>
    <w:rPr>
      <w:color w:val="0075A2" w:themeColor="accent2" w:themeShade="BF"/>
      <w:sz w:val="20"/>
      <w:szCs w:val="20"/>
    </w:rPr>
  </w:style>
  <w:style w:type="paragraph" w:styleId="Citadestacada">
    <w:name w:val="Intense Quote"/>
    <w:basedOn w:val="Normal"/>
    <w:next w:val="Normal"/>
    <w:link w:val="CitadestacadaCar"/>
    <w:uiPriority w:val="30"/>
    <w:qFormat/>
    <w:rsid w:val="003A4D5A"/>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CitadestacadaCar">
    <w:name w:val="Cita destacada Car"/>
    <w:basedOn w:val="Fuentedeprrafopredeter"/>
    <w:link w:val="Citadestacada"/>
    <w:uiPriority w:val="30"/>
    <w:rsid w:val="003A4D5A"/>
    <w:rPr>
      <w:rFonts w:asciiTheme="majorHAnsi" w:eastAsiaTheme="majorEastAsia" w:hAnsiTheme="majorHAnsi" w:cstheme="majorBidi"/>
      <w:b/>
      <w:bCs/>
      <w:i/>
      <w:iCs/>
      <w:color w:val="009DD9" w:themeColor="accent2"/>
      <w:sz w:val="20"/>
      <w:szCs w:val="20"/>
    </w:rPr>
  </w:style>
  <w:style w:type="character" w:styleId="nfasissutil">
    <w:name w:val="Subtle Emphasis"/>
    <w:uiPriority w:val="19"/>
    <w:qFormat/>
    <w:rsid w:val="003A4D5A"/>
    <w:rPr>
      <w:rFonts w:asciiTheme="majorHAnsi" w:eastAsiaTheme="majorEastAsia" w:hAnsiTheme="majorHAnsi" w:cstheme="majorBidi"/>
      <w:i/>
      <w:iCs/>
      <w:color w:val="009DD9" w:themeColor="accent2"/>
    </w:rPr>
  </w:style>
  <w:style w:type="character" w:styleId="nfasisintenso">
    <w:name w:val="Intense Emphasis"/>
    <w:uiPriority w:val="21"/>
    <w:qFormat/>
    <w:rsid w:val="003A4D5A"/>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Referenciasutil">
    <w:name w:val="Subtle Reference"/>
    <w:uiPriority w:val="31"/>
    <w:qFormat/>
    <w:rsid w:val="003A4D5A"/>
    <w:rPr>
      <w:i/>
      <w:iCs/>
      <w:smallCaps/>
      <w:color w:val="009DD9" w:themeColor="accent2"/>
      <w:u w:color="009DD9" w:themeColor="accent2"/>
    </w:rPr>
  </w:style>
  <w:style w:type="character" w:styleId="Referenciaintensa">
    <w:name w:val="Intense Reference"/>
    <w:uiPriority w:val="32"/>
    <w:qFormat/>
    <w:rsid w:val="003A4D5A"/>
    <w:rPr>
      <w:b/>
      <w:bCs/>
      <w:i/>
      <w:iCs/>
      <w:smallCaps/>
      <w:color w:val="009DD9" w:themeColor="accent2"/>
      <w:u w:color="009DD9" w:themeColor="accent2"/>
    </w:rPr>
  </w:style>
  <w:style w:type="character" w:styleId="Ttulodellibro">
    <w:name w:val="Book Title"/>
    <w:uiPriority w:val="33"/>
    <w:qFormat/>
    <w:rsid w:val="003A4D5A"/>
    <w:rPr>
      <w:rFonts w:asciiTheme="majorHAnsi" w:eastAsiaTheme="majorEastAsia" w:hAnsiTheme="majorHAnsi" w:cstheme="majorBidi"/>
      <w:b/>
      <w:bCs/>
      <w:i/>
      <w:iCs/>
      <w:smallCaps/>
      <w:color w:val="0075A2" w:themeColor="accent2" w:themeShade="BF"/>
      <w:u w:val="single"/>
    </w:rPr>
  </w:style>
  <w:style w:type="paragraph" w:styleId="TtuloTDC">
    <w:name w:val="TOC Heading"/>
    <w:basedOn w:val="Ttulo1"/>
    <w:next w:val="Normal"/>
    <w:uiPriority w:val="39"/>
    <w:semiHidden/>
    <w:unhideWhenUsed/>
    <w:qFormat/>
    <w:rsid w:val="003A4D5A"/>
    <w:pPr>
      <w:outlineLvl w:val="9"/>
    </w:pPr>
    <w:rPr>
      <w:lang w:bidi="en-US"/>
    </w:rPr>
  </w:style>
  <w:style w:type="paragraph" w:styleId="Textodeglobo">
    <w:name w:val="Balloon Text"/>
    <w:basedOn w:val="Normal"/>
    <w:link w:val="TextodegloboCar"/>
    <w:uiPriority w:val="99"/>
    <w:semiHidden/>
    <w:unhideWhenUsed/>
    <w:rsid w:val="003A4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D5A"/>
    <w:rPr>
      <w:rFonts w:ascii="Tahoma" w:hAnsi="Tahoma" w:cs="Tahoma"/>
      <w:sz w:val="16"/>
      <w:szCs w:val="16"/>
    </w:rPr>
  </w:style>
  <w:style w:type="paragraph" w:styleId="Encabezado">
    <w:name w:val="header"/>
    <w:basedOn w:val="Normal"/>
    <w:link w:val="EncabezadoCar"/>
    <w:uiPriority w:val="99"/>
    <w:unhideWhenUsed/>
    <w:rsid w:val="00687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9CA"/>
    <w:rPr>
      <w:iCs/>
      <w:sz w:val="20"/>
      <w:szCs w:val="20"/>
    </w:rPr>
  </w:style>
  <w:style w:type="paragraph" w:styleId="Piedepgina">
    <w:name w:val="footer"/>
    <w:basedOn w:val="Normal"/>
    <w:link w:val="PiedepginaCar"/>
    <w:uiPriority w:val="99"/>
    <w:unhideWhenUsed/>
    <w:rsid w:val="00687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9CA"/>
    <w:rPr>
      <w:iCs/>
      <w:sz w:val="20"/>
      <w:szCs w:val="20"/>
    </w:rPr>
  </w:style>
  <w:style w:type="paragraph" w:styleId="TDC1">
    <w:name w:val="toc 1"/>
    <w:basedOn w:val="Normal"/>
    <w:next w:val="Normal"/>
    <w:autoRedefine/>
    <w:uiPriority w:val="39"/>
    <w:unhideWhenUsed/>
    <w:rsid w:val="00E83511"/>
    <w:pPr>
      <w:spacing w:after="100"/>
    </w:pPr>
  </w:style>
  <w:style w:type="paragraph" w:styleId="TDC2">
    <w:name w:val="toc 2"/>
    <w:basedOn w:val="Normal"/>
    <w:next w:val="Normal"/>
    <w:autoRedefine/>
    <w:uiPriority w:val="39"/>
    <w:unhideWhenUsed/>
    <w:rsid w:val="00E83511"/>
    <w:pPr>
      <w:spacing w:after="100"/>
      <w:ind w:left="200"/>
    </w:pPr>
  </w:style>
  <w:style w:type="paragraph" w:styleId="TDC3">
    <w:name w:val="toc 3"/>
    <w:basedOn w:val="Normal"/>
    <w:next w:val="Normal"/>
    <w:autoRedefine/>
    <w:uiPriority w:val="39"/>
    <w:unhideWhenUsed/>
    <w:rsid w:val="00E83511"/>
    <w:pPr>
      <w:spacing w:after="100"/>
      <w:ind w:left="400"/>
    </w:pPr>
  </w:style>
  <w:style w:type="table" w:styleId="Tabladelista3-nfasis1">
    <w:name w:val="List Table 3 Accent 1"/>
    <w:basedOn w:val="Tablanormal"/>
    <w:uiPriority w:val="48"/>
    <w:rsid w:val="000316E2"/>
    <w:pPr>
      <w:spacing w:after="0"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adelista4-nfasis1">
    <w:name w:val="List Table 4 Accent 1"/>
    <w:basedOn w:val="Tablanormal"/>
    <w:uiPriority w:val="49"/>
    <w:rsid w:val="000316E2"/>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adecuadrcula4-nfasis1">
    <w:name w:val="Grid Table 4 Accent 1"/>
    <w:basedOn w:val="Tablanormal"/>
    <w:uiPriority w:val="49"/>
    <w:rsid w:val="0019544B"/>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42207">
      <w:bodyDiv w:val="1"/>
      <w:marLeft w:val="0"/>
      <w:marRight w:val="0"/>
      <w:marTop w:val="0"/>
      <w:marBottom w:val="0"/>
      <w:divBdr>
        <w:top w:val="none" w:sz="0" w:space="0" w:color="auto"/>
        <w:left w:val="none" w:sz="0" w:space="0" w:color="auto"/>
        <w:bottom w:val="none" w:sz="0" w:space="0" w:color="auto"/>
        <w:right w:val="none" w:sz="0" w:space="0" w:color="auto"/>
      </w:divBdr>
      <w:divsChild>
        <w:div w:id="252126889">
          <w:marLeft w:val="0"/>
          <w:marRight w:val="0"/>
          <w:marTop w:val="0"/>
          <w:marBottom w:val="0"/>
          <w:divBdr>
            <w:top w:val="none" w:sz="0" w:space="0" w:color="auto"/>
            <w:left w:val="none" w:sz="0" w:space="0" w:color="auto"/>
            <w:bottom w:val="none" w:sz="0" w:space="0" w:color="auto"/>
            <w:right w:val="none" w:sz="0" w:space="0" w:color="auto"/>
          </w:divBdr>
          <w:divsChild>
            <w:div w:id="402220965">
              <w:marLeft w:val="0"/>
              <w:marRight w:val="0"/>
              <w:marTop w:val="0"/>
              <w:marBottom w:val="0"/>
              <w:divBdr>
                <w:top w:val="none" w:sz="0" w:space="0" w:color="auto"/>
                <w:left w:val="none" w:sz="0" w:space="0" w:color="auto"/>
                <w:bottom w:val="none" w:sz="0" w:space="0" w:color="auto"/>
                <w:right w:val="none" w:sz="0" w:space="0" w:color="auto"/>
              </w:divBdr>
              <w:divsChild>
                <w:div w:id="1404374126">
                  <w:marLeft w:val="0"/>
                  <w:marRight w:val="0"/>
                  <w:marTop w:val="0"/>
                  <w:marBottom w:val="0"/>
                  <w:divBdr>
                    <w:top w:val="none" w:sz="0" w:space="0" w:color="auto"/>
                    <w:left w:val="none" w:sz="0" w:space="0" w:color="auto"/>
                    <w:bottom w:val="none" w:sz="0" w:space="0" w:color="auto"/>
                    <w:right w:val="none" w:sz="0" w:space="0" w:color="auto"/>
                  </w:divBdr>
                </w:div>
                <w:div w:id="1619531345">
                  <w:marLeft w:val="0"/>
                  <w:marRight w:val="0"/>
                  <w:marTop w:val="0"/>
                  <w:marBottom w:val="0"/>
                  <w:divBdr>
                    <w:top w:val="none" w:sz="0" w:space="0" w:color="auto"/>
                    <w:left w:val="none" w:sz="0" w:space="0" w:color="auto"/>
                    <w:bottom w:val="none" w:sz="0" w:space="0" w:color="auto"/>
                    <w:right w:val="none" w:sz="0" w:space="0" w:color="auto"/>
                  </w:divBdr>
                </w:div>
                <w:div w:id="978268054">
                  <w:marLeft w:val="0"/>
                  <w:marRight w:val="0"/>
                  <w:marTop w:val="0"/>
                  <w:marBottom w:val="0"/>
                  <w:divBdr>
                    <w:top w:val="none" w:sz="0" w:space="0" w:color="auto"/>
                    <w:left w:val="none" w:sz="0" w:space="0" w:color="auto"/>
                    <w:bottom w:val="none" w:sz="0" w:space="0" w:color="auto"/>
                    <w:right w:val="none" w:sz="0" w:space="0" w:color="auto"/>
                  </w:divBdr>
                </w:div>
              </w:divsChild>
            </w:div>
            <w:div w:id="2112625340">
              <w:marLeft w:val="0"/>
              <w:marRight w:val="0"/>
              <w:marTop w:val="0"/>
              <w:marBottom w:val="0"/>
              <w:divBdr>
                <w:top w:val="none" w:sz="0" w:space="0" w:color="auto"/>
                <w:left w:val="none" w:sz="0" w:space="0" w:color="auto"/>
                <w:bottom w:val="none" w:sz="0" w:space="0" w:color="auto"/>
                <w:right w:val="none" w:sz="0" w:space="0" w:color="auto"/>
              </w:divBdr>
              <w:divsChild>
                <w:div w:id="673074473">
                  <w:marLeft w:val="0"/>
                  <w:marRight w:val="0"/>
                  <w:marTop w:val="0"/>
                  <w:marBottom w:val="0"/>
                  <w:divBdr>
                    <w:top w:val="none" w:sz="0" w:space="0" w:color="auto"/>
                    <w:left w:val="none" w:sz="0" w:space="0" w:color="auto"/>
                    <w:bottom w:val="none" w:sz="0" w:space="0" w:color="auto"/>
                    <w:right w:val="none" w:sz="0" w:space="0" w:color="auto"/>
                  </w:divBdr>
                </w:div>
                <w:div w:id="968438817">
                  <w:marLeft w:val="0"/>
                  <w:marRight w:val="0"/>
                  <w:marTop w:val="0"/>
                  <w:marBottom w:val="0"/>
                  <w:divBdr>
                    <w:top w:val="none" w:sz="0" w:space="0" w:color="auto"/>
                    <w:left w:val="none" w:sz="0" w:space="0" w:color="auto"/>
                    <w:bottom w:val="none" w:sz="0" w:space="0" w:color="auto"/>
                    <w:right w:val="none" w:sz="0" w:space="0" w:color="auto"/>
                  </w:divBdr>
                </w:div>
              </w:divsChild>
            </w:div>
            <w:div w:id="1848015838">
              <w:marLeft w:val="0"/>
              <w:marRight w:val="0"/>
              <w:marTop w:val="0"/>
              <w:marBottom w:val="0"/>
              <w:divBdr>
                <w:top w:val="none" w:sz="0" w:space="0" w:color="auto"/>
                <w:left w:val="none" w:sz="0" w:space="0" w:color="auto"/>
                <w:bottom w:val="none" w:sz="0" w:space="0" w:color="auto"/>
                <w:right w:val="none" w:sz="0" w:space="0" w:color="auto"/>
              </w:divBdr>
              <w:divsChild>
                <w:div w:id="700283445">
                  <w:marLeft w:val="0"/>
                  <w:marRight w:val="0"/>
                  <w:marTop w:val="0"/>
                  <w:marBottom w:val="0"/>
                  <w:divBdr>
                    <w:top w:val="none" w:sz="0" w:space="0" w:color="auto"/>
                    <w:left w:val="none" w:sz="0" w:space="0" w:color="auto"/>
                    <w:bottom w:val="none" w:sz="0" w:space="0" w:color="auto"/>
                    <w:right w:val="none" w:sz="0" w:space="0" w:color="auto"/>
                  </w:divBdr>
                </w:div>
              </w:divsChild>
            </w:div>
            <w:div w:id="685326778">
              <w:marLeft w:val="0"/>
              <w:marRight w:val="0"/>
              <w:marTop w:val="0"/>
              <w:marBottom w:val="0"/>
              <w:divBdr>
                <w:top w:val="none" w:sz="0" w:space="0" w:color="auto"/>
                <w:left w:val="none" w:sz="0" w:space="0" w:color="auto"/>
                <w:bottom w:val="none" w:sz="0" w:space="0" w:color="auto"/>
                <w:right w:val="none" w:sz="0" w:space="0" w:color="auto"/>
              </w:divBdr>
              <w:divsChild>
                <w:div w:id="672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rp.obairlines.bo/sis_documentos/base_de_datos/Index.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172.17.58.45/esbFIN/RITISERP.svc/Boa_RITRetrieveSales_JS"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13DC42-D54A-4577-9E14-D8BD11BC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6</Pages>
  <Words>868</Words>
  <Characters>4777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Unidad de desarrollo de sistemas y base de datos</vt:lpstr>
    </vt:vector>
  </TitlesOfParts>
  <Company>Boliviana de Aviación</Company>
  <LinksUpToDate>false</LinksUpToDate>
  <CharactersWithSpaces>5634</CharactersWithSpaces>
  <SharedDoc>false</SharedDoc>
  <HLinks>
    <vt:vector size="30" baseType="variant">
      <vt:variant>
        <vt:i4>3145841</vt:i4>
      </vt:variant>
      <vt:variant>
        <vt:i4>36</vt:i4>
      </vt:variant>
      <vt:variant>
        <vt:i4>0</vt:i4>
      </vt:variant>
      <vt:variant>
        <vt:i4>5</vt:i4>
      </vt:variant>
      <vt:variant>
        <vt:lpwstr/>
      </vt:variant>
      <vt:variant>
        <vt:lpwstr>Punto10</vt:lpwstr>
      </vt:variant>
      <vt:variant>
        <vt:i4>3866716</vt:i4>
      </vt:variant>
      <vt:variant>
        <vt:i4>18</vt:i4>
      </vt:variant>
      <vt:variant>
        <vt:i4>0</vt:i4>
      </vt:variant>
      <vt:variant>
        <vt:i4>5</vt:i4>
      </vt:variant>
      <vt:variant>
        <vt:lpwstr/>
      </vt:variant>
      <vt:variant>
        <vt:lpwstr>Imagen2_1_2_A</vt:lpwstr>
      </vt:variant>
      <vt:variant>
        <vt:i4>3276913</vt:i4>
      </vt:variant>
      <vt:variant>
        <vt:i4>15</vt:i4>
      </vt:variant>
      <vt:variant>
        <vt:i4>0</vt:i4>
      </vt:variant>
      <vt:variant>
        <vt:i4>5</vt:i4>
      </vt:variant>
      <vt:variant>
        <vt:lpwstr/>
      </vt:variant>
      <vt:variant>
        <vt:lpwstr>Punto3</vt:lpwstr>
      </vt:variant>
      <vt:variant>
        <vt:i4>3342449</vt:i4>
      </vt:variant>
      <vt:variant>
        <vt:i4>12</vt:i4>
      </vt:variant>
      <vt:variant>
        <vt:i4>0</vt:i4>
      </vt:variant>
      <vt:variant>
        <vt:i4>5</vt:i4>
      </vt:variant>
      <vt:variant>
        <vt:lpwstr/>
      </vt:variant>
      <vt:variant>
        <vt:lpwstr>Punto2</vt:lpwstr>
      </vt:variant>
      <vt:variant>
        <vt:i4>3145841</vt:i4>
      </vt:variant>
      <vt:variant>
        <vt:i4>6</vt:i4>
      </vt:variant>
      <vt:variant>
        <vt:i4>0</vt:i4>
      </vt:variant>
      <vt:variant>
        <vt:i4>5</vt:i4>
      </vt:variant>
      <vt:variant>
        <vt:lpwstr/>
      </vt:variant>
      <vt:variant>
        <vt:lpwstr>Punto1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desarrollo de sistemas y base de datos</dc:title>
  <dc:subject/>
  <dc:creator>Usuario</dc:creator>
  <cp:keywords/>
  <dc:description/>
  <cp:lastModifiedBy>Maylee Perez Pastor</cp:lastModifiedBy>
  <cp:revision>33</cp:revision>
  <cp:lastPrinted>2014-08-27T16:13:00Z</cp:lastPrinted>
  <dcterms:created xsi:type="dcterms:W3CDTF">2019-11-18T20:43:00Z</dcterms:created>
  <dcterms:modified xsi:type="dcterms:W3CDTF">2019-11-27T15:00:00Z</dcterms:modified>
</cp:coreProperties>
</file>