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FC5CD" w14:textId="0274B751" w:rsidR="00D32DA9" w:rsidRPr="009330FA" w:rsidRDefault="005C34D3" w:rsidP="00854AE9">
      <w:pPr>
        <w:pStyle w:val="Title1"/>
        <w:rPr>
          <w:rFonts w:ascii="Times New Roman" w:hAnsi="Times New Roman"/>
          <w:sz w:val="32"/>
          <w:u w:val="single"/>
        </w:rPr>
      </w:pPr>
      <w:r w:rsidRPr="009330FA">
        <w:rPr>
          <w:rFonts w:ascii="Times New Roman" w:hAnsi="Times New Roman"/>
          <w:smallCaps/>
          <w:sz w:val="32"/>
          <w:u w:val="single"/>
        </w:rPr>
        <w:t xml:space="preserve">Confidentiality/Nondisclosure </w:t>
      </w:r>
      <w:commentRangeStart w:id="0"/>
      <w:r w:rsidRPr="009330FA">
        <w:rPr>
          <w:rFonts w:ascii="Times New Roman" w:hAnsi="Times New Roman"/>
          <w:smallCaps/>
          <w:sz w:val="32"/>
          <w:u w:val="single"/>
        </w:rPr>
        <w:t>Agreement</w:t>
      </w:r>
      <w:commentRangeEnd w:id="0"/>
      <w:r w:rsidR="00602009">
        <w:rPr>
          <w:rStyle w:val="CommentReference"/>
          <w:b w:val="0"/>
        </w:rPr>
        <w:commentReference w:id="0"/>
      </w:r>
    </w:p>
    <w:p w14:paraId="59840A36" w14:textId="42C42811" w:rsidR="00D32DA9" w:rsidRDefault="00823026" w:rsidP="00C35BAD">
      <w:pPr>
        <w:pStyle w:val="normalblock"/>
        <w:jc w:val="both"/>
      </w:pPr>
      <w:r w:rsidRPr="00823026">
        <w:t xml:space="preserve">This Confidentiality/Nondisclosure Agreement (the "Agreement") is made and entered into as of </w:t>
      </w:r>
      <w:r w:rsidR="00D66CDD">
        <w:t>August</w:t>
      </w:r>
      <w:r w:rsidR="009330FA">
        <w:t xml:space="preserve"> </w:t>
      </w:r>
      <w:r w:rsidR="00914DFA">
        <w:t>21</w:t>
      </w:r>
      <w:r w:rsidR="009330FA">
        <w:t xml:space="preserve">, </w:t>
      </w:r>
      <w:r w:rsidR="0085050B">
        <w:t xml:space="preserve">2025 (the "Effective Date"), </w:t>
      </w:r>
      <w:r>
        <w:t xml:space="preserve">by and between Roadrunner, </w:t>
      </w:r>
      <w:r w:rsidR="0085050B">
        <w:t xml:space="preserve">Inc., a corporation organized and existing under the laws of the State of Washington, </w:t>
      </w:r>
      <w:r>
        <w:t>with its principal place of business</w:t>
      </w:r>
      <w:r w:rsidR="0085050B">
        <w:t xml:space="preserve"> at 1 Canyon Lane, Desert Valley, NM 87101 (the "Company"), </w:t>
      </w:r>
      <w:r>
        <w:t xml:space="preserve">and ACME </w:t>
      </w:r>
      <w:r w:rsidR="0085050B">
        <w:t>Services, Inc, a corporation organized and existing under the laws of the State of Delaware, with its principal place of business at 123 Rocket Road, Innovation City, DE 19901 (the "Provider").</w:t>
      </w:r>
      <w:r>
        <w:t xml:space="preserve"> </w:t>
      </w:r>
    </w:p>
    <w:p w14:paraId="5B6B783C" w14:textId="52FD4CF7" w:rsidR="00D32DA9" w:rsidRDefault="00753493" w:rsidP="00053137">
      <w:pPr>
        <w:spacing w:before="120" w:after="120"/>
        <w:ind w:firstLine="0"/>
        <w:jc w:val="both"/>
      </w:pPr>
      <w:r>
        <w:t>Company</w:t>
      </w:r>
      <w:r w:rsidR="00823026">
        <w:t xml:space="preserve"> </w:t>
      </w:r>
      <w:r w:rsidR="00C35BAD">
        <w:t xml:space="preserve">is prepared to make available to </w:t>
      </w:r>
      <w:r w:rsidR="00D66CDD">
        <w:t xml:space="preserve">ACME Services (the Provider) </w:t>
      </w:r>
      <w:r w:rsidR="00C35BAD">
        <w:t>certain information concerning the business, financial condition, operations, assets and liabilities of the Company</w:t>
      </w:r>
      <w:r w:rsidR="00C72EA0">
        <w:t xml:space="preserve"> in connection with an engagement to develop and provide certain technological tools to the Company</w:t>
      </w:r>
      <w:r w:rsidR="00761CB2">
        <w:t xml:space="preserve"> (“</w:t>
      </w:r>
      <w:r w:rsidR="00761CB2" w:rsidRPr="00053137">
        <w:rPr>
          <w:b/>
          <w:bCs/>
          <w:i/>
          <w:iCs/>
        </w:rPr>
        <w:t>Engagement</w:t>
      </w:r>
      <w:r w:rsidR="00761CB2">
        <w:t>”)</w:t>
      </w:r>
      <w:r w:rsidR="00C35BAD">
        <w:t xml:space="preserve">. As a condition to such information being furnished to </w:t>
      </w:r>
      <w:r w:rsidR="00D66CDD">
        <w:t>Provider</w:t>
      </w:r>
      <w:r w:rsidR="00D20CAC">
        <w:t xml:space="preserve"> and </w:t>
      </w:r>
      <w:r w:rsidR="00D66CDD">
        <w:t>Provider</w:t>
      </w:r>
      <w:r w:rsidR="00D20CAC">
        <w:t xml:space="preserve"> employees, agents</w:t>
      </w:r>
      <w:r w:rsidR="009A53E6">
        <w:t>, consultants,</w:t>
      </w:r>
      <w:r w:rsidR="00D20CAC">
        <w:t xml:space="preserve"> or advisors (collectively, "</w:t>
      </w:r>
      <w:r w:rsidR="00D20CAC" w:rsidRPr="00053137">
        <w:rPr>
          <w:b/>
          <w:i/>
        </w:rPr>
        <w:t>Representatives</w:t>
      </w:r>
      <w:r w:rsidR="00D20CAC">
        <w:t>"),</w:t>
      </w:r>
      <w:r w:rsidR="00C35BAD">
        <w:t xml:space="preserve"> </w:t>
      </w:r>
      <w:r w:rsidR="00D66CDD">
        <w:t>Provider</w:t>
      </w:r>
      <w:r w:rsidR="00C35BAD">
        <w:t xml:space="preserve"> agree to treat any information concerning the Company (whether prepared by the Company, its advisors or otherwise and irrespective of the form of communication) which is furnished to </w:t>
      </w:r>
      <w:r w:rsidR="00D66CDD">
        <w:t>Provider</w:t>
      </w:r>
      <w:r w:rsidR="00C35BAD">
        <w:t xml:space="preserve"> </w:t>
      </w:r>
      <w:r w:rsidR="00D20CAC">
        <w:t xml:space="preserve">or to </w:t>
      </w:r>
      <w:r w:rsidR="00D66CDD">
        <w:t>Provider</w:t>
      </w:r>
      <w:r w:rsidR="00D20CAC">
        <w:t xml:space="preserve"> Representatives </w:t>
      </w:r>
      <w:r w:rsidR="00C35BAD">
        <w:t>now or in the future by or on behalf of the Company (herein collectively referred to as the "</w:t>
      </w:r>
      <w:r w:rsidR="00C35BAD" w:rsidRPr="00053137">
        <w:rPr>
          <w:b/>
          <w:i/>
        </w:rPr>
        <w:t>Evaluation Material</w:t>
      </w:r>
      <w:r w:rsidR="00C35BAD">
        <w:t>") in accordance with the provisions of this letter agreement, and to take or abstain from taking certain other actions hereinafter set forth.</w:t>
      </w:r>
    </w:p>
    <w:p w14:paraId="44F07E66" w14:textId="0F9F1E44" w:rsidR="00D32DA9" w:rsidRDefault="005C34D3" w:rsidP="00053137">
      <w:pPr>
        <w:spacing w:before="120" w:after="120"/>
        <w:ind w:firstLine="0"/>
        <w:jc w:val="both"/>
      </w:pPr>
      <w:r>
        <w:t xml:space="preserve">The term </w:t>
      </w:r>
      <w:bookmarkStart w:id="1" w:name="_Hlk182332108"/>
      <w:r>
        <w:t>"</w:t>
      </w:r>
      <w:r w:rsidRPr="00053137">
        <w:rPr>
          <w:b/>
          <w:i/>
        </w:rPr>
        <w:t>Evaluation Material</w:t>
      </w:r>
      <w:r>
        <w:t xml:space="preserve">" </w:t>
      </w:r>
      <w:bookmarkEnd w:id="1"/>
      <w:r>
        <w:t xml:space="preserve">also shall be deemed to include all notes, analyses, compilations, studies, interpretations or other documents prepared by </w:t>
      </w:r>
      <w:r w:rsidR="00D66CDD">
        <w:t>Provider</w:t>
      </w:r>
      <w:r>
        <w:t xml:space="preserve"> </w:t>
      </w:r>
      <w:r w:rsidR="00D20CAC">
        <w:t xml:space="preserve">or </w:t>
      </w:r>
      <w:r w:rsidR="00D66CDD">
        <w:t>Provider</w:t>
      </w:r>
      <w:r w:rsidR="00D20CAC">
        <w:t xml:space="preserve"> Representatives </w:t>
      </w:r>
      <w:r>
        <w:t xml:space="preserve">which contain, reflect or are based upon, in whole or in part, the information furnished to </w:t>
      </w:r>
      <w:r w:rsidR="00D66CDD">
        <w:t>Provider</w:t>
      </w:r>
      <w:r>
        <w:t xml:space="preserve"> </w:t>
      </w:r>
      <w:r w:rsidR="00D20CAC">
        <w:t xml:space="preserve">or </w:t>
      </w:r>
      <w:r w:rsidR="00D66CDD">
        <w:t>Provider</w:t>
      </w:r>
      <w:r w:rsidR="00D20CAC">
        <w:t xml:space="preserve"> Representatives </w:t>
      </w:r>
      <w:r>
        <w:t>pursuant hereto.</w:t>
      </w:r>
      <w:r w:rsidR="00FE2AF4">
        <w:t xml:space="preserve"> Evaluation Material includes any data sets, documents, financial models, leases, abstracts, letters of intent or term sheets supplied by </w:t>
      </w:r>
      <w:r w:rsidR="009055EE">
        <w:t xml:space="preserve">the Company </w:t>
      </w:r>
      <w:r w:rsidR="00FE2AF4">
        <w:t>or generated for the Company and any derivatives thereof.</w:t>
      </w:r>
      <w:r>
        <w:t xml:space="preserve"> </w:t>
      </w:r>
    </w:p>
    <w:p w14:paraId="592DD869" w14:textId="6658C229" w:rsidR="00457298" w:rsidRDefault="00457298" w:rsidP="00753493">
      <w:pPr>
        <w:spacing w:before="120" w:after="120"/>
        <w:ind w:firstLine="0"/>
        <w:jc w:val="both"/>
      </w:pPr>
      <w:r w:rsidRPr="00457298">
        <w:t>Now, Therefore, in consideration of the covenants set forth here</w:t>
      </w:r>
      <w:r w:rsidR="00AD2C86">
        <w:t>in</w:t>
      </w:r>
      <w:r w:rsidRPr="00457298">
        <w:t>, and for good and valuable consideration, receipt of which is hereby acknowledged, the parties hereby agree as follows:</w:t>
      </w:r>
    </w:p>
    <w:p w14:paraId="328213AC" w14:textId="1EE198CE" w:rsidR="007B6F8A" w:rsidRDefault="00053137" w:rsidP="0085050B">
      <w:pPr>
        <w:pStyle w:val="ListParagraph"/>
        <w:numPr>
          <w:ilvl w:val="0"/>
          <w:numId w:val="1"/>
        </w:numPr>
        <w:spacing w:before="120" w:after="120"/>
        <w:contextualSpacing w:val="0"/>
        <w:jc w:val="both"/>
      </w:pPr>
      <w:r w:rsidRPr="00821A3B">
        <w:rPr>
          <w:b/>
          <w:bCs/>
        </w:rPr>
        <w:t>Obligations</w:t>
      </w:r>
      <w:r>
        <w:t xml:space="preserve">. </w:t>
      </w:r>
      <w:r w:rsidR="00D66CDD">
        <w:t>Provider</w:t>
      </w:r>
      <w:r w:rsidR="005C34D3">
        <w:t xml:space="preserve"> hereby agree</w:t>
      </w:r>
      <w:r w:rsidR="00D66CDD">
        <w:t>s</w:t>
      </w:r>
      <w:r w:rsidR="005C34D3">
        <w:t xml:space="preserve"> that </w:t>
      </w:r>
      <w:r w:rsidR="00D66CDD">
        <w:t>Provider</w:t>
      </w:r>
      <w:r w:rsidR="005C34D3">
        <w:t xml:space="preserve"> </w:t>
      </w:r>
      <w:r w:rsidR="00B37833">
        <w:t xml:space="preserve">and </w:t>
      </w:r>
      <w:r w:rsidR="00D66CDD">
        <w:t>Provider</w:t>
      </w:r>
      <w:r w:rsidR="00B37833">
        <w:t xml:space="preserve"> Representatives </w:t>
      </w:r>
      <w:r w:rsidR="005C34D3">
        <w:t xml:space="preserve">shall use the Evaluation Material solely </w:t>
      </w:r>
      <w:r w:rsidR="00AF4FE3">
        <w:t>in connection with the Engagement</w:t>
      </w:r>
      <w:r w:rsidR="005C34D3">
        <w:t>, that the Evaluation Material will be kept confidential</w:t>
      </w:r>
      <w:r w:rsidR="002C492C">
        <w:t>,</w:t>
      </w:r>
      <w:r w:rsidR="005C34D3">
        <w:t xml:space="preserve"> and that </w:t>
      </w:r>
      <w:r w:rsidR="00D66CDD">
        <w:t>Provider</w:t>
      </w:r>
      <w:r w:rsidR="005C34D3">
        <w:t xml:space="preserve"> </w:t>
      </w:r>
      <w:r w:rsidR="00EE524E">
        <w:t xml:space="preserve">and </w:t>
      </w:r>
      <w:r w:rsidR="00D66CDD">
        <w:t>Provider</w:t>
      </w:r>
      <w:r w:rsidR="00EE524E">
        <w:t xml:space="preserve"> Representatives </w:t>
      </w:r>
      <w:r w:rsidR="005C34D3">
        <w:t>will not disclose any of the Evaluation Material in any manner whatsoever</w:t>
      </w:r>
      <w:r w:rsidR="000A0B48">
        <w:t>.</w:t>
      </w:r>
      <w:r w:rsidR="007B6F8A">
        <w:t xml:space="preserve"> </w:t>
      </w:r>
      <w:r w:rsidR="00F75B3A">
        <w:t>Provider shall, in</w:t>
      </w:r>
      <w:r w:rsidR="0085050B">
        <w:t xml:space="preserve"> </w:t>
      </w:r>
      <w:r w:rsidR="007B6F8A">
        <w:t xml:space="preserve">any event, be responsible for any breach of this letter agreement by any </w:t>
      </w:r>
      <w:r w:rsidR="00D66CDD">
        <w:t>Provider</w:t>
      </w:r>
      <w:r w:rsidR="007B6F8A">
        <w:t xml:space="preserve"> Representatives and </w:t>
      </w:r>
      <w:r w:rsidR="00F75B3A">
        <w:t xml:space="preserve">agrees, </w:t>
      </w:r>
      <w:r w:rsidR="007B6F8A">
        <w:t xml:space="preserve">at </w:t>
      </w:r>
      <w:r w:rsidR="00D66CDD">
        <w:t>Provider’s</w:t>
      </w:r>
      <w:r w:rsidR="007B6F8A">
        <w:t xml:space="preserve"> sole expense, to take all reasonable measures (including but not limited to court proceedings) to restrain </w:t>
      </w:r>
      <w:r w:rsidR="00D66CDD">
        <w:t>Provider</w:t>
      </w:r>
      <w:r w:rsidR="007B6F8A">
        <w:t xml:space="preserve"> Representatives from prohibited or unauthorized disclosure or use of the Evaluation Material.</w:t>
      </w:r>
    </w:p>
    <w:p w14:paraId="0344CAE0" w14:textId="783E6EC0" w:rsidR="00FE2AF4" w:rsidRDefault="00053137" w:rsidP="0085050B">
      <w:pPr>
        <w:pStyle w:val="ListParagraph"/>
        <w:numPr>
          <w:ilvl w:val="0"/>
          <w:numId w:val="1"/>
        </w:numPr>
        <w:spacing w:before="120" w:after="120"/>
        <w:contextualSpacing w:val="0"/>
        <w:jc w:val="both"/>
      </w:pPr>
      <w:r w:rsidRPr="00821A3B">
        <w:rPr>
          <w:b/>
          <w:bCs/>
        </w:rPr>
        <w:t>AI and ML Use Restrictions</w:t>
      </w:r>
      <w:r>
        <w:t xml:space="preserve">. </w:t>
      </w:r>
      <w:r w:rsidR="00FE2AF4">
        <w:t xml:space="preserve">Without limiting the foregoing, </w:t>
      </w:r>
      <w:r w:rsidR="00D66CDD">
        <w:t>Provider</w:t>
      </w:r>
      <w:r w:rsidR="00FE2AF4">
        <w:t xml:space="preserve"> and </w:t>
      </w:r>
      <w:r w:rsidR="00D66CDD">
        <w:t>Provider</w:t>
      </w:r>
      <w:r w:rsidR="00FE2AF4">
        <w:t xml:space="preserve"> Representatives shall not, without the Company’s prior written consent: (</w:t>
      </w:r>
      <w:proofErr w:type="spellStart"/>
      <w:r w:rsidR="00FE2AF4">
        <w:t>i</w:t>
      </w:r>
      <w:proofErr w:type="spellEnd"/>
      <w:r w:rsidR="00FE2AF4">
        <w:t xml:space="preserve">) use any Evaluation Material to train, fine-tune, benchmark, or otherwise improve any </w:t>
      </w:r>
      <w:r w:rsidR="009055EE">
        <w:t>machine learning (“</w:t>
      </w:r>
      <w:r w:rsidR="00FE2AF4">
        <w:t>ML</w:t>
      </w:r>
      <w:r w:rsidR="009055EE">
        <w:t>”)</w:t>
      </w:r>
      <w:r w:rsidR="00FE2AF4">
        <w:t xml:space="preserve"> or </w:t>
      </w:r>
      <w:r w:rsidR="009055EE">
        <w:t>artificial intelligence (“</w:t>
      </w:r>
      <w:r w:rsidR="00FE2AF4">
        <w:t>AI</w:t>
      </w:r>
      <w:r w:rsidR="009055EE">
        <w:t>”)</w:t>
      </w:r>
      <w:r w:rsidR="00FE2AF4">
        <w:t xml:space="preserve"> model</w:t>
      </w:r>
      <w:r w:rsidR="009055EE">
        <w:t xml:space="preserve"> except to create a model or tool that will be used only by the Company</w:t>
      </w:r>
      <w:r w:rsidR="00FE2AF4">
        <w:t xml:space="preserve">; (ii) </w:t>
      </w:r>
      <w:r w:rsidR="00173C52">
        <w:t xml:space="preserve">incorporate Evaluation Material, in whole or in part, </w:t>
      </w:r>
      <w:r w:rsidR="00173C52">
        <w:lastRenderedPageBreak/>
        <w:t xml:space="preserve">into any dataset or AI model that is, or could become, accessible to any person other than the Company and its expressly authorized agents. </w:t>
      </w:r>
      <w:proofErr w:type="gramStart"/>
      <w:r w:rsidR="00173C52">
        <w:t>In order to</w:t>
      </w:r>
      <w:proofErr w:type="gramEnd"/>
      <w:r w:rsidR="00173C52">
        <w:t xml:space="preserve"> secure the Company’s valuable data, any model weights, parameters, embeddings or </w:t>
      </w:r>
      <w:r w:rsidR="00AC3C20">
        <w:t xml:space="preserve">other </w:t>
      </w:r>
      <w:r w:rsidR="00970D1D">
        <w:t xml:space="preserve">AI </w:t>
      </w:r>
      <w:r w:rsidR="00AC3C20">
        <w:t>artifacts</w:t>
      </w:r>
      <w:r w:rsidR="00173C52">
        <w:t xml:space="preserve"> produced </w:t>
      </w:r>
      <w:r w:rsidR="00AC3C20">
        <w:t xml:space="preserve">or derived </w:t>
      </w:r>
      <w:r w:rsidR="00173C52">
        <w:t xml:space="preserve">based on Evaluation Material shall be </w:t>
      </w:r>
      <w:r w:rsidR="00AC3C20">
        <w:t xml:space="preserve">exclusively for the Company’s benefit and shall not be disclosed, licensed, sold or otherwise made available to any third party. </w:t>
      </w:r>
    </w:p>
    <w:p w14:paraId="3D0D97EC" w14:textId="4FAFDBC5" w:rsidR="00823026" w:rsidRDefault="00053137" w:rsidP="0085050B">
      <w:pPr>
        <w:pStyle w:val="ListParagraph"/>
        <w:numPr>
          <w:ilvl w:val="0"/>
          <w:numId w:val="1"/>
        </w:numPr>
        <w:spacing w:before="120" w:after="120"/>
        <w:contextualSpacing w:val="0"/>
        <w:jc w:val="both"/>
      </w:pPr>
      <w:r w:rsidRPr="00821A3B">
        <w:rPr>
          <w:b/>
          <w:bCs/>
        </w:rPr>
        <w:t>Non-Disclosure of Engagement</w:t>
      </w:r>
      <w:r>
        <w:t xml:space="preserve">. </w:t>
      </w:r>
      <w:r w:rsidR="00D66CDD">
        <w:t xml:space="preserve"> Provider agrees that Provider and Provider </w:t>
      </w:r>
      <w:r w:rsidR="00D20CAC">
        <w:t>Representatives</w:t>
      </w:r>
      <w:r w:rsidR="005C34D3">
        <w:t xml:space="preserve"> will not disclose to any other person the fact that the Evaluation Material has been made available to </w:t>
      </w:r>
      <w:r w:rsidR="00D66CDD">
        <w:t>Provider</w:t>
      </w:r>
      <w:r w:rsidR="005C34D3">
        <w:t>,</w:t>
      </w:r>
      <w:r w:rsidR="00F97F6F">
        <w:t xml:space="preserve"> the Engagement</w:t>
      </w:r>
      <w:r w:rsidR="0078233F">
        <w:t>,</w:t>
      </w:r>
      <w:r w:rsidR="005C34D3">
        <w:t xml:space="preserve"> or any of the terms, conditions or other facts with respect thereto (including the status thereof).</w:t>
      </w:r>
    </w:p>
    <w:p w14:paraId="4D2FC377" w14:textId="731FE644" w:rsidR="00D32DA9" w:rsidRDefault="00053137" w:rsidP="0085050B">
      <w:pPr>
        <w:pStyle w:val="ListParagraph"/>
        <w:numPr>
          <w:ilvl w:val="0"/>
          <w:numId w:val="1"/>
        </w:numPr>
        <w:spacing w:before="120" w:after="120"/>
        <w:contextualSpacing w:val="0"/>
        <w:jc w:val="both"/>
      </w:pPr>
      <w:r w:rsidRPr="00821A3B">
        <w:rPr>
          <w:b/>
          <w:bCs/>
        </w:rPr>
        <w:t>Required Disclosure</w:t>
      </w:r>
      <w:r>
        <w:t xml:space="preserve">. </w:t>
      </w:r>
      <w:r w:rsidR="005C34D3">
        <w:t xml:space="preserve">In the event that </w:t>
      </w:r>
      <w:r w:rsidR="00D66CDD">
        <w:t>Provider</w:t>
      </w:r>
      <w:r w:rsidR="00D20CAC">
        <w:t xml:space="preserve"> or any of </w:t>
      </w:r>
      <w:r w:rsidR="00D66CDD">
        <w:t>Provider</w:t>
      </w:r>
      <w:r w:rsidR="00D20CAC">
        <w:t xml:space="preserve"> Representatives</w:t>
      </w:r>
      <w:r w:rsidR="005C34D3">
        <w:t xml:space="preserve"> are requested or required (by oral questions, interrogatories, requests for information or documents in legal proceedings, subpoena, civil investigative demand or other similar process) to disclose any of the Evaluation Material, </w:t>
      </w:r>
      <w:r w:rsidR="00D66CDD">
        <w:t>Provider</w:t>
      </w:r>
      <w:r w:rsidR="005C34D3">
        <w:t xml:space="preserve"> shall provide the Company with prompt written notice of any such request or requirement so that the Company may seek a protective order or other appropriate remedy and/or waive compliance with the provisions of this letter agreement.</w:t>
      </w:r>
      <w:r w:rsidR="0085050B">
        <w:t xml:space="preserve"> </w:t>
      </w:r>
      <w:r w:rsidR="005C34D3">
        <w:t xml:space="preserve">If, in the absence of a protective order or other remedy or the receipt of a waiver by the Company, </w:t>
      </w:r>
      <w:r w:rsidR="00D66CDD">
        <w:t>Provider</w:t>
      </w:r>
      <w:r w:rsidR="005C34D3">
        <w:t xml:space="preserve"> </w:t>
      </w:r>
      <w:r w:rsidR="00D20CAC">
        <w:t xml:space="preserve">or any of </w:t>
      </w:r>
      <w:r w:rsidR="00D66CDD">
        <w:t>Provider</w:t>
      </w:r>
      <w:r w:rsidR="00D20CAC">
        <w:t xml:space="preserve"> Representatives </w:t>
      </w:r>
      <w:r w:rsidR="005C34D3">
        <w:t xml:space="preserve">are nonetheless, in the written opinion of counsel, legally compelled to disclose Evaluation Material to any tribunal or else stand liable for contempt or suffer other censure or penalty, </w:t>
      </w:r>
      <w:r w:rsidR="00D66CDD">
        <w:t>Provider</w:t>
      </w:r>
      <w:r w:rsidR="005C34D3">
        <w:t xml:space="preserve"> </w:t>
      </w:r>
      <w:r w:rsidR="00D20CAC">
        <w:t xml:space="preserve">or </w:t>
      </w:r>
      <w:r w:rsidR="00D66CDD">
        <w:t>Provider</w:t>
      </w:r>
      <w:r w:rsidR="00D20CAC">
        <w:t xml:space="preserve"> Representative </w:t>
      </w:r>
      <w:r w:rsidR="005C34D3">
        <w:t xml:space="preserve">may, without liability hereunder, disclose to such tribunal only that portion of the Evaluation Material which such counsel advises </w:t>
      </w:r>
      <w:r w:rsidR="00D66CDD">
        <w:t>Provider</w:t>
      </w:r>
      <w:r w:rsidR="005C34D3">
        <w:t xml:space="preserve"> is legally required to be disclosed, provided that </w:t>
      </w:r>
      <w:r w:rsidR="00D66CDD">
        <w:t>Provider</w:t>
      </w:r>
      <w:r w:rsidR="005C34D3">
        <w:t xml:space="preserve"> </w:t>
      </w:r>
      <w:r w:rsidR="00D20CAC">
        <w:t xml:space="preserve">and </w:t>
      </w:r>
      <w:r w:rsidR="00D66CDD">
        <w:t>Provider</w:t>
      </w:r>
      <w:r w:rsidR="00D20CAC">
        <w:t xml:space="preserve"> Representatives </w:t>
      </w:r>
      <w:r w:rsidR="005C34D3">
        <w:t xml:space="preserve">exercise </w:t>
      </w:r>
      <w:r w:rsidR="00D66CDD">
        <w:t>Provider</w:t>
      </w:r>
      <w:r w:rsidR="005C34D3">
        <w:t xml:space="preserve"> best efforts to preserve the confidentiality of the Evaluation Material, including, without limitation, by cooperating with the Company to obtain an appropriate protective order or other reliable assurance that confidential treatment will be accorded the Evaluation Material by such tribunal.</w:t>
      </w:r>
    </w:p>
    <w:p w14:paraId="3C6A7F7A" w14:textId="6C0ED90D" w:rsidR="00D32DA9" w:rsidRDefault="00053137" w:rsidP="0085050B">
      <w:pPr>
        <w:pStyle w:val="ListParagraph"/>
        <w:numPr>
          <w:ilvl w:val="0"/>
          <w:numId w:val="1"/>
        </w:numPr>
        <w:spacing w:before="120" w:after="120"/>
        <w:contextualSpacing w:val="0"/>
        <w:jc w:val="both"/>
      </w:pPr>
      <w:r w:rsidRPr="00821A3B">
        <w:rPr>
          <w:b/>
          <w:bCs/>
        </w:rPr>
        <w:t>Return or Destruction of Materials</w:t>
      </w:r>
      <w:r>
        <w:t xml:space="preserve">. </w:t>
      </w:r>
      <w:r w:rsidR="000E07C3">
        <w:t xml:space="preserve">At any time upon the request of the Company for any reason, </w:t>
      </w:r>
      <w:r w:rsidR="00D66CDD">
        <w:t>Provider</w:t>
      </w:r>
      <w:r w:rsidR="000E07C3">
        <w:t xml:space="preserve"> will promptly deliver to the Company all Evaluation Material (and all copies thereof) furnished to </w:t>
      </w:r>
      <w:r w:rsidR="00D66CDD">
        <w:t>Provider</w:t>
      </w:r>
      <w:r w:rsidR="000E07C3">
        <w:t xml:space="preserve"> </w:t>
      </w:r>
      <w:r w:rsidR="00D20CAC">
        <w:t xml:space="preserve">or </w:t>
      </w:r>
      <w:r w:rsidR="00D66CDD">
        <w:t>Provider</w:t>
      </w:r>
      <w:r w:rsidR="00D20CAC">
        <w:t xml:space="preserve"> Representatives </w:t>
      </w:r>
      <w:r w:rsidR="000E07C3">
        <w:t xml:space="preserve">by or on behalf of the Company pursuant hereto. In the event of such a decision or request, all other Evaluation Material prepared by </w:t>
      </w:r>
      <w:r w:rsidR="00D66CDD">
        <w:t>Provider</w:t>
      </w:r>
      <w:r w:rsidR="000E07C3">
        <w:t xml:space="preserve"> </w:t>
      </w:r>
      <w:r w:rsidR="00D20CAC">
        <w:t xml:space="preserve">or </w:t>
      </w:r>
      <w:r w:rsidR="00D66CDD">
        <w:t>Provider</w:t>
      </w:r>
      <w:r w:rsidR="00D20CAC">
        <w:t xml:space="preserve"> </w:t>
      </w:r>
      <w:r w:rsidR="00627E67">
        <w:t>R</w:t>
      </w:r>
      <w:r w:rsidR="00D20CAC">
        <w:t>epresentative</w:t>
      </w:r>
      <w:r w:rsidR="00627E67">
        <w:t>s</w:t>
      </w:r>
      <w:r w:rsidR="00D20CAC">
        <w:t xml:space="preserve"> </w:t>
      </w:r>
      <w:r w:rsidR="000E07C3">
        <w:t>shall be destroyed and no copy thereof shall be retained</w:t>
      </w:r>
      <w:r w:rsidR="00627E67">
        <w:t xml:space="preserve">, and if </w:t>
      </w:r>
      <w:proofErr w:type="gramStart"/>
      <w:r w:rsidR="00627E67">
        <w:t>so</w:t>
      </w:r>
      <w:proofErr w:type="gramEnd"/>
      <w:r w:rsidR="00627E67">
        <w:t xml:space="preserve"> directed by the Company, </w:t>
      </w:r>
      <w:r w:rsidR="00D66CDD">
        <w:t>Provider</w:t>
      </w:r>
      <w:r w:rsidR="00627E67">
        <w:t xml:space="preserve"> shall provide written certification executed by </w:t>
      </w:r>
      <w:r w:rsidR="00627E67" w:rsidRPr="00627E67">
        <w:t xml:space="preserve">an officer and authorized signatory of </w:t>
      </w:r>
      <w:r w:rsidR="00F75B3A">
        <w:t>Provider's</w:t>
      </w:r>
      <w:r w:rsidR="0085050B">
        <w:t xml:space="preserve"> </w:t>
      </w:r>
      <w:r w:rsidR="00627E67" w:rsidRPr="00627E67">
        <w:t xml:space="preserve">organization </w:t>
      </w:r>
      <w:r w:rsidR="00627E67">
        <w:t>attesting t</w:t>
      </w:r>
      <w:r w:rsidR="00430BAF">
        <w:t>o said destruction.</w:t>
      </w:r>
      <w:r w:rsidR="0085050B">
        <w:t xml:space="preserve"> </w:t>
      </w:r>
      <w:r w:rsidR="000E07C3">
        <w:t xml:space="preserve">Notwithstanding the return or destruction of the Evaluation Material, </w:t>
      </w:r>
      <w:r w:rsidR="00D66CDD">
        <w:t>Provider</w:t>
      </w:r>
      <w:r w:rsidR="000E07C3">
        <w:t xml:space="preserve"> </w:t>
      </w:r>
      <w:r w:rsidR="00D20CAC">
        <w:t xml:space="preserve">and </w:t>
      </w:r>
      <w:r w:rsidR="00D66CDD">
        <w:t>Provider</w:t>
      </w:r>
      <w:r w:rsidR="00D20CAC">
        <w:t xml:space="preserve"> Representatives </w:t>
      </w:r>
      <w:r w:rsidR="000E07C3">
        <w:t xml:space="preserve">will continue to be bound by </w:t>
      </w:r>
      <w:r w:rsidR="00F75B3A">
        <w:t xml:space="preserve">their </w:t>
      </w:r>
      <w:r w:rsidR="000E07C3">
        <w:t>obligations of confidentiality and other obligations hereunder.</w:t>
      </w:r>
      <w:r w:rsidR="0085050B">
        <w:t xml:space="preserve"> </w:t>
      </w:r>
      <w:r w:rsidR="00AC52E9">
        <w:t>The obligations contained in this agreement relating to the prohibition of AI training, fine-tuning</w:t>
      </w:r>
      <w:r w:rsidR="00F75B3A">
        <w:t>,</w:t>
      </w:r>
      <w:r w:rsidR="00AC52E9">
        <w:t xml:space="preserve"> or exposure of Evaluation Material shall survive indefinitely.</w:t>
      </w:r>
    </w:p>
    <w:p w14:paraId="5CA93D97" w14:textId="1DBA485C" w:rsidR="00D32DA9" w:rsidRDefault="00053137" w:rsidP="0085050B">
      <w:pPr>
        <w:pStyle w:val="ListParagraph"/>
        <w:numPr>
          <w:ilvl w:val="0"/>
          <w:numId w:val="1"/>
        </w:numPr>
        <w:spacing w:before="120" w:after="120"/>
        <w:contextualSpacing w:val="0"/>
        <w:jc w:val="both"/>
      </w:pPr>
      <w:r w:rsidRPr="00821A3B">
        <w:rPr>
          <w:b/>
          <w:bCs/>
        </w:rPr>
        <w:t>No Waiver</w:t>
      </w:r>
      <w:r>
        <w:t xml:space="preserve">. </w:t>
      </w:r>
      <w:r w:rsidR="005C34D3">
        <w:t xml:space="preserve">It is understood and agreed that no failure or delay by the Company in exercising any right, power or privilege hereunder shall operate as a waiver thereof, nor </w:t>
      </w:r>
      <w:r w:rsidR="005C34D3">
        <w:lastRenderedPageBreak/>
        <w:t>shall any single or partial exercise thereof preclude any other or future exercise thereof or the exercise of any other right, power or privilege hereunder.</w:t>
      </w:r>
    </w:p>
    <w:p w14:paraId="63ACB4A0" w14:textId="597F959C" w:rsidR="00D32DA9" w:rsidRDefault="00053137" w:rsidP="0085050B">
      <w:pPr>
        <w:pStyle w:val="ListParagraph"/>
        <w:numPr>
          <w:ilvl w:val="0"/>
          <w:numId w:val="1"/>
        </w:numPr>
        <w:spacing w:before="120" w:after="120"/>
        <w:contextualSpacing w:val="0"/>
        <w:jc w:val="both"/>
      </w:pPr>
      <w:r w:rsidRPr="00821A3B">
        <w:rPr>
          <w:b/>
          <w:bCs/>
        </w:rPr>
        <w:t>Equitable Relief and Legal Fees</w:t>
      </w:r>
      <w:r>
        <w:t xml:space="preserve">. </w:t>
      </w:r>
      <w:r w:rsidR="005C34D3">
        <w:t xml:space="preserve">It is further understood and agreed that money damages would not be a sufficient remedy for any breach of this letter agreement by </w:t>
      </w:r>
      <w:r w:rsidR="00D66CDD">
        <w:t>Provider</w:t>
      </w:r>
      <w:r w:rsidR="005C34D3">
        <w:t xml:space="preserve"> </w:t>
      </w:r>
      <w:r w:rsidR="00D20CAC">
        <w:t xml:space="preserve">or any of </w:t>
      </w:r>
      <w:r w:rsidR="00D66CDD">
        <w:t>Provider</w:t>
      </w:r>
      <w:r w:rsidR="00D20CAC">
        <w:t xml:space="preserve"> Representatives </w:t>
      </w:r>
      <w:r w:rsidR="005C34D3">
        <w:t xml:space="preserve">and that the Company shall be entitled to equitable relief, including injunction and specific performance, as a remedy for any such breach. Such remedies shall not be deemed to be the exclusive remedies for a breach by </w:t>
      </w:r>
      <w:r w:rsidR="00D66CDD">
        <w:t>Provider</w:t>
      </w:r>
      <w:r w:rsidR="005C34D3">
        <w:t xml:space="preserve"> </w:t>
      </w:r>
      <w:r w:rsidR="00D20CAC">
        <w:t xml:space="preserve">or </w:t>
      </w:r>
      <w:r w:rsidR="00D66CDD">
        <w:t>Provider</w:t>
      </w:r>
      <w:r w:rsidR="00D20CAC">
        <w:t xml:space="preserve"> Representatives </w:t>
      </w:r>
      <w:r w:rsidR="005C34D3">
        <w:t>of this letter agreement but shall be in addition to all other remedies available at law or in equity to the Company</w:t>
      </w:r>
      <w:r w:rsidR="00C3719E">
        <w:t>, including, but not limited to, consequential, punitive and special damages</w:t>
      </w:r>
      <w:r w:rsidR="005C34D3">
        <w:t xml:space="preserve">. In the event of litigation relating to this letter agreement, if a court of competent jurisdiction determines that </w:t>
      </w:r>
      <w:r w:rsidR="00D66CDD">
        <w:t>Provider</w:t>
      </w:r>
      <w:r w:rsidR="005C34D3">
        <w:t xml:space="preserve"> </w:t>
      </w:r>
      <w:r w:rsidR="00D20CAC">
        <w:t xml:space="preserve">or any of </w:t>
      </w:r>
      <w:r w:rsidR="00D66CDD">
        <w:t>Provider</w:t>
      </w:r>
      <w:r w:rsidR="00D20CAC">
        <w:t xml:space="preserve"> Representatives </w:t>
      </w:r>
      <w:r w:rsidR="005C34D3">
        <w:t xml:space="preserve">have breached this letter agreement, then </w:t>
      </w:r>
      <w:r w:rsidR="00D66CDD">
        <w:t>Provider</w:t>
      </w:r>
      <w:r w:rsidR="005C34D3">
        <w:t xml:space="preserve"> shall be liable and pay to the Company the reasonable legal fees incurred by the Company in connection with such litigation, including any appeal therefrom.</w:t>
      </w:r>
    </w:p>
    <w:p w14:paraId="739A581B" w14:textId="37D627A6" w:rsidR="00D32DA9" w:rsidRDefault="00053137" w:rsidP="0085050B">
      <w:pPr>
        <w:pStyle w:val="ListParagraph"/>
        <w:numPr>
          <w:ilvl w:val="0"/>
          <w:numId w:val="1"/>
        </w:numPr>
        <w:spacing w:before="120" w:after="120"/>
        <w:contextualSpacing w:val="0"/>
        <w:jc w:val="both"/>
      </w:pPr>
      <w:r w:rsidRPr="00821A3B">
        <w:rPr>
          <w:b/>
          <w:bCs/>
        </w:rPr>
        <w:t>Benefit, Governing Law, and Jurisdiction</w:t>
      </w:r>
      <w:r>
        <w:t xml:space="preserve">. </w:t>
      </w:r>
      <w:r w:rsidR="005C34D3">
        <w:t xml:space="preserve">This letter agreement is for the benefit of the Company and its directors, officers, stockholders, owners, affiliates, and agents, and shall be governed by and construed in accordance with the laws of the State of </w:t>
      </w:r>
      <w:r w:rsidR="00CE694D">
        <w:t>Washington</w:t>
      </w:r>
      <w:r w:rsidR="005C34D3">
        <w:t xml:space="preserve">. </w:t>
      </w:r>
      <w:r w:rsidR="00D66CDD">
        <w:t>Provider</w:t>
      </w:r>
      <w:r w:rsidR="005C34D3">
        <w:t xml:space="preserve"> also hereby irrevocably and unconditionally consent</w:t>
      </w:r>
      <w:r w:rsidR="00F75B3A">
        <w:t>s</w:t>
      </w:r>
      <w:r w:rsidR="005C34D3">
        <w:t xml:space="preserve"> to submit to the exclusive jurisdiction of the courts of the State of </w:t>
      </w:r>
      <w:r w:rsidR="00CE694D">
        <w:t xml:space="preserve">Washington </w:t>
      </w:r>
      <w:r w:rsidR="005C34D3">
        <w:t xml:space="preserve">and of the United States of America located in </w:t>
      </w:r>
      <w:bookmarkStart w:id="2" w:name="_Hlk182333457"/>
      <w:r w:rsidR="00CE694D">
        <w:t>King County, Seattle, Washington</w:t>
      </w:r>
      <w:bookmarkEnd w:id="2"/>
      <w:r w:rsidR="005C34D3">
        <w:t xml:space="preserve"> for any actions, suits or proceedings arising out of or relating to </w:t>
      </w:r>
      <w:r w:rsidR="00CE694D">
        <w:t xml:space="preserve">the </w:t>
      </w:r>
      <w:r w:rsidR="001A23CD">
        <w:t>Engagement,</w:t>
      </w:r>
      <w:r w:rsidR="00CE694D">
        <w:t xml:space="preserve"> </w:t>
      </w:r>
      <w:r w:rsidR="005C34D3">
        <w:t>this agreement</w:t>
      </w:r>
      <w:r w:rsidR="00863B7D">
        <w:t>,</w:t>
      </w:r>
      <w:r w:rsidR="005C34D3">
        <w:t xml:space="preserve"> and the </w:t>
      </w:r>
      <w:r w:rsidR="00CE694D">
        <w:t>actions</w:t>
      </w:r>
      <w:r w:rsidR="005C34D3">
        <w:t xml:space="preserve"> contemplated hereby (and </w:t>
      </w:r>
      <w:r w:rsidR="00D66CDD">
        <w:t>Provider</w:t>
      </w:r>
      <w:r w:rsidR="005C34D3">
        <w:t xml:space="preserve"> agree</w:t>
      </w:r>
      <w:r w:rsidR="00F75B3A">
        <w:t>s</w:t>
      </w:r>
      <w:r w:rsidR="005C34D3">
        <w:t xml:space="preserve"> not to commence any action, suit or proceeding relating thereto except in such courts)</w:t>
      </w:r>
      <w:r w:rsidR="00863B7D">
        <w:t xml:space="preserve">. </w:t>
      </w:r>
      <w:r w:rsidR="00D66CDD">
        <w:t>Provider</w:t>
      </w:r>
      <w:r w:rsidR="00863B7D">
        <w:t xml:space="preserve"> </w:t>
      </w:r>
      <w:r w:rsidR="005C34D3">
        <w:t>further agree</w:t>
      </w:r>
      <w:r w:rsidR="00F75B3A">
        <w:t>s</w:t>
      </w:r>
      <w:r w:rsidR="005C34D3">
        <w:t xml:space="preserve"> that service of any process, summons, notice</w:t>
      </w:r>
      <w:r w:rsidR="00F75B3A">
        <w:t>,</w:t>
      </w:r>
      <w:r w:rsidR="005C34D3">
        <w:t xml:space="preserve"> or document by U.S. registered mail to </w:t>
      </w:r>
      <w:r w:rsidR="00F75B3A">
        <w:t xml:space="preserve">Provider's </w:t>
      </w:r>
      <w:r w:rsidR="005C34D3">
        <w:t>address set forth above shall be effective service of process for any action, suit</w:t>
      </w:r>
      <w:r w:rsidR="00F75B3A">
        <w:t>,</w:t>
      </w:r>
      <w:r w:rsidR="005C34D3">
        <w:t xml:space="preserve"> or proceeding brought against </w:t>
      </w:r>
      <w:r w:rsidR="00D66CDD">
        <w:t>Provider</w:t>
      </w:r>
      <w:r w:rsidR="005C34D3">
        <w:t xml:space="preserve"> in any such court. </w:t>
      </w:r>
      <w:r w:rsidR="00D66CDD">
        <w:t>Provider</w:t>
      </w:r>
      <w:r w:rsidR="005C34D3">
        <w:t xml:space="preserve"> hereby irrevocably and unconditionally waive</w:t>
      </w:r>
      <w:r w:rsidR="00F75B3A">
        <w:t>s</w:t>
      </w:r>
      <w:r w:rsidR="005C34D3">
        <w:t xml:space="preserve"> any objection to the laying of venue of any action, suit</w:t>
      </w:r>
      <w:r w:rsidR="00F75B3A">
        <w:t>,</w:t>
      </w:r>
      <w:r w:rsidR="005C34D3">
        <w:t xml:space="preserve"> or proceeding arising out of this agreement or the transactions contemplated hereby, in the courts of the State of </w:t>
      </w:r>
      <w:r w:rsidR="00CE694D">
        <w:t xml:space="preserve">Washington </w:t>
      </w:r>
      <w:r w:rsidR="005C34D3">
        <w:t>or the United States of America located</w:t>
      </w:r>
      <w:r w:rsidR="00CE694D">
        <w:t xml:space="preserve"> in</w:t>
      </w:r>
      <w:r w:rsidR="005C34D3">
        <w:t xml:space="preserve"> </w:t>
      </w:r>
      <w:r w:rsidR="00CE694D">
        <w:t>King County, Seattle, Washington</w:t>
      </w:r>
      <w:r w:rsidR="005C34D3">
        <w:t xml:space="preserve">, and hereby further irrevocably and unconditionally </w:t>
      </w:r>
      <w:r w:rsidR="00F75B3A">
        <w:t xml:space="preserve">waives and agrees </w:t>
      </w:r>
      <w:r w:rsidR="005C34D3">
        <w:t>not to plead or claim in any such court that any such action, suit</w:t>
      </w:r>
      <w:r w:rsidR="00F75B3A">
        <w:t>,</w:t>
      </w:r>
      <w:r w:rsidR="005C34D3">
        <w:t xml:space="preserve"> or proceeding brought in any such court has been brought in an inconvenient forum.</w:t>
      </w:r>
    </w:p>
    <w:p w14:paraId="3B6535B5" w14:textId="0A4982F5" w:rsidR="00F64389" w:rsidRPr="00683807" w:rsidRDefault="00053137" w:rsidP="0085050B">
      <w:pPr>
        <w:pStyle w:val="ListParagraph"/>
        <w:numPr>
          <w:ilvl w:val="0"/>
          <w:numId w:val="1"/>
        </w:numPr>
        <w:spacing w:before="120" w:after="120"/>
        <w:contextualSpacing w:val="0"/>
        <w:jc w:val="both"/>
      </w:pPr>
      <w:r w:rsidRPr="00821A3B">
        <w:rPr>
          <w:b/>
          <w:bCs/>
        </w:rPr>
        <w:t>Severability</w:t>
      </w:r>
      <w:r>
        <w:t xml:space="preserve">. </w:t>
      </w:r>
      <w:r w:rsidR="00F64389">
        <w:t>Furthermore, i</w:t>
      </w:r>
      <w:r w:rsidR="00F64389" w:rsidRPr="00AD2C86">
        <w:t xml:space="preserve">f a court of competent jurisdiction declares any provision of this </w:t>
      </w:r>
      <w:r w:rsidR="00F64389">
        <w:t>a</w:t>
      </w:r>
      <w:r w:rsidR="00F64389" w:rsidRPr="00AD2C86">
        <w:t xml:space="preserve">greement to be invalid, unlawful or unenforceable as drafted, the parties intend for that provision </w:t>
      </w:r>
      <w:r w:rsidR="00F64389">
        <w:t xml:space="preserve">to </w:t>
      </w:r>
      <w:r w:rsidR="00F64389" w:rsidRPr="00AD2C86">
        <w:t xml:space="preserve">be amended and construed in a manner designed to </w:t>
      </w:r>
      <w:proofErr w:type="gramStart"/>
      <w:r w:rsidR="00F64389" w:rsidRPr="00AD2C86">
        <w:t>effectuate the purpose</w:t>
      </w:r>
      <w:r w:rsidR="00F64389">
        <w:t>s</w:t>
      </w:r>
      <w:r w:rsidR="00F64389" w:rsidRPr="00AD2C86">
        <w:t xml:space="preserve"> of the provision to the fullest extent</w:t>
      </w:r>
      <w:proofErr w:type="gramEnd"/>
      <w:r w:rsidR="00F64389" w:rsidRPr="00AD2C86">
        <w:t xml:space="preserve"> permitted by law. If a provision cannot be so amended and construed, it will be severed, and the remaining provisions will </w:t>
      </w:r>
      <w:proofErr w:type="gramStart"/>
      <w:r w:rsidR="00F64389" w:rsidRPr="00AD2C86">
        <w:t>remain unimpaired and in full force and effect to the fullest extent</w:t>
      </w:r>
      <w:proofErr w:type="gramEnd"/>
      <w:r w:rsidR="00F64389" w:rsidRPr="00AD2C86">
        <w:t xml:space="preserve"> permitted by law.</w:t>
      </w:r>
    </w:p>
    <w:p w14:paraId="5A1EBEC3" w14:textId="6FAF3889" w:rsidR="0085050B" w:rsidRPr="0085050B" w:rsidRDefault="0085050B" w:rsidP="0085050B">
      <w:pPr>
        <w:ind w:firstLine="0"/>
      </w:pPr>
      <w:bookmarkStart w:id="3" w:name="_Hlk198641135"/>
      <w:r w:rsidRPr="0085050B">
        <w:t>IN WITNESS WHEREOF, the parties have executed this Agreement as of the Effective Date set forth above.</w:t>
      </w:r>
    </w:p>
    <w:p w14:paraId="0DB61884" w14:textId="33CB315B" w:rsidR="0085050B" w:rsidRDefault="0085050B" w:rsidP="0085050B">
      <w:pPr>
        <w:ind w:firstLine="0"/>
      </w:pPr>
      <w:r w:rsidRPr="0085050B">
        <w:lastRenderedPageBreak/>
        <w:t>Roadrunner, Inc.</w:t>
      </w:r>
    </w:p>
    <w:p w14:paraId="650B88D1" w14:textId="58D565FA" w:rsidR="0085050B" w:rsidRDefault="0085050B" w:rsidP="0085050B">
      <w:pPr>
        <w:ind w:firstLine="0"/>
      </w:pPr>
      <w:r w:rsidRPr="0085050B">
        <w:t xml:space="preserve">By: __________________________ </w:t>
      </w:r>
    </w:p>
    <w:p w14:paraId="5ECD812B" w14:textId="00CDAA6A" w:rsidR="0085050B" w:rsidRDefault="0085050B" w:rsidP="0085050B">
      <w:pPr>
        <w:ind w:firstLine="0"/>
      </w:pPr>
      <w:r w:rsidRPr="0085050B">
        <w:t xml:space="preserve">Name: </w:t>
      </w:r>
    </w:p>
    <w:p w14:paraId="3801C433" w14:textId="088A0FD3" w:rsidR="0085050B" w:rsidRDefault="0085050B" w:rsidP="0085050B">
      <w:pPr>
        <w:tabs>
          <w:tab w:val="left" w:pos="1102"/>
        </w:tabs>
        <w:ind w:firstLine="0"/>
      </w:pPr>
      <w:r w:rsidRPr="0085050B">
        <w:t>Title:</w:t>
      </w:r>
    </w:p>
    <w:p w14:paraId="60AFCA71" w14:textId="4DFEA967" w:rsidR="0085050B" w:rsidRDefault="0085050B" w:rsidP="0085050B">
      <w:pPr>
        <w:ind w:firstLine="0"/>
      </w:pPr>
      <w:r w:rsidRPr="0085050B">
        <w:t>Date:</w:t>
      </w:r>
      <w:r>
        <w:t xml:space="preserve"> </w:t>
      </w:r>
    </w:p>
    <w:p w14:paraId="4AFA65ED" w14:textId="77777777" w:rsidR="0085050B" w:rsidRDefault="0085050B" w:rsidP="0085050B">
      <w:pPr>
        <w:ind w:firstLine="0"/>
      </w:pPr>
    </w:p>
    <w:bookmarkEnd w:id="3"/>
    <w:p w14:paraId="451B71DD" w14:textId="6137D001" w:rsidR="0085050B" w:rsidRDefault="0085050B" w:rsidP="0085050B">
      <w:pPr>
        <w:ind w:firstLine="0"/>
      </w:pPr>
      <w:r>
        <w:t>ACME Services</w:t>
      </w:r>
      <w:r w:rsidRPr="0085050B">
        <w:t>, Inc.</w:t>
      </w:r>
    </w:p>
    <w:p w14:paraId="48EC0C04" w14:textId="77777777" w:rsidR="0085050B" w:rsidRDefault="0085050B" w:rsidP="0085050B">
      <w:pPr>
        <w:ind w:firstLine="0"/>
      </w:pPr>
      <w:r w:rsidRPr="0085050B">
        <w:t xml:space="preserve">By: __________________________ </w:t>
      </w:r>
    </w:p>
    <w:p w14:paraId="2295E267" w14:textId="77777777" w:rsidR="0085050B" w:rsidRDefault="0085050B" w:rsidP="0085050B">
      <w:pPr>
        <w:ind w:firstLine="0"/>
      </w:pPr>
      <w:r w:rsidRPr="0085050B">
        <w:t xml:space="preserve">Name: </w:t>
      </w:r>
    </w:p>
    <w:p w14:paraId="6B1B40F0" w14:textId="353394D9" w:rsidR="0085050B" w:rsidRDefault="0085050B" w:rsidP="0085050B">
      <w:pPr>
        <w:ind w:firstLine="0"/>
      </w:pPr>
      <w:r w:rsidRPr="0085050B">
        <w:t>Title:</w:t>
      </w:r>
      <w:r>
        <w:t xml:space="preserve"> </w:t>
      </w:r>
    </w:p>
    <w:p w14:paraId="0F9727E2" w14:textId="77777777" w:rsidR="0085050B" w:rsidRDefault="0085050B" w:rsidP="0085050B">
      <w:pPr>
        <w:ind w:firstLine="0"/>
      </w:pPr>
      <w:r w:rsidRPr="0085050B">
        <w:t>Date:</w:t>
      </w:r>
      <w:r>
        <w:t xml:space="preserve"> </w:t>
      </w:r>
    </w:p>
    <w:p w14:paraId="65CA0351" w14:textId="22885F8A" w:rsidR="00FF01C8" w:rsidRDefault="00FF01C8" w:rsidP="00F64389">
      <w:pPr>
        <w:pStyle w:val="normalblock"/>
        <w:tabs>
          <w:tab w:val="left" w:pos="360"/>
          <w:tab w:val="right" w:pos="3960"/>
        </w:tabs>
        <w:spacing w:before="0"/>
        <w:jc w:val="both"/>
      </w:pPr>
    </w:p>
    <w:sectPr w:rsidR="00FF01C8">
      <w:footerReference w:type="even" r:id="rId11"/>
      <w:footerReference w:type="default" r:id="rId12"/>
      <w:footerReference w:type="first" r:id="rId13"/>
      <w:pgSz w:w="12240" w:h="15840"/>
      <w:pgMar w:top="1584" w:right="1584" w:bottom="1800" w:left="1656" w:header="720" w:footer="864"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arry Arnstein" w:date="2025-08-24T22:36:00Z" w:initials="LA">
    <w:p w14:paraId="531B3D94" w14:textId="77777777" w:rsidR="00602009" w:rsidRDefault="00602009" w:rsidP="00602009">
      <w:r>
        <w:rPr>
          <w:rStyle w:val="CommentReference"/>
        </w:rPr>
        <w:annotationRef/>
      </w:r>
      <w:r>
        <w:rPr>
          <w:sz w:val="20"/>
        </w:rPr>
        <w:t xml:space="preserve">This is an example NDA intended to be used as part of the Clause for Word Policy Review tutorial. To learn more visit </w:t>
      </w:r>
      <w:hyperlink r:id="rId1" w:history="1">
        <w:r w:rsidRPr="00CD5F40">
          <w:rPr>
            <w:rStyle w:val="Hyperlink"/>
            <w:sz w:val="20"/>
          </w:rPr>
          <w:t>https://app.clause.to</w:t>
        </w:r>
      </w:hyperlink>
      <w:r>
        <w:rPr>
          <w:sz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1B3D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9F3D31" w16cex:dateUtc="2025-08-25T0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1B3D94" w16cid:durableId="589F3D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5BE6C" w14:textId="77777777" w:rsidR="00126674" w:rsidRDefault="00126674">
      <w:pPr>
        <w:spacing w:before="0" w:line="240" w:lineRule="auto"/>
      </w:pPr>
      <w:r>
        <w:separator/>
      </w:r>
    </w:p>
  </w:endnote>
  <w:endnote w:type="continuationSeparator" w:id="0">
    <w:p w14:paraId="22C0E6A1" w14:textId="77777777" w:rsidR="00126674" w:rsidRDefault="0012667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G Times (WN)">
    <w:altName w:val="Times New Roman"/>
    <w:panose1 w:val="020B0604020202020204"/>
    <w:charset w:val="00"/>
    <w:family w:val="roman"/>
    <w:notTrueType/>
    <w:pitch w:val="variable"/>
    <w:sig w:usb0="00000003" w:usb1="00000000" w:usb2="00000000" w:usb3="00000000" w:csb0="00000001" w:csb1="00000000"/>
  </w:font>
  <w:font w:name="Univers (WN)">
    <w:panose1 w:val="020B0604020202020204"/>
    <w:charset w:val="00"/>
    <w:family w:val="swiss"/>
    <w:notTrueType/>
    <w:pitch w:val="variable"/>
    <w:sig w:usb0="00000003" w:usb1="00000000" w:usb2="00000000" w:usb3="00000000" w:csb0="00000001" w:csb1="00000000"/>
  </w:font>
  <w:font w:name="Courier">
    <w:panose1 w:val="020703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4" w:name="_iDocIDField70338bda-d943-490c-aa55-6bfb"/>
  <w:p w14:paraId="177B0C3F" w14:textId="77777777" w:rsidR="00FF01C8" w:rsidRDefault="005C34D3">
    <w:pPr>
      <w:pStyle w:val="DocID"/>
    </w:pPr>
    <w:r>
      <w:fldChar w:fldCharType="begin"/>
    </w:r>
    <w:r>
      <w:instrText xml:space="preserve">  DOCPROPERTY "CUS_DocIDChunk0" </w:instrText>
    </w:r>
    <w:r>
      <w:fldChar w:fldCharType="separate"/>
    </w:r>
    <w:r>
      <w:rPr>
        <w:noProof/>
      </w:rPr>
      <w:t>161915779.1</w:t>
    </w:r>
    <w:r>
      <w:fldChar w:fldCharType="end"/>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CEFD9" w14:textId="5BF1960E" w:rsidR="00FF01C8" w:rsidRPr="00AD2C86" w:rsidRDefault="005C34D3" w:rsidP="009F1A56">
    <w:pPr>
      <w:pStyle w:val="Footer"/>
    </w:pPr>
    <w:r w:rsidRPr="00AD2C86">
      <w:rPr>
        <w:smallCaps/>
      </w:rPr>
      <w:t>Confidentiality/Nondisclosure Agreement</w:t>
    </w:r>
    <w:r w:rsidRPr="00AD2C86">
      <w:tab/>
    </w:r>
    <w:r w:rsidRPr="00AD2C86">
      <w:rPr>
        <w:sz w:val="24"/>
      </w:rPr>
      <w:t>-</w:t>
    </w:r>
    <w:r w:rsidRPr="00AD2C86">
      <w:rPr>
        <w:sz w:val="24"/>
      </w:rPr>
      <w:fldChar w:fldCharType="begin"/>
    </w:r>
    <w:r w:rsidRPr="001A23CD">
      <w:rPr>
        <w:sz w:val="24"/>
      </w:rPr>
      <w:instrText>page</w:instrText>
    </w:r>
    <w:r w:rsidRPr="00AD2C86">
      <w:rPr>
        <w:sz w:val="24"/>
      </w:rPr>
      <w:fldChar w:fldCharType="separate"/>
    </w:r>
    <w:r w:rsidRPr="00AD2C86">
      <w:rPr>
        <w:sz w:val="24"/>
      </w:rPr>
      <w:t>1</w:t>
    </w:r>
    <w:r w:rsidRPr="00AD2C86">
      <w:rPr>
        <w:sz w:val="24"/>
      </w:rPr>
      <w:fldChar w:fldCharType="end"/>
    </w:r>
    <w:r w:rsidRPr="00AD2C86">
      <w:rPr>
        <w:sz w:val="24"/>
      </w:rPr>
      <w:t>-</w:t>
    </w:r>
    <w:r w:rsidRPr="00AD2C86">
      <w:tab/>
    </w:r>
  </w:p>
  <w:p w14:paraId="260A58DC" w14:textId="5FDC4A50" w:rsidR="00FF01C8" w:rsidRDefault="005C34D3" w:rsidP="001A23CD">
    <w:pPr>
      <w:pStyle w:val="Footer"/>
      <w:spacing w:line="200" w:lineRule="exact"/>
    </w:pPr>
    <w:r w:rsidRPr="00865D2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59D7A" w14:textId="0BCC6DB5" w:rsidR="00FF01C8" w:rsidRDefault="005C34D3" w:rsidP="009F1A56">
    <w:pPr>
      <w:pStyle w:val="Footer"/>
    </w:pPr>
    <w:r>
      <w:rPr>
        <w:smallCaps/>
      </w:rPr>
      <w:t>Confidentiality/Nondisclosure Agreement</w:t>
    </w:r>
    <w:r>
      <w:tab/>
    </w:r>
    <w:r>
      <w:tab/>
    </w:r>
  </w:p>
  <w:p w14:paraId="256741F1" w14:textId="58574CB9" w:rsidR="00FF01C8" w:rsidRDefault="005C34D3" w:rsidP="00687628">
    <w:pPr>
      <w:pStyle w:val="Footer"/>
      <w:spacing w:line="200" w:lineRule="exact"/>
    </w:pPr>
    <w:r w:rsidRPr="00865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52A26" w14:textId="77777777" w:rsidR="00126674" w:rsidRDefault="00126674">
      <w:pPr>
        <w:spacing w:before="0" w:line="240" w:lineRule="auto"/>
      </w:pPr>
      <w:r>
        <w:separator/>
      </w:r>
    </w:p>
  </w:footnote>
  <w:footnote w:type="continuationSeparator" w:id="0">
    <w:p w14:paraId="2303736E" w14:textId="77777777" w:rsidR="00126674" w:rsidRDefault="0012667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90663"/>
    <w:multiLevelType w:val="multilevel"/>
    <w:tmpl w:val="17DE1F1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A20AD0"/>
    <w:multiLevelType w:val="multilevel"/>
    <w:tmpl w:val="70420D66"/>
    <w:lvl w:ilvl="0">
      <w:start w:val="1"/>
      <w:numFmt w:val="decimal"/>
      <w:isLg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8505196">
    <w:abstractNumId w:val="1"/>
  </w:num>
  <w:num w:numId="2" w16cid:durableId="7548591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rry Arnstein">
    <w15:presenceInfo w15:providerId="AD" w15:userId="S::larry@augmentedailabs.com::29258253-f46d-4f4b-bbef-4c87d46c9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4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A9"/>
    <w:rsid w:val="00007638"/>
    <w:rsid w:val="00013B57"/>
    <w:rsid w:val="00030ACA"/>
    <w:rsid w:val="00030F09"/>
    <w:rsid w:val="0004784F"/>
    <w:rsid w:val="00053137"/>
    <w:rsid w:val="00054A06"/>
    <w:rsid w:val="0005744E"/>
    <w:rsid w:val="000A0B48"/>
    <w:rsid w:val="000D71B5"/>
    <w:rsid w:val="000E07C3"/>
    <w:rsid w:val="000F5661"/>
    <w:rsid w:val="00126674"/>
    <w:rsid w:val="00173C52"/>
    <w:rsid w:val="001A23CD"/>
    <w:rsid w:val="001B682D"/>
    <w:rsid w:val="001D1EC0"/>
    <w:rsid w:val="001F6DA3"/>
    <w:rsid w:val="00243FB3"/>
    <w:rsid w:val="00276EB3"/>
    <w:rsid w:val="002C492C"/>
    <w:rsid w:val="00304AAE"/>
    <w:rsid w:val="003711D0"/>
    <w:rsid w:val="00430BAF"/>
    <w:rsid w:val="00457298"/>
    <w:rsid w:val="00484649"/>
    <w:rsid w:val="004E2112"/>
    <w:rsid w:val="004F3E0B"/>
    <w:rsid w:val="005337D8"/>
    <w:rsid w:val="00550F1A"/>
    <w:rsid w:val="00557341"/>
    <w:rsid w:val="005A04C6"/>
    <w:rsid w:val="005C34D3"/>
    <w:rsid w:val="005F4384"/>
    <w:rsid w:val="00602009"/>
    <w:rsid w:val="00603DD2"/>
    <w:rsid w:val="006226CB"/>
    <w:rsid w:val="00627E67"/>
    <w:rsid w:val="00635AA6"/>
    <w:rsid w:val="00667961"/>
    <w:rsid w:val="00683807"/>
    <w:rsid w:val="00686308"/>
    <w:rsid w:val="00687628"/>
    <w:rsid w:val="0069765F"/>
    <w:rsid w:val="006A520D"/>
    <w:rsid w:val="006E409D"/>
    <w:rsid w:val="007019DA"/>
    <w:rsid w:val="00747465"/>
    <w:rsid w:val="00753493"/>
    <w:rsid w:val="00761CB2"/>
    <w:rsid w:val="00774755"/>
    <w:rsid w:val="0078233F"/>
    <w:rsid w:val="007845B7"/>
    <w:rsid w:val="007B6F8A"/>
    <w:rsid w:val="007F0A95"/>
    <w:rsid w:val="00821A3B"/>
    <w:rsid w:val="00823026"/>
    <w:rsid w:val="008342A6"/>
    <w:rsid w:val="0085050B"/>
    <w:rsid w:val="00854AE9"/>
    <w:rsid w:val="00863B7D"/>
    <w:rsid w:val="00865D2D"/>
    <w:rsid w:val="00867B40"/>
    <w:rsid w:val="008708C5"/>
    <w:rsid w:val="00870AED"/>
    <w:rsid w:val="00877008"/>
    <w:rsid w:val="008A0DAE"/>
    <w:rsid w:val="008B3EFA"/>
    <w:rsid w:val="008E4EBC"/>
    <w:rsid w:val="008F383E"/>
    <w:rsid w:val="008F4821"/>
    <w:rsid w:val="009055EE"/>
    <w:rsid w:val="00911395"/>
    <w:rsid w:val="00914DFA"/>
    <w:rsid w:val="009330FA"/>
    <w:rsid w:val="009447BD"/>
    <w:rsid w:val="00955CE5"/>
    <w:rsid w:val="00970D1D"/>
    <w:rsid w:val="009A53E6"/>
    <w:rsid w:val="009E3C4D"/>
    <w:rsid w:val="009F1A56"/>
    <w:rsid w:val="00A03A3C"/>
    <w:rsid w:val="00A13C61"/>
    <w:rsid w:val="00A4482A"/>
    <w:rsid w:val="00A95058"/>
    <w:rsid w:val="00AA36E5"/>
    <w:rsid w:val="00AC0077"/>
    <w:rsid w:val="00AC3C20"/>
    <w:rsid w:val="00AC52E9"/>
    <w:rsid w:val="00AD2C86"/>
    <w:rsid w:val="00AF4FE3"/>
    <w:rsid w:val="00B12703"/>
    <w:rsid w:val="00B37629"/>
    <w:rsid w:val="00B37833"/>
    <w:rsid w:val="00B62E63"/>
    <w:rsid w:val="00B65996"/>
    <w:rsid w:val="00B93F6D"/>
    <w:rsid w:val="00BA3752"/>
    <w:rsid w:val="00BB0BD4"/>
    <w:rsid w:val="00C00202"/>
    <w:rsid w:val="00C04FFA"/>
    <w:rsid w:val="00C32B42"/>
    <w:rsid w:val="00C35BAD"/>
    <w:rsid w:val="00C3719E"/>
    <w:rsid w:val="00C72EA0"/>
    <w:rsid w:val="00C91887"/>
    <w:rsid w:val="00CE694D"/>
    <w:rsid w:val="00D04854"/>
    <w:rsid w:val="00D20CAC"/>
    <w:rsid w:val="00D32DA9"/>
    <w:rsid w:val="00D41A07"/>
    <w:rsid w:val="00D66CDD"/>
    <w:rsid w:val="00D812DE"/>
    <w:rsid w:val="00D8748E"/>
    <w:rsid w:val="00DB5D7F"/>
    <w:rsid w:val="00E52102"/>
    <w:rsid w:val="00E53E31"/>
    <w:rsid w:val="00E60863"/>
    <w:rsid w:val="00E639F0"/>
    <w:rsid w:val="00EA6908"/>
    <w:rsid w:val="00ED1D18"/>
    <w:rsid w:val="00EE524E"/>
    <w:rsid w:val="00F64389"/>
    <w:rsid w:val="00F75B3A"/>
    <w:rsid w:val="00F877DF"/>
    <w:rsid w:val="00F97F6F"/>
    <w:rsid w:val="00FA48A4"/>
    <w:rsid w:val="00FD10ED"/>
    <w:rsid w:val="00FE2AF4"/>
    <w:rsid w:val="00FF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81A8C"/>
  <w15:chartTrackingRefBased/>
  <w15:docId w15:val="{C30062FE-502A-45CB-9B63-00C0D163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G Times (WN)" w:eastAsia="Times New Roman" w:hAnsi="CG Times (W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line="240" w:lineRule="atLeast"/>
      <w:ind w:firstLine="720"/>
    </w:pPr>
    <w:rPr>
      <w:rFonts w:ascii="Times New Roman" w:hAnsi="Times New Roman"/>
      <w:sz w:val="24"/>
    </w:rPr>
  </w:style>
  <w:style w:type="paragraph" w:styleId="Heading1">
    <w:name w:val="heading 1"/>
    <w:basedOn w:val="Heading2"/>
    <w:next w:val="Normal"/>
    <w:qFormat/>
    <w:pPr>
      <w:ind w:firstLine="0"/>
      <w:jc w:val="center"/>
      <w:outlineLvl w:val="0"/>
    </w:pPr>
  </w:style>
  <w:style w:type="paragraph" w:styleId="Heading2">
    <w:name w:val="heading 2"/>
    <w:basedOn w:val="single"/>
    <w:next w:val="Normal"/>
    <w:qFormat/>
    <w:pPr>
      <w:keepNext/>
      <w:keepLines/>
      <w:ind w:left="720" w:right="720" w:hanging="720"/>
      <w:outlineLvl w:val="1"/>
    </w:pPr>
    <w:rPr>
      <w:b/>
    </w:rPr>
  </w:style>
  <w:style w:type="paragraph" w:styleId="Heading3">
    <w:name w:val="heading 3"/>
    <w:basedOn w:val="Heading2"/>
    <w:next w:val="Normal"/>
    <w:qFormat/>
    <w:pPr>
      <w:ind w:left="1440"/>
      <w:outlineLvl w:val="2"/>
    </w:pPr>
  </w:style>
  <w:style w:type="paragraph" w:styleId="Heading4">
    <w:name w:val="heading 4"/>
    <w:basedOn w:val="Heading3"/>
    <w:next w:val="Normal"/>
    <w:qFormat/>
    <w:pPr>
      <w:ind w:left="2160"/>
      <w:outlineLvl w:val="3"/>
    </w:pPr>
  </w:style>
  <w:style w:type="paragraph" w:styleId="Heading5">
    <w:name w:val="heading 5"/>
    <w:basedOn w:val="Heading4"/>
    <w:next w:val="Normal"/>
    <w:qFormat/>
    <w:pPr>
      <w:ind w:left="2880"/>
      <w:outlineLvl w:val="4"/>
    </w:pPr>
  </w:style>
  <w:style w:type="paragraph" w:styleId="Heading6">
    <w:name w:val="heading 6"/>
    <w:basedOn w:val="Heading5"/>
    <w:next w:val="Normal"/>
    <w:qFormat/>
    <w:pPr>
      <w:ind w:left="3600"/>
      <w:outlineLvl w:val="5"/>
    </w:pPr>
  </w:style>
  <w:style w:type="paragraph" w:styleId="Heading7">
    <w:name w:val="heading 7"/>
    <w:basedOn w:val="Heading6"/>
    <w:next w:val="Normal"/>
    <w:qFormat/>
    <w:pPr>
      <w:ind w:left="4320"/>
      <w:outlineLvl w:val="6"/>
    </w:pPr>
  </w:style>
  <w:style w:type="paragraph" w:styleId="Heading8">
    <w:name w:val="heading 8"/>
    <w:basedOn w:val="Heading6"/>
    <w:next w:val="Normal"/>
    <w:qFormat/>
    <w:pPr>
      <w:ind w:left="5040"/>
      <w:outlineLvl w:val="7"/>
    </w:pPr>
  </w:style>
  <w:style w:type="paragraph" w:styleId="Heading9">
    <w:name w:val="heading 9"/>
    <w:basedOn w:val="Heading6"/>
    <w:next w:val="Normal"/>
    <w:qFormat/>
    <w:pPr>
      <w:ind w:left="57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
    <w:name w:val="single"/>
    <w:basedOn w:val="Normal"/>
    <w:link w:val="singleChar"/>
  </w:style>
  <w:style w:type="character" w:styleId="CommentReference">
    <w:name w:val="annotation reference"/>
    <w:semiHidden/>
    <w:rPr>
      <w:rFonts w:ascii="Univers (WN)" w:hAnsi="Univers (WN)"/>
      <w:position w:val="6"/>
      <w:sz w:val="16"/>
      <w:u w:val="double"/>
    </w:rPr>
  </w:style>
  <w:style w:type="paragraph" w:styleId="CommentText">
    <w:name w:val="annotation text"/>
    <w:basedOn w:val="FootnoteText"/>
    <w:link w:val="CommentTextChar"/>
    <w:semiHidden/>
  </w:style>
  <w:style w:type="paragraph" w:styleId="FootnoteText">
    <w:name w:val="footnote text"/>
    <w:basedOn w:val="single"/>
    <w:link w:val="FootnoteTextChar"/>
    <w:semiHidden/>
    <w:rPr>
      <w:sz w:val="20"/>
    </w:rPr>
  </w:style>
  <w:style w:type="paragraph" w:styleId="TOC7">
    <w:name w:val="toc 7"/>
    <w:basedOn w:val="TOC4"/>
    <w:semiHidden/>
    <w:pPr>
      <w:ind w:left="5040"/>
    </w:pPr>
  </w:style>
  <w:style w:type="paragraph" w:styleId="TOC4">
    <w:name w:val="toc 4"/>
    <w:basedOn w:val="TOC3"/>
    <w:semiHidden/>
    <w:pPr>
      <w:ind w:left="2880"/>
    </w:pPr>
  </w:style>
  <w:style w:type="paragraph" w:styleId="TOC3">
    <w:name w:val="toc 3"/>
    <w:basedOn w:val="TOC2"/>
    <w:semiHidden/>
    <w:pPr>
      <w:ind w:left="2160"/>
    </w:pPr>
  </w:style>
  <w:style w:type="paragraph" w:styleId="TOC2">
    <w:name w:val="toc 2"/>
    <w:basedOn w:val="TOC1"/>
    <w:semiHidden/>
    <w:pPr>
      <w:keepNext w:val="0"/>
      <w:ind w:left="1440"/>
    </w:pPr>
  </w:style>
  <w:style w:type="paragraph" w:styleId="TOC1">
    <w:name w:val="toc 1"/>
    <w:basedOn w:val="unjustifiedblock"/>
    <w:semiHidden/>
    <w:pPr>
      <w:keepNext/>
      <w:keepLines/>
      <w:tabs>
        <w:tab w:val="left" w:leader="dot" w:pos="8280"/>
        <w:tab w:val="right" w:pos="8640"/>
      </w:tabs>
      <w:ind w:left="720" w:right="1440" w:hanging="720"/>
    </w:pPr>
  </w:style>
  <w:style w:type="paragraph" w:customStyle="1" w:styleId="unjustifiedblock">
    <w:name w:val="unjustified block"/>
    <w:basedOn w:val="singleblock"/>
  </w:style>
  <w:style w:type="paragraph" w:customStyle="1" w:styleId="singleblock">
    <w:name w:val="single block"/>
    <w:basedOn w:val="single"/>
    <w:pPr>
      <w:ind w:firstLine="0"/>
    </w:pPr>
  </w:style>
  <w:style w:type="paragraph" w:styleId="TOC6">
    <w:name w:val="toc 6"/>
    <w:basedOn w:val="TOC4"/>
    <w:semiHidden/>
    <w:pPr>
      <w:ind w:left="4320"/>
    </w:pPr>
  </w:style>
  <w:style w:type="paragraph" w:styleId="TOC5">
    <w:name w:val="toc 5"/>
    <w:basedOn w:val="TOC4"/>
    <w:semiHidden/>
    <w:pPr>
      <w:ind w:left="3600"/>
    </w:pPr>
  </w:style>
  <w:style w:type="paragraph" w:styleId="Footer">
    <w:name w:val="footer"/>
    <w:basedOn w:val="plain"/>
    <w:pPr>
      <w:tabs>
        <w:tab w:val="center" w:pos="4507"/>
        <w:tab w:val="right" w:pos="9000"/>
      </w:tabs>
    </w:pPr>
    <w:rPr>
      <w:sz w:val="16"/>
    </w:rPr>
  </w:style>
  <w:style w:type="paragraph" w:customStyle="1" w:styleId="plain">
    <w:name w:val="plain"/>
    <w:basedOn w:val="unjustifiedblock"/>
    <w:pPr>
      <w:spacing w:before="0"/>
    </w:pPr>
  </w:style>
  <w:style w:type="paragraph" w:styleId="Header">
    <w:name w:val="header"/>
    <w:basedOn w:val="plain"/>
    <w:pPr>
      <w:tabs>
        <w:tab w:val="left" w:pos="4507"/>
        <w:tab w:val="right" w:pos="9000"/>
      </w:tabs>
    </w:pPr>
  </w:style>
  <w:style w:type="character" w:styleId="FootnoteReference">
    <w:name w:val="footnote reference"/>
    <w:semiHidden/>
    <w:rPr>
      <w:rFonts w:ascii="Times New Roman" w:hAnsi="Times New Roman"/>
      <w:position w:val="6"/>
      <w:sz w:val="16"/>
    </w:rPr>
  </w:style>
  <w:style w:type="paragraph" w:styleId="NormalIndent">
    <w:name w:val="Normal Indent"/>
    <w:basedOn w:val="singleblock"/>
    <w:pPr>
      <w:ind w:left="1440" w:right="720"/>
    </w:pPr>
  </w:style>
  <w:style w:type="paragraph" w:customStyle="1" w:styleId="GilbertAssoc1990">
    <w:name w:val="©Gilbert&amp;Assoc. 1990"/>
    <w:basedOn w:val="Normal"/>
  </w:style>
  <w:style w:type="paragraph" w:customStyle="1" w:styleId="normalblock">
    <w:name w:val="normal block"/>
    <w:basedOn w:val="Normal"/>
    <w:link w:val="normalblockChar"/>
    <w:pPr>
      <w:ind w:firstLine="0"/>
    </w:pPr>
  </w:style>
  <w:style w:type="paragraph" w:customStyle="1" w:styleId="bulletitem">
    <w:name w:val="bullet item"/>
    <w:basedOn w:val="single"/>
    <w:pPr>
      <w:keepLines/>
      <w:ind w:left="720" w:right="360" w:hanging="720"/>
    </w:pPr>
  </w:style>
  <w:style w:type="paragraph" w:customStyle="1" w:styleId="center">
    <w:name w:val="center"/>
    <w:basedOn w:val="unjustifiedblock"/>
    <w:pPr>
      <w:keepLines/>
      <w:jc w:val="center"/>
    </w:pPr>
  </w:style>
  <w:style w:type="paragraph" w:customStyle="1" w:styleId="cclist">
    <w:name w:val="cc list"/>
    <w:basedOn w:val="unjustifiedblock"/>
    <w:pPr>
      <w:keepLines/>
      <w:ind w:left="720" w:hanging="720"/>
    </w:pPr>
  </w:style>
  <w:style w:type="paragraph" w:customStyle="1" w:styleId="table">
    <w:name w:val="table"/>
    <w:basedOn w:val="plain"/>
    <w:pPr>
      <w:spacing w:before="60" w:after="60" w:line="240" w:lineRule="auto"/>
    </w:pPr>
  </w:style>
  <w:style w:type="paragraph" w:customStyle="1" w:styleId="footnoteblock">
    <w:name w:val="footnote block"/>
    <w:basedOn w:val="FootnoteText"/>
    <w:pPr>
      <w:ind w:firstLine="0"/>
    </w:pPr>
    <w:rPr>
      <w:rFonts w:ascii="Courier" w:hAnsi="Courier"/>
    </w:rPr>
  </w:style>
  <w:style w:type="paragraph" w:customStyle="1" w:styleId="footnoteindent">
    <w:name w:val="footnote indent"/>
    <w:basedOn w:val="footnoteblock"/>
    <w:pPr>
      <w:ind w:left="1440" w:right="720"/>
    </w:pPr>
  </w:style>
  <w:style w:type="paragraph" w:customStyle="1" w:styleId="Title1">
    <w:name w:val="Title1"/>
    <w:basedOn w:val="center"/>
    <w:pPr>
      <w:ind w:left="720" w:right="720"/>
    </w:pPr>
    <w:rPr>
      <w:rFonts w:ascii="CG Times (WN)" w:hAnsi="CG Times (WN)"/>
      <w:b/>
    </w:rPr>
  </w:style>
  <w:style w:type="paragraph" w:customStyle="1" w:styleId="hangingindent">
    <w:name w:val="hanging indent"/>
    <w:basedOn w:val="Normal"/>
    <w:pPr>
      <w:ind w:left="720" w:hanging="720"/>
    </w:pPr>
  </w:style>
  <w:style w:type="paragraph" w:customStyle="1" w:styleId="coverpage">
    <w:name w:val="cover page"/>
    <w:basedOn w:val="normalblock"/>
  </w:style>
  <w:style w:type="paragraph" w:customStyle="1" w:styleId="righthalf">
    <w:name w:val="right half"/>
    <w:basedOn w:val="unjustifiedblock"/>
    <w:pPr>
      <w:keepLines/>
      <w:ind w:left="4320"/>
    </w:pPr>
  </w:style>
  <w:style w:type="paragraph" w:customStyle="1" w:styleId="hangingnormal">
    <w:name w:val="hanging normal"/>
    <w:basedOn w:val="normalblock"/>
    <w:pPr>
      <w:ind w:left="720" w:hanging="720"/>
    </w:pPr>
  </w:style>
  <w:style w:type="paragraph" w:customStyle="1" w:styleId="hangingsingle">
    <w:name w:val="hanging single"/>
    <w:basedOn w:val="single"/>
    <w:pPr>
      <w:keepLines/>
      <w:ind w:left="720" w:right="360" w:hanging="720"/>
    </w:pPr>
  </w:style>
  <w:style w:type="paragraph" w:customStyle="1" w:styleId="hangingunjustified">
    <w:name w:val="hanging unjustified"/>
    <w:basedOn w:val="unjustifiedblock"/>
    <w:pPr>
      <w:keepLines/>
      <w:ind w:left="720" w:hanging="720"/>
    </w:pPr>
  </w:style>
  <w:style w:type="paragraph" w:customStyle="1" w:styleId="block">
    <w:name w:val="block"/>
    <w:basedOn w:val="Normal"/>
    <w:pPr>
      <w:ind w:firstLine="0"/>
    </w:pPr>
  </w:style>
  <w:style w:type="paragraph" w:customStyle="1" w:styleId="c">
    <w:name w:val="c"/>
    <w:basedOn w:val="center"/>
  </w:style>
  <w:style w:type="paragraph" w:customStyle="1" w:styleId="ital">
    <w:name w:val="ital"/>
    <w:basedOn w:val="Normal"/>
    <w:pPr>
      <w:ind w:left="720" w:right="720" w:firstLine="0"/>
    </w:pPr>
    <w:rPr>
      <w:i/>
    </w:rPr>
  </w:style>
  <w:style w:type="paragraph" w:customStyle="1" w:styleId="hidden">
    <w:name w:val="hidden"/>
    <w:basedOn w:val="Normal"/>
    <w:pPr>
      <w:ind w:firstLine="0"/>
    </w:pPr>
    <w:rPr>
      <w:b/>
      <w:i/>
      <w:vanish/>
      <w:color w:val="FF0000"/>
    </w:rPr>
  </w:style>
  <w:style w:type="paragraph" w:customStyle="1" w:styleId="Footer1">
    <w:name w:val="Footer1"/>
    <w:basedOn w:val="Footer"/>
    <w:rPr>
      <w:sz w:val="20"/>
    </w:rPr>
  </w:style>
  <w:style w:type="paragraph" w:styleId="Title">
    <w:name w:val="Title"/>
    <w:basedOn w:val="Normal"/>
    <w:qFormat/>
    <w:pPr>
      <w:spacing w:after="60"/>
      <w:jc w:val="center"/>
    </w:pPr>
    <w:rPr>
      <w:rFonts w:ascii="Arial" w:hAnsi="Arial"/>
      <w:b/>
      <w:kern w:val="28"/>
      <w:sz w:val="32"/>
    </w:rPr>
  </w:style>
  <w:style w:type="paragraph" w:customStyle="1" w:styleId="draft">
    <w:name w:val="draft"/>
    <w:basedOn w:val="Header"/>
    <w:pPr>
      <w:pBdr>
        <w:top w:val="double" w:sz="6" w:space="1" w:color="auto"/>
        <w:left w:val="double" w:sz="6" w:space="1" w:color="auto"/>
        <w:bottom w:val="double" w:sz="6" w:space="1" w:color="auto"/>
        <w:right w:val="double" w:sz="6" w:space="1" w:color="auto"/>
      </w:pBdr>
      <w:tabs>
        <w:tab w:val="center" w:pos="5850"/>
      </w:tabs>
      <w:ind w:left="4770"/>
      <w:jc w:val="center"/>
    </w:pPr>
    <w:rPr>
      <w:color w:val="FF0000"/>
    </w:rPr>
  </w:style>
  <w:style w:type="character" w:customStyle="1" w:styleId="zzmpTrailerItem">
    <w:name w:val="zzmpTrailerItem"/>
    <w:rsid w:val="00865D2D"/>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DocID">
    <w:name w:val="DocID"/>
    <w:basedOn w:val="Footer"/>
    <w:next w:val="Footer"/>
    <w:link w:val="DocIDChar"/>
    <w:rsid w:val="00FF01C8"/>
    <w:pPr>
      <w:tabs>
        <w:tab w:val="clear" w:pos="4507"/>
        <w:tab w:val="clear" w:pos="9000"/>
      </w:tabs>
      <w:spacing w:line="240" w:lineRule="auto"/>
    </w:pPr>
  </w:style>
  <w:style w:type="character" w:customStyle="1" w:styleId="normalblockChar">
    <w:name w:val="normal block Char"/>
    <w:link w:val="normalblock"/>
    <w:rsid w:val="00FF01C8"/>
    <w:rPr>
      <w:rFonts w:ascii="Times New Roman" w:hAnsi="Times New Roman"/>
      <w:sz w:val="24"/>
    </w:rPr>
  </w:style>
  <w:style w:type="character" w:customStyle="1" w:styleId="DocIDChar">
    <w:name w:val="DocID Char"/>
    <w:link w:val="DocID"/>
    <w:rsid w:val="00FF01C8"/>
    <w:rPr>
      <w:rFonts w:ascii="Times New Roman" w:hAnsi="Times New Roman"/>
      <w:sz w:val="16"/>
    </w:rPr>
  </w:style>
  <w:style w:type="paragraph" w:styleId="Revision">
    <w:name w:val="Revision"/>
    <w:hidden/>
    <w:uiPriority w:val="99"/>
    <w:semiHidden/>
    <w:rsid w:val="00C35BAD"/>
    <w:rPr>
      <w:rFonts w:ascii="Times New Roman" w:hAnsi="Times New Roman"/>
      <w:sz w:val="24"/>
    </w:rPr>
  </w:style>
  <w:style w:type="paragraph" w:styleId="ListParagraph">
    <w:name w:val="List Paragraph"/>
    <w:basedOn w:val="Normal"/>
    <w:uiPriority w:val="34"/>
    <w:qFormat/>
    <w:rsid w:val="0085050B"/>
    <w:pPr>
      <w:ind w:left="720"/>
      <w:contextualSpacing/>
    </w:pPr>
  </w:style>
  <w:style w:type="numbering" w:customStyle="1" w:styleId="CurrentList1">
    <w:name w:val="Current List1"/>
    <w:uiPriority w:val="99"/>
    <w:rsid w:val="0085050B"/>
    <w:pPr>
      <w:numPr>
        <w:numId w:val="2"/>
      </w:numPr>
    </w:pPr>
  </w:style>
  <w:style w:type="paragraph" w:styleId="CommentSubject">
    <w:name w:val="annotation subject"/>
    <w:basedOn w:val="CommentText"/>
    <w:next w:val="CommentText"/>
    <w:link w:val="CommentSubjectChar"/>
    <w:rsid w:val="00602009"/>
    <w:pPr>
      <w:spacing w:line="240" w:lineRule="auto"/>
    </w:pPr>
    <w:rPr>
      <w:b/>
      <w:bCs/>
    </w:rPr>
  </w:style>
  <w:style w:type="character" w:customStyle="1" w:styleId="singleChar">
    <w:name w:val="single Char"/>
    <w:basedOn w:val="DefaultParagraphFont"/>
    <w:link w:val="single"/>
    <w:rsid w:val="00602009"/>
    <w:rPr>
      <w:rFonts w:ascii="Times New Roman" w:hAnsi="Times New Roman"/>
      <w:sz w:val="24"/>
    </w:rPr>
  </w:style>
  <w:style w:type="character" w:customStyle="1" w:styleId="FootnoteTextChar">
    <w:name w:val="Footnote Text Char"/>
    <w:basedOn w:val="singleChar"/>
    <w:link w:val="FootnoteText"/>
    <w:semiHidden/>
    <w:rsid w:val="00602009"/>
    <w:rPr>
      <w:rFonts w:ascii="Times New Roman" w:hAnsi="Times New Roman"/>
      <w:sz w:val="24"/>
    </w:rPr>
  </w:style>
  <w:style w:type="character" w:customStyle="1" w:styleId="CommentTextChar">
    <w:name w:val="Comment Text Char"/>
    <w:basedOn w:val="FootnoteTextChar"/>
    <w:link w:val="CommentText"/>
    <w:semiHidden/>
    <w:rsid w:val="00602009"/>
    <w:rPr>
      <w:rFonts w:ascii="Times New Roman" w:hAnsi="Times New Roman"/>
      <w:sz w:val="24"/>
    </w:rPr>
  </w:style>
  <w:style w:type="character" w:customStyle="1" w:styleId="CommentSubjectChar">
    <w:name w:val="Comment Subject Char"/>
    <w:basedOn w:val="CommentTextChar"/>
    <w:link w:val="CommentSubject"/>
    <w:rsid w:val="00602009"/>
    <w:rPr>
      <w:rFonts w:ascii="Times New Roman" w:hAnsi="Times New Roman"/>
      <w:b/>
      <w:bCs/>
      <w:sz w:val="24"/>
    </w:rPr>
  </w:style>
  <w:style w:type="character" w:styleId="Hyperlink">
    <w:name w:val="Hyperlink"/>
    <w:basedOn w:val="DefaultParagraphFont"/>
    <w:rsid w:val="00602009"/>
    <w:rPr>
      <w:color w:val="467886" w:themeColor="hyperlink"/>
      <w:u w:val="single"/>
    </w:rPr>
  </w:style>
  <w:style w:type="character" w:styleId="UnresolvedMention">
    <w:name w:val="Unresolved Mention"/>
    <w:basedOn w:val="DefaultParagraphFont"/>
    <w:uiPriority w:val="99"/>
    <w:semiHidden/>
    <w:unhideWhenUsed/>
    <w:rsid w:val="00602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comments.xml.rels><?xml version="1.0" encoding="UTF-8" standalone="yes"?>
<Relationships xmlns="http://schemas.openxmlformats.org/package/2006/relationships"><Relationship Id="rId1" Type="http://schemas.openxmlformats.org/officeDocument/2006/relationships/hyperlink" Target="https://app.clause.to"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9A556227-52B6-8C4C-9984-FB54E39D3D9F}">
  <we:reference id="12cfc385-664f-40c3-832e-b745a0714d12" version="1.0.2.0" store="EXCatalog" storeType="EXCatalog"/>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12B6EEC-CC03-2A46-B877-7E48E2C516DF}">
  <we:reference id="12cfc385-664f-40c3-832e-b745a0513d11" version="1.0.0.7" store="EXCatalog" storeType="EXCatalog"/>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DC60AE4C-FD4E-6246-AD67-08D53DC1FB6F}">
  <we:reference id="12cfc385-664f-40c3-832e-b745a050cc17"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4</Pages>
  <Words>1555</Words>
  <Characters>8741</Characters>
  <Application>Microsoft Office Word</Application>
  <DocSecurity>0</DocSecurity>
  <Lines>130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Heslop</dc:creator>
  <cp:keywords/>
  <cp:lastModifiedBy>Boaz Ashkenazy</cp:lastModifiedBy>
  <cp:revision>2</cp:revision>
  <cp:lastPrinted>1900-01-01T08:00:00Z</cp:lastPrinted>
  <dcterms:created xsi:type="dcterms:W3CDTF">2025-08-29T18:04:00Z</dcterms:created>
  <dcterms:modified xsi:type="dcterms:W3CDTF">2025-08-29T18:04:00Z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ActiveBits">
    <vt:lpwstr>126976</vt:lpwstr>
  </property>
  <property fmtid="{D5CDD505-2E9C-101B-9397-08002B2CF9AE}" pid="3" name="CUS_DocIDChunk0">
    <vt:lpwstr>161915779.1</vt:lpwstr>
  </property>
  <property fmtid="{D5CDD505-2E9C-101B-9397-08002B2CF9AE}" pid="4" name="CUS_DocIDLocation">
    <vt:lpwstr>EVERY_PAGE</vt:lpwstr>
  </property>
  <property fmtid="{D5CDD505-2E9C-101B-9397-08002B2CF9AE}" pid="5" name="CUS_DocIDReference">
    <vt:lpwstr>everyPage</vt:lpwstr>
  </property>
  <property fmtid="{D5CDD505-2E9C-101B-9397-08002B2CF9AE}" pid="6" name="CUS_DocIDString">
    <vt:lpwstr>161915779.1</vt:lpwstr>
  </property>
</Properties>
</file>