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Chosen-ciphertext</w:t>
      </w:r>
      <w:r>
        <w:t xml:space="preserve"> </w:t>
      </w:r>
      <w:r>
        <w:t xml:space="preserve">secure</w:t>
      </w:r>
      <w:r>
        <w:t xml:space="preserve"> </w:t>
      </w:r>
      <w:r>
        <w:t xml:space="preserve">public</w:t>
      </w:r>
      <w:r>
        <w:t xml:space="preserve"> </w:t>
      </w:r>
      <w:r>
        <w:t xml:space="preserve">key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X4ec7ac7e039de558e39bf71b3e94fcff3e6403e"/>
      <w:r>
        <w:t xml:space="preserve">Chosen ciphertext security for public key encryption</w:t>
      </w:r>
      <w:bookmarkEnd w:id="20"/>
    </w:p>
    <w:p>
      <w:pPr>
        <w:pStyle w:val="FirstParagraph"/>
      </w:pPr>
      <w:r>
        <w:t xml:space="preserve">To be completed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Chosen-ciphertext secure public key encryption</dc:title>
  <dc:creator>Boaz Barak</dc:creator>
  <dc:description>Lecture notes on Cryptography by Boaz Barak</dc:description>
  <dc:language>en</dc:language>
  <cp:keywords/>
  <dcterms:created xsi:type="dcterms:W3CDTF">2019-12-29T22:57:41Z</dcterms:created>
  <dcterms:modified xsi:type="dcterms:W3CDTF">2019-12-29T22:57:41Z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https://files.boazbarak.org/crypto</vt:lpwstr>
  </property>
  <property fmtid="{D5CDD505-2E9C-101B-9397-08002B2CF9AE}" pid="7" name="booktitle">
    <vt:lpwstr>An intensive introduction to cryptography</vt:lpwstr>
  </property>
  <property fmtid="{D5CDD505-2E9C-101B-9397-08002B2CF9AE}" pid="8" name="chapternum">
    <vt:lpwstr>13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lec_12a_CCA_public_key</vt:lpwstr>
  </property>
  <property fmtid="{D5CDD505-2E9C-101B-9397-08002B2CF9AE}" pid="13" name="github-repo">
    <vt:lpwstr>boazbk/crypto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https://files.boazbarak.org/crypto/lnotes_book.pdf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https://intensecrypto.org/</vt:lpwstr>
  </property>
</Properties>
</file>