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2DE" w:rsidRPr="004172DE" w:rsidRDefault="004172DE" w:rsidP="00417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4172DE">
        <w:rPr>
          <w:rFonts w:ascii="Times New Roman" w:eastAsia="Times New Roman" w:hAnsi="Times New Roman" w:cs="Times New Roman"/>
          <w:sz w:val="24"/>
          <w:szCs w:val="24"/>
        </w:rPr>
        <w:t>I. Conceptualizing Data Analysis as a Process</w:t>
      </w:r>
    </w:p>
    <w:p w:rsidR="004172DE" w:rsidRPr="004172DE" w:rsidRDefault="004172DE" w:rsidP="00417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Data analysis is the systematic transformation of raw data into meaningful insights that inform decisions.</w:t>
      </w:r>
    </w:p>
    <w:p w:rsidR="004172DE" w:rsidRPr="004172DE" w:rsidRDefault="004172DE" w:rsidP="00417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Expanded Explanation:</w:t>
      </w:r>
    </w:p>
    <w:p w:rsidR="004172DE" w:rsidRPr="004172DE" w:rsidRDefault="004172DE" w:rsidP="004172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It is not a single act but a </w:t>
      </w: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that integrates problem definition, data collection, cleaning, analysis, interpretation, and communication.</w:t>
      </w:r>
    </w:p>
    <w:p w:rsidR="004172DE" w:rsidRPr="004172DE" w:rsidRDefault="004172DE" w:rsidP="004172D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sz w:val="24"/>
          <w:szCs w:val="24"/>
        </w:rPr>
        <w:t>Each stage requires judgment, technical skill, and contextual awareness.</w:t>
      </w:r>
    </w:p>
    <w:p w:rsidR="004172DE" w:rsidRPr="004172DE" w:rsidRDefault="004172DE" w:rsidP="00417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Diagram (Conceptual Flow):</w:t>
      </w:r>
    </w:p>
    <w:p w:rsidR="004172DE" w:rsidRPr="004172DE" w:rsidRDefault="00372F8B" w:rsidP="00417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5943600" cy="3962400"/>
            <wp:effectExtent l="0" t="0" r="0" b="0"/>
            <wp:docPr id="1" name="Picture 1" descr="Data analysis work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 analysis workflow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72DE" w:rsidRPr="004172DE" w:rsidRDefault="004172DE" w:rsidP="00417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Key Insight: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Viewing analysis as a process ensures transparency, replicability, and strategic alignment.</w:t>
      </w:r>
    </w:p>
    <w:p w:rsidR="004172DE" w:rsidRPr="004172DE" w:rsidRDefault="004172DE" w:rsidP="00417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sz w:val="24"/>
          <w:szCs w:val="24"/>
        </w:rPr>
        <w:t>II. The “Problem” with Data Analysis</w:t>
      </w:r>
    </w:p>
    <w:p w:rsidR="004172DE" w:rsidRPr="004172DE" w:rsidRDefault="004172DE" w:rsidP="004172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The challenges and misconceptions that undermine effective analysis.</w:t>
      </w:r>
    </w:p>
    <w:p w:rsidR="004172DE" w:rsidRPr="004172DE" w:rsidRDefault="004172DE" w:rsidP="004172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Expanded Issues:</w:t>
      </w:r>
    </w:p>
    <w:p w:rsidR="004172DE" w:rsidRPr="004172DE" w:rsidRDefault="004172DE" w:rsidP="004172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Bias: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Analysts may unconsciously frame questions to confirm expectations.</w:t>
      </w:r>
    </w:p>
    <w:p w:rsidR="004172DE" w:rsidRPr="004172DE" w:rsidRDefault="004172DE" w:rsidP="004172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Over-technical focus: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Treating analysis as purely statistical, ignoring context.</w:t>
      </w:r>
    </w:p>
    <w:p w:rsidR="004172DE" w:rsidRPr="004172DE" w:rsidRDefault="004172DE" w:rsidP="004172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Missing, inconsistent, or irrelevant data reduces validity.</w:t>
      </w:r>
    </w:p>
    <w:p w:rsidR="004172DE" w:rsidRPr="004172DE" w:rsidRDefault="004172DE" w:rsidP="004172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Gap: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Results may be too technical for decision-makers.</w:t>
      </w:r>
    </w:p>
    <w:p w:rsidR="004172DE" w:rsidRPr="004172DE" w:rsidRDefault="004172DE" w:rsidP="004172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Diagram (Problem Areas):</w:t>
      </w:r>
    </w:p>
    <w:p w:rsidR="004172DE" w:rsidRPr="004172DE" w:rsidRDefault="00372F8B" w:rsidP="00417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486400" cy="3657600"/>
            <wp:effectExtent l="0" t="0" r="0" b="0"/>
            <wp:docPr id="2" name="Picture 2" descr="Data analysis cour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ata analysis course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72DE" w:rsidRPr="004172DE" w:rsidRDefault="004172DE" w:rsidP="004172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Safeguards such as diverse teams, iterative review, and clear reporting are essential.</w:t>
      </w:r>
    </w:p>
    <w:p w:rsidR="004172DE" w:rsidRPr="004172DE" w:rsidRDefault="004172DE" w:rsidP="00417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sz w:val="24"/>
          <w:szCs w:val="24"/>
        </w:rPr>
        <w:t>III. Data Analysis as a Linear Process</w:t>
      </w:r>
    </w:p>
    <w:p w:rsidR="004172DE" w:rsidRPr="004172DE" w:rsidRDefault="004172DE" w:rsidP="004172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A step-by-step, one-directional approach.</w:t>
      </w:r>
    </w:p>
    <w:p w:rsidR="004172DE" w:rsidRPr="004172DE" w:rsidRDefault="004172DE" w:rsidP="004172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Expanded Explanation:</w:t>
      </w:r>
    </w:p>
    <w:p w:rsidR="004172DE" w:rsidRPr="004172DE" w:rsidRDefault="004172DE" w:rsidP="004172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Define → Collect → Analyze → Report.</w:t>
      </w:r>
    </w:p>
    <w:p w:rsidR="004172DE" w:rsidRPr="004172DE" w:rsidRDefault="004172DE" w:rsidP="004172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Strengths: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Simple, structured, easy for beginners.</w:t>
      </w:r>
    </w:p>
    <w:p w:rsidR="004172DE" w:rsidRPr="004172DE" w:rsidRDefault="004172DE" w:rsidP="004172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Weaknesses: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Rigid, does not allow revisiting earlier steps.</w:t>
      </w:r>
    </w:p>
    <w:p w:rsidR="004172DE" w:rsidRPr="004172DE" w:rsidRDefault="004172DE" w:rsidP="004172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Diagram:</w:t>
      </w:r>
    </w:p>
    <w:p w:rsidR="004172DE" w:rsidRPr="004172DE" w:rsidRDefault="00372F8B" w:rsidP="00417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486400" cy="3657600"/>
            <wp:effectExtent l="0" t="0" r="0" b="0"/>
            <wp:docPr id="3" name="Picture 3" descr="Linear data analysis proce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inear data analysis process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72DE" w:rsidRPr="004172DE" w:rsidRDefault="004172DE" w:rsidP="004172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A one-time survey project with fixed questions and a single report.</w:t>
      </w:r>
    </w:p>
    <w:p w:rsidR="004172DE" w:rsidRPr="004172DE" w:rsidRDefault="004172DE" w:rsidP="00417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sz w:val="24"/>
          <w:szCs w:val="24"/>
        </w:rPr>
        <w:t>IV. Data Analysis as a Cycle</w:t>
      </w:r>
    </w:p>
    <w:p w:rsidR="004172DE" w:rsidRPr="004172DE" w:rsidRDefault="004172DE" w:rsidP="004172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An iterative approach where steps are revisited.</w:t>
      </w:r>
    </w:p>
    <w:p w:rsidR="004172DE" w:rsidRPr="004172DE" w:rsidRDefault="004172DE" w:rsidP="004172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Expanded Explanation:</w:t>
      </w:r>
    </w:p>
    <w:p w:rsidR="004172DE" w:rsidRPr="004172DE" w:rsidRDefault="004172DE" w:rsidP="004172D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Define → Collect → Analyze → Interpret → Refine → Repeat.</w:t>
      </w:r>
    </w:p>
    <w:p w:rsidR="004172DE" w:rsidRPr="004172DE" w:rsidRDefault="004172DE" w:rsidP="004172D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Strengths: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Flexible, adaptive, suited for complex problems.</w:t>
      </w:r>
    </w:p>
    <w:p w:rsidR="004172DE" w:rsidRPr="004172DE" w:rsidRDefault="004172DE" w:rsidP="004172D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Weaknesses: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Requires more time and resources.</w:t>
      </w:r>
    </w:p>
    <w:p w:rsidR="004172DE" w:rsidRPr="004172DE" w:rsidRDefault="004172DE" w:rsidP="004172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Diagram:</w:t>
      </w:r>
    </w:p>
    <w:p w:rsidR="004172DE" w:rsidRPr="004172DE" w:rsidRDefault="00372F8B" w:rsidP="00417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486400" cy="3657600"/>
            <wp:effectExtent l="0" t="0" r="0" b="0"/>
            <wp:docPr id="4" name="Picture 4" descr="Data analysis cycl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ata analysis cycle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72DE" w:rsidRPr="004172DE" w:rsidRDefault="004172DE" w:rsidP="004172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Policy evaluation where findings generate new questions.</w:t>
      </w:r>
    </w:p>
    <w:p w:rsidR="004172DE" w:rsidRPr="004172DE" w:rsidRDefault="004172DE" w:rsidP="00417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sz w:val="24"/>
          <w:szCs w:val="24"/>
        </w:rPr>
        <w:t>V. Managing the Data Analysis Process</w:t>
      </w:r>
    </w:p>
    <w:p w:rsidR="004172DE" w:rsidRPr="004172DE" w:rsidRDefault="004172DE" w:rsidP="00417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sz w:val="24"/>
          <w:szCs w:val="24"/>
        </w:rPr>
        <w:t>1. Developing a Team</w:t>
      </w:r>
    </w:p>
    <w:p w:rsidR="004172DE" w:rsidRPr="004172DE" w:rsidRDefault="004172DE" w:rsidP="004172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Building a group with complementary skills.</w:t>
      </w:r>
    </w:p>
    <w:p w:rsidR="004172DE" w:rsidRPr="004172DE" w:rsidRDefault="004172DE" w:rsidP="004172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Expanded Explanation:</w:t>
      </w:r>
    </w:p>
    <w:p w:rsidR="004172DE" w:rsidRPr="004172DE" w:rsidRDefault="004172DE" w:rsidP="004172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Roles:</w:t>
      </w:r>
    </w:p>
    <w:p w:rsidR="004172DE" w:rsidRPr="004172DE" w:rsidRDefault="004172DE" w:rsidP="004172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i/>
          <w:iCs/>
          <w:sz w:val="24"/>
          <w:szCs w:val="24"/>
        </w:rPr>
        <w:t>Data Collectors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– ensure accuracy in gathering information.</w:t>
      </w:r>
    </w:p>
    <w:p w:rsidR="004172DE" w:rsidRPr="004172DE" w:rsidRDefault="004172DE" w:rsidP="004172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i/>
          <w:iCs/>
          <w:sz w:val="24"/>
          <w:szCs w:val="24"/>
        </w:rPr>
        <w:t>Statisticians/Analysts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– apply methods and interpret results.</w:t>
      </w:r>
    </w:p>
    <w:p w:rsidR="004172DE" w:rsidRPr="004172DE" w:rsidRDefault="004172DE" w:rsidP="004172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i/>
          <w:iCs/>
          <w:sz w:val="24"/>
          <w:szCs w:val="24"/>
        </w:rPr>
        <w:t>Domain Experts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– provide contextual knowledge.</w:t>
      </w:r>
    </w:p>
    <w:p w:rsidR="004172DE" w:rsidRPr="004172DE" w:rsidRDefault="004172DE" w:rsidP="004172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i/>
          <w:iCs/>
          <w:sz w:val="24"/>
          <w:szCs w:val="24"/>
        </w:rPr>
        <w:t>Writers/Communicators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– translate findings for stakeholders.</w:t>
      </w:r>
    </w:p>
    <w:p w:rsidR="004172DE" w:rsidRPr="004172DE" w:rsidRDefault="004172DE" w:rsidP="004172D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i/>
          <w:iCs/>
          <w:sz w:val="24"/>
          <w:szCs w:val="24"/>
        </w:rPr>
        <w:t>Reviewers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– ensure quality and reduce bias.</w:t>
      </w:r>
    </w:p>
    <w:p w:rsidR="004172DE" w:rsidRPr="004172DE" w:rsidRDefault="004172DE" w:rsidP="004172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Diagram:</w:t>
      </w:r>
    </w:p>
    <w:p w:rsidR="004172DE" w:rsidRPr="004172DE" w:rsidRDefault="004172DE" w:rsidP="00417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Team = (Technical Skills + Domain Knowledge + Communication Skills) </w:t>
      </w:r>
    </w:p>
    <w:p w:rsidR="004172DE" w:rsidRPr="004172DE" w:rsidRDefault="004172DE" w:rsidP="00417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sz w:val="24"/>
          <w:szCs w:val="24"/>
        </w:rPr>
        <w:t>2. Planning</w:t>
      </w:r>
    </w:p>
    <w:p w:rsidR="004172DE" w:rsidRPr="004172DE" w:rsidRDefault="004172DE" w:rsidP="004172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Establishing objectives, scope, and timelines before analysis begins.</w:t>
      </w:r>
    </w:p>
    <w:p w:rsidR="004172DE" w:rsidRPr="004172DE" w:rsidRDefault="004172DE" w:rsidP="004172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Expanded Explanation:</w:t>
      </w:r>
    </w:p>
    <w:p w:rsidR="004172DE" w:rsidRPr="004172DE" w:rsidRDefault="004172DE" w:rsidP="004172D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What questions are being answered?</w:t>
      </w:r>
    </w:p>
    <w:p w:rsidR="004172DE" w:rsidRPr="004172DE" w:rsidRDefault="004172DE" w:rsidP="004172DE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sz w:val="24"/>
          <w:szCs w:val="24"/>
        </w:rPr>
        <w:lastRenderedPageBreak/>
        <w:t>Must be SMART (Specific, Measurable, Achievable, Relevant, Time-bound).</w:t>
      </w:r>
    </w:p>
    <w:p w:rsidR="004172DE" w:rsidRPr="004172DE" w:rsidRDefault="004172DE" w:rsidP="004172DE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sz w:val="24"/>
          <w:szCs w:val="24"/>
        </w:rPr>
        <w:t>Example: “Evaluate student performance trends over 5 years.”</w:t>
      </w:r>
    </w:p>
    <w:p w:rsidR="004172DE" w:rsidRPr="004172DE" w:rsidRDefault="004172DE" w:rsidP="004172D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Scope: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What data sources, methods, and boundaries are included?</w:t>
      </w:r>
    </w:p>
    <w:p w:rsidR="004172DE" w:rsidRPr="004172DE" w:rsidRDefault="004172DE" w:rsidP="004172DE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sz w:val="24"/>
          <w:szCs w:val="24"/>
        </w:rPr>
        <w:t>Define inclusion/exclusion criteria.</w:t>
      </w:r>
    </w:p>
    <w:p w:rsidR="004172DE" w:rsidRPr="004172DE" w:rsidRDefault="004172DE" w:rsidP="004172DE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sz w:val="24"/>
          <w:szCs w:val="24"/>
        </w:rPr>
        <w:t>Example: “Include exam scores from 2018–2023; exclude incomplete records.”</w:t>
      </w:r>
    </w:p>
    <w:p w:rsidR="004172DE" w:rsidRPr="004172DE" w:rsidRDefault="004172DE" w:rsidP="004172D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Timeline: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When tasks will be completed, milestones, deadlines.</w:t>
      </w:r>
    </w:p>
    <w:p w:rsidR="004172DE" w:rsidRPr="004172DE" w:rsidRDefault="004172DE" w:rsidP="004172D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sz w:val="24"/>
          <w:szCs w:val="24"/>
        </w:rPr>
        <w:t>Use Gantt charts or milestone tracking.</w:t>
      </w:r>
    </w:p>
    <w:p w:rsidR="004172DE" w:rsidRPr="004172DE" w:rsidRDefault="004172DE" w:rsidP="004172D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sz w:val="24"/>
          <w:szCs w:val="24"/>
        </w:rPr>
        <w:t>Example: “Data collection by Week 2, cleaning by Week 4, analysis by Week 6.”</w:t>
      </w:r>
    </w:p>
    <w:p w:rsidR="004172DE" w:rsidRPr="004172DE" w:rsidRDefault="004172DE" w:rsidP="004172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Diagram (Planning Pyramid):</w:t>
      </w:r>
    </w:p>
    <w:p w:rsidR="004172DE" w:rsidRPr="004172DE" w:rsidRDefault="004172DE" w:rsidP="00417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Objectives ↓ Scope ↓ Timeline </w:t>
      </w:r>
    </w:p>
    <w:p w:rsidR="004172DE" w:rsidRPr="004172DE" w:rsidRDefault="004172DE" w:rsidP="004172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Strong planning prevents wasted effort and ensures alignment with institutional goals.</w:t>
      </w:r>
    </w:p>
    <w:p w:rsidR="004172DE" w:rsidRPr="004172DE" w:rsidRDefault="004172DE" w:rsidP="00417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sz w:val="24"/>
          <w:szCs w:val="24"/>
        </w:rPr>
        <w:t>3. Data Management</w:t>
      </w:r>
    </w:p>
    <w:p w:rsidR="004172DE" w:rsidRPr="004172DE" w:rsidRDefault="004172DE" w:rsidP="004172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Organizing, cleaning, and storing data for reliability.</w:t>
      </w:r>
    </w:p>
    <w:p w:rsidR="004172DE" w:rsidRPr="004172DE" w:rsidRDefault="004172DE" w:rsidP="004172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Expanded Explanation:</w:t>
      </w:r>
    </w:p>
    <w:p w:rsidR="004172DE" w:rsidRPr="004172DE" w:rsidRDefault="004172DE" w:rsidP="004172D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Cleaning: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Handle missing values, correct errors, remove duplicates.</w:t>
      </w:r>
    </w:p>
    <w:p w:rsidR="004172DE" w:rsidRPr="004172DE" w:rsidRDefault="004172DE" w:rsidP="004172D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Data Coding: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Standardize formats for analysis (e.g., numeric codes for categories).</w:t>
      </w:r>
    </w:p>
    <w:p w:rsidR="004172DE" w:rsidRPr="004172DE" w:rsidRDefault="004172DE" w:rsidP="004172D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Data Storage: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Secure, accessible, documented for reproducibility.</w:t>
      </w:r>
    </w:p>
    <w:p w:rsidR="004172DE" w:rsidRPr="004172DE" w:rsidRDefault="004172DE" w:rsidP="004172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Diagram:</w:t>
      </w:r>
    </w:p>
    <w:p w:rsidR="004172DE" w:rsidRPr="004172DE" w:rsidRDefault="004172DE" w:rsidP="00417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Raw Data → Cleaning → Coding → Storage → Analysis </w:t>
      </w:r>
    </w:p>
    <w:p w:rsidR="004172DE" w:rsidRPr="004172DE" w:rsidRDefault="004172DE" w:rsidP="004172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Best Practices:</w:t>
      </w:r>
    </w:p>
    <w:p w:rsidR="004172DE" w:rsidRPr="004172DE" w:rsidRDefault="004172DE" w:rsidP="004172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sz w:val="24"/>
          <w:szCs w:val="24"/>
        </w:rPr>
        <w:t>Maintain metadata (data about data).</w:t>
      </w:r>
    </w:p>
    <w:p w:rsidR="004172DE" w:rsidRPr="004172DE" w:rsidRDefault="004172DE" w:rsidP="004172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sz w:val="24"/>
          <w:szCs w:val="24"/>
        </w:rPr>
        <w:t>Use version control for datasets.</w:t>
      </w:r>
    </w:p>
    <w:p w:rsidR="004172DE" w:rsidRPr="004172DE" w:rsidRDefault="004172DE" w:rsidP="004172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sz w:val="24"/>
          <w:szCs w:val="24"/>
        </w:rPr>
        <w:t>Ensure compliance with privacy/ethical standards.</w:t>
      </w:r>
    </w:p>
    <w:p w:rsidR="004172DE" w:rsidRPr="004172DE" w:rsidRDefault="004172DE" w:rsidP="00417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sz w:val="24"/>
          <w:szCs w:val="24"/>
        </w:rPr>
        <w:t>4. Writing</w:t>
      </w:r>
    </w:p>
    <w:p w:rsidR="004172DE" w:rsidRPr="004172DE" w:rsidRDefault="004172DE" w:rsidP="004172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Communicating findings effectively.</w:t>
      </w:r>
    </w:p>
    <w:p w:rsidR="004172DE" w:rsidRPr="004172DE" w:rsidRDefault="004172DE" w:rsidP="004172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Expanded Explanation:</w:t>
      </w:r>
    </w:p>
    <w:p w:rsidR="004172DE" w:rsidRPr="004172DE" w:rsidRDefault="004172DE" w:rsidP="004172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Structure:</w:t>
      </w:r>
    </w:p>
    <w:p w:rsidR="004172DE" w:rsidRPr="004172DE" w:rsidRDefault="004172DE" w:rsidP="004172DE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i/>
          <w:iCs/>
          <w:sz w:val="24"/>
          <w:szCs w:val="24"/>
        </w:rPr>
        <w:t>Introduction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– context and objectives.</w:t>
      </w:r>
    </w:p>
    <w:p w:rsidR="004172DE" w:rsidRPr="004172DE" w:rsidRDefault="004172DE" w:rsidP="004172DE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i/>
          <w:iCs/>
          <w:sz w:val="24"/>
          <w:szCs w:val="24"/>
        </w:rPr>
        <w:t>Methods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– how data was collected and analyzed.</w:t>
      </w:r>
    </w:p>
    <w:p w:rsidR="004172DE" w:rsidRPr="004172DE" w:rsidRDefault="004172DE" w:rsidP="004172DE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i/>
          <w:iCs/>
          <w:sz w:val="24"/>
          <w:szCs w:val="24"/>
        </w:rPr>
        <w:t>Results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– key findings with visuals.</w:t>
      </w:r>
    </w:p>
    <w:p w:rsidR="004172DE" w:rsidRPr="004172DE" w:rsidRDefault="004172DE" w:rsidP="004172DE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i/>
          <w:iCs/>
          <w:sz w:val="24"/>
          <w:szCs w:val="24"/>
        </w:rPr>
        <w:t>Discussion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– interpretation and implications.</w:t>
      </w:r>
    </w:p>
    <w:p w:rsidR="004172DE" w:rsidRPr="004172DE" w:rsidRDefault="004172DE" w:rsidP="004172DE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i/>
          <w:iCs/>
          <w:sz w:val="24"/>
          <w:szCs w:val="24"/>
        </w:rPr>
        <w:t>Conclusion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– summary and recommendations.</w:t>
      </w:r>
    </w:p>
    <w:p w:rsidR="004172DE" w:rsidRPr="004172DE" w:rsidRDefault="004172DE" w:rsidP="004172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Audience: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Tailor language for technical vs. non-technical readers.</w:t>
      </w:r>
    </w:p>
    <w:p w:rsidR="004172DE" w:rsidRPr="004172DE" w:rsidRDefault="004172DE" w:rsidP="004172D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Tools: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Use visuals (charts, graphs, tables) to simplify complex results.</w:t>
      </w:r>
    </w:p>
    <w:p w:rsidR="004172DE" w:rsidRPr="004172DE" w:rsidRDefault="004172DE" w:rsidP="004172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Diagram:</w:t>
      </w:r>
    </w:p>
    <w:p w:rsidR="004172DE" w:rsidRPr="004172DE" w:rsidRDefault="004172DE" w:rsidP="00417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Data → Findings → Report → Audience Understanding </w:t>
      </w:r>
    </w:p>
    <w:p w:rsidR="004172DE" w:rsidRPr="004172DE" w:rsidRDefault="004172DE" w:rsidP="00417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sz w:val="24"/>
          <w:szCs w:val="24"/>
        </w:rPr>
        <w:t>5. Evaluation</w:t>
      </w:r>
    </w:p>
    <w:p w:rsidR="004172DE" w:rsidRPr="004172DE" w:rsidRDefault="004172DE" w:rsidP="004172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Assessing the quality and impact of the analysis.</w:t>
      </w:r>
    </w:p>
    <w:p w:rsidR="004172DE" w:rsidRPr="004172DE" w:rsidRDefault="004172DE" w:rsidP="004172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Expanded Explanation:</w:t>
      </w:r>
    </w:p>
    <w:p w:rsidR="004172DE" w:rsidRPr="004172DE" w:rsidRDefault="004172DE" w:rsidP="004172D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Quality Check: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Were objectives met? Was data reliable?</w:t>
      </w:r>
    </w:p>
    <w:p w:rsidR="004172DE" w:rsidRPr="004172DE" w:rsidRDefault="004172DE" w:rsidP="004172D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Impact Assessment: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Did findings influence decisions?</w:t>
      </w:r>
    </w:p>
    <w:p w:rsidR="004172DE" w:rsidRPr="004172DE" w:rsidRDefault="004172DE" w:rsidP="004172D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Lessons Learned:</w:t>
      </w: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 What can be improved for future projects?</w:t>
      </w:r>
    </w:p>
    <w:p w:rsidR="004172DE" w:rsidRPr="004172DE" w:rsidRDefault="004172DE" w:rsidP="004172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Diagram:</w:t>
      </w:r>
    </w:p>
    <w:p w:rsidR="004172DE" w:rsidRPr="004172DE" w:rsidRDefault="004172DE" w:rsidP="00417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sz w:val="24"/>
          <w:szCs w:val="24"/>
        </w:rPr>
        <w:t xml:space="preserve">Analysis → Evaluation → Improvement → Next Cycle </w:t>
      </w:r>
    </w:p>
    <w:p w:rsidR="004172DE" w:rsidRPr="004172DE" w:rsidRDefault="004172DE" w:rsidP="004172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b/>
          <w:bCs/>
          <w:sz w:val="24"/>
          <w:szCs w:val="24"/>
        </w:rPr>
        <w:t>Best Practices:</w:t>
      </w:r>
    </w:p>
    <w:p w:rsidR="004172DE" w:rsidRPr="004172DE" w:rsidRDefault="004172DE" w:rsidP="004172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sz w:val="24"/>
          <w:szCs w:val="24"/>
        </w:rPr>
        <w:t>Conduct peer review.</w:t>
      </w:r>
    </w:p>
    <w:p w:rsidR="004172DE" w:rsidRPr="004172DE" w:rsidRDefault="004172DE" w:rsidP="004172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sz w:val="24"/>
          <w:szCs w:val="24"/>
        </w:rPr>
        <w:t>Compare outcomes with benchmarks.</w:t>
      </w:r>
    </w:p>
    <w:p w:rsidR="004172DE" w:rsidRPr="004172DE" w:rsidRDefault="004172DE" w:rsidP="004172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2DE">
        <w:rPr>
          <w:rFonts w:ascii="Times New Roman" w:eastAsia="Times New Roman" w:hAnsi="Times New Roman" w:cs="Times New Roman"/>
          <w:sz w:val="24"/>
          <w:szCs w:val="24"/>
        </w:rPr>
        <w:t>Document feedback for continuous improvement.</w:t>
      </w:r>
    </w:p>
    <w:p w:rsidR="00C6518F" w:rsidRDefault="00C6518F"/>
    <w:sectPr w:rsidR="00C65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B7BAE"/>
    <w:multiLevelType w:val="multilevel"/>
    <w:tmpl w:val="0F74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E54BF"/>
    <w:multiLevelType w:val="multilevel"/>
    <w:tmpl w:val="D0C8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C7F64"/>
    <w:multiLevelType w:val="multilevel"/>
    <w:tmpl w:val="F816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E5A8F"/>
    <w:multiLevelType w:val="multilevel"/>
    <w:tmpl w:val="BAA4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1205B"/>
    <w:multiLevelType w:val="multilevel"/>
    <w:tmpl w:val="05C0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2590A"/>
    <w:multiLevelType w:val="multilevel"/>
    <w:tmpl w:val="550E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F5456"/>
    <w:multiLevelType w:val="multilevel"/>
    <w:tmpl w:val="76EC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51421"/>
    <w:multiLevelType w:val="multilevel"/>
    <w:tmpl w:val="C196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20B9B"/>
    <w:multiLevelType w:val="multilevel"/>
    <w:tmpl w:val="D5CC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F3546"/>
    <w:multiLevelType w:val="multilevel"/>
    <w:tmpl w:val="D696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B62EA1"/>
    <w:multiLevelType w:val="multilevel"/>
    <w:tmpl w:val="0720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E350A"/>
    <w:multiLevelType w:val="multilevel"/>
    <w:tmpl w:val="2208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5F4413"/>
    <w:multiLevelType w:val="multilevel"/>
    <w:tmpl w:val="92F6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D13C12"/>
    <w:multiLevelType w:val="multilevel"/>
    <w:tmpl w:val="859E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4945F2"/>
    <w:multiLevelType w:val="multilevel"/>
    <w:tmpl w:val="40AC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B5489"/>
    <w:multiLevelType w:val="multilevel"/>
    <w:tmpl w:val="A282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B27C91"/>
    <w:multiLevelType w:val="multilevel"/>
    <w:tmpl w:val="270E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CF6956"/>
    <w:multiLevelType w:val="multilevel"/>
    <w:tmpl w:val="9D3C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16"/>
  </w:num>
  <w:num w:numId="4">
    <w:abstractNumId w:val="6"/>
  </w:num>
  <w:num w:numId="5">
    <w:abstractNumId w:val="9"/>
  </w:num>
  <w:num w:numId="6">
    <w:abstractNumId w:val="13"/>
  </w:num>
  <w:num w:numId="7">
    <w:abstractNumId w:val="4"/>
  </w:num>
  <w:num w:numId="8">
    <w:abstractNumId w:val="7"/>
  </w:num>
  <w:num w:numId="9">
    <w:abstractNumId w:val="8"/>
  </w:num>
  <w:num w:numId="10">
    <w:abstractNumId w:val="0"/>
  </w:num>
  <w:num w:numId="11">
    <w:abstractNumId w:val="15"/>
  </w:num>
  <w:num w:numId="12">
    <w:abstractNumId w:val="14"/>
  </w:num>
  <w:num w:numId="13">
    <w:abstractNumId w:val="3"/>
  </w:num>
  <w:num w:numId="14">
    <w:abstractNumId w:val="1"/>
  </w:num>
  <w:num w:numId="15">
    <w:abstractNumId w:val="12"/>
  </w:num>
  <w:num w:numId="16">
    <w:abstractNumId w:val="5"/>
  </w:num>
  <w:num w:numId="17">
    <w:abstractNumId w:val="17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2DE"/>
    <w:rsid w:val="00372F8B"/>
    <w:rsid w:val="004172DE"/>
    <w:rsid w:val="0081121C"/>
    <w:rsid w:val="00C6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976A31-7EC6-405B-BC85-C2BD940A7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7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72DE"/>
    <w:rPr>
      <w:b/>
      <w:bCs/>
    </w:rPr>
  </w:style>
  <w:style w:type="character" w:styleId="Emphasis">
    <w:name w:val="Emphasis"/>
    <w:basedOn w:val="DefaultParagraphFont"/>
    <w:uiPriority w:val="20"/>
    <w:qFormat/>
    <w:rsid w:val="004172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22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686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RURALNET 2025</dc:creator>
  <cp:keywords/>
  <dc:description/>
  <cp:lastModifiedBy>RURALNET 2025</cp:lastModifiedBy>
  <cp:revision>1</cp:revision>
  <dcterms:created xsi:type="dcterms:W3CDTF">2026-04-09T08:19:00Z</dcterms:created>
  <dcterms:modified xsi:type="dcterms:W3CDTF">2026-04-09T14:39:00Z</dcterms:modified>
</cp:coreProperties>
</file>