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300A1D6B" w14:textId="123017E7"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 xml:space="preserve">Fixed bug that caused error if there were no archived apertures but the program asked </w:t>
      </w:r>
      <w:r>
        <w:rPr>
          <w:rFonts w:ascii="Arial" w:hAnsi="Arial"/>
          <w:sz w:val="24"/>
          <w:szCs w:val="24"/>
        </w:rPr>
        <w:lastRenderedPageBreak/>
        <w:t>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 xml:space="preserve">If a contemporaneous recording of a flat is available (intensity level about 75% of max </w:t>
      </w:r>
      <w:r w:rsidRPr="008369AD">
        <w:rPr>
          <w:rFonts w:ascii="Arial" w:eastAsia="Times New Roman" w:hAnsi="Arial" w:cs="Arial"/>
          <w:kern w:val="0"/>
          <w:sz w:val="24"/>
          <w:szCs w:val="24"/>
          <w:lang w:eastAsia="en-US" w:bidi="ar-SA"/>
        </w:rPr>
        <w:lastRenderedPageBreak/>
        <w:t>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r>
      <w:r w:rsidR="00257FB3">
        <w:rPr>
          <w:rFonts w:ascii="Arial" w:hAnsi="Arial"/>
          <w:sz w:val="24"/>
          <w:szCs w:val="24"/>
        </w:rPr>
        <w:lastRenderedPageBreak/>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lastRenderedPageBreak/>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lastRenderedPageBreak/>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w:t>
      </w:r>
      <w:r>
        <w:rPr>
          <w:rFonts w:ascii="Arial" w:hAnsi="Arial"/>
          <w:sz w:val="24"/>
          <w:szCs w:val="24"/>
        </w:rPr>
        <w:lastRenderedPageBreak/>
        <w:t xml:space="preserve">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w:t>
      </w:r>
      <w:r>
        <w:rPr>
          <w:rFonts w:ascii="Arial" w:hAnsi="Arial"/>
          <w:sz w:val="24"/>
          <w:szCs w:val="24"/>
        </w:rPr>
        <w:lastRenderedPageBreak/>
        <w:t>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w:t>
      </w:r>
      <w:r>
        <w:rPr>
          <w:rFonts w:ascii="Arial" w:hAnsi="Arial"/>
          <w:sz w:val="24"/>
          <w:szCs w:val="24"/>
        </w:rPr>
        <w:lastRenderedPageBreak/>
        <w:t xml:space="preserve">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If you have a need for more than one OCR profile, you can still use the save/load </w:t>
      </w:r>
      <w:r>
        <w:rPr>
          <w:rFonts w:ascii="Arial" w:hAnsi="Arial"/>
          <w:sz w:val="24"/>
          <w:szCs w:val="24"/>
        </w:rPr>
        <w:lastRenderedPageBreak/>
        <w:t>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xml:space="preserve">. In this case the normal timestamp meta-data tag (DATE-OBS) is invalid, </w:t>
      </w:r>
      <w:r>
        <w:rPr>
          <w:rFonts w:ascii="Arial" w:hAnsi="Arial"/>
          <w:sz w:val="24"/>
          <w:szCs w:val="24"/>
        </w:rPr>
        <w:lastRenderedPageBreak/>
        <w:t>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 xml:space="preserve">Restricting the search to a small region was done to give nova.astrometry.net a much </w:t>
      </w:r>
      <w:r>
        <w:rPr>
          <w:rFonts w:ascii="Arial" w:hAnsi="Arial"/>
          <w:sz w:val="24"/>
          <w:szCs w:val="24"/>
        </w:rPr>
        <w:lastRenderedPageBreak/>
        <w:t>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w:t>
      </w:r>
      <w:r>
        <w:rPr>
          <w:rFonts w:ascii="Arial" w:hAnsi="Arial"/>
          <w:sz w:val="24"/>
          <w:szCs w:val="24"/>
        </w:rPr>
        <w:lastRenderedPageBreak/>
        <w:t>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lastRenderedPageBreak/>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lastRenderedPageBreak/>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r>
      <w:r>
        <w:rPr>
          <w:rFonts w:ascii="Arial" w:hAnsi="Arial"/>
          <w:sz w:val="24"/>
          <w:szCs w:val="24"/>
        </w:rPr>
        <w:lastRenderedPageBreak/>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lastRenderedPageBreak/>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lastRenderedPageBreak/>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E2BF" w14:textId="77777777" w:rsidR="00E94827" w:rsidRDefault="00E94827">
      <w:r>
        <w:separator/>
      </w:r>
    </w:p>
  </w:endnote>
  <w:endnote w:type="continuationSeparator" w:id="0">
    <w:p w14:paraId="01D2FB86" w14:textId="77777777" w:rsidR="00E94827" w:rsidRDefault="00E9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D26E7" w14:textId="77777777" w:rsidR="00E94827" w:rsidRDefault="00E94827">
      <w:r>
        <w:rPr>
          <w:color w:val="000000"/>
        </w:rPr>
        <w:separator/>
      </w:r>
    </w:p>
  </w:footnote>
  <w:footnote w:type="continuationSeparator" w:id="0">
    <w:p w14:paraId="3388A456" w14:textId="77777777" w:rsidR="00E94827" w:rsidRDefault="00E94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3"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4"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6"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2"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4"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0"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6"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6"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5"/>
  </w:num>
  <w:num w:numId="3" w16cid:durableId="737558523">
    <w:abstractNumId w:val="110"/>
  </w:num>
  <w:num w:numId="4" w16cid:durableId="1581022364">
    <w:abstractNumId w:val="183"/>
  </w:num>
  <w:num w:numId="5" w16cid:durableId="953366013">
    <w:abstractNumId w:val="265"/>
  </w:num>
  <w:num w:numId="6" w16cid:durableId="2042895970">
    <w:abstractNumId w:val="295"/>
  </w:num>
  <w:num w:numId="7" w16cid:durableId="2003269112">
    <w:abstractNumId w:val="23"/>
  </w:num>
  <w:num w:numId="8" w16cid:durableId="771778605">
    <w:abstractNumId w:val="67"/>
  </w:num>
  <w:num w:numId="9" w16cid:durableId="1301299834">
    <w:abstractNumId w:val="30"/>
  </w:num>
  <w:num w:numId="10" w16cid:durableId="633632557">
    <w:abstractNumId w:val="249"/>
  </w:num>
  <w:num w:numId="11" w16cid:durableId="2129468317">
    <w:abstractNumId w:val="237"/>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3"/>
  </w:num>
  <w:num w:numId="17" w16cid:durableId="1413284361">
    <w:abstractNumId w:val="87"/>
  </w:num>
  <w:num w:numId="18" w16cid:durableId="1498836951">
    <w:abstractNumId w:val="156"/>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6"/>
  </w:num>
  <w:num w:numId="24" w16cid:durableId="1685397845">
    <w:abstractNumId w:val="27"/>
  </w:num>
  <w:num w:numId="25" w16cid:durableId="258370407">
    <w:abstractNumId w:val="287"/>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79"/>
  </w:num>
  <w:num w:numId="32" w16cid:durableId="945112825">
    <w:abstractNumId w:val="15"/>
  </w:num>
  <w:num w:numId="33" w16cid:durableId="59182107">
    <w:abstractNumId w:val="189"/>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7"/>
  </w:num>
  <w:num w:numId="39" w16cid:durableId="282613121">
    <w:abstractNumId w:val="42"/>
  </w:num>
  <w:num w:numId="40" w16cid:durableId="874856546">
    <w:abstractNumId w:val="106"/>
  </w:num>
  <w:num w:numId="41" w16cid:durableId="1786776867">
    <w:abstractNumId w:val="131"/>
  </w:num>
  <w:num w:numId="42" w16cid:durableId="1824155790">
    <w:abstractNumId w:val="219"/>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90"/>
  </w:num>
  <w:num w:numId="48" w16cid:durableId="1067068549">
    <w:abstractNumId w:val="109"/>
  </w:num>
  <w:num w:numId="49" w16cid:durableId="1058280839">
    <w:abstractNumId w:val="45"/>
  </w:num>
  <w:num w:numId="50" w16cid:durableId="272061420">
    <w:abstractNumId w:val="276"/>
  </w:num>
  <w:num w:numId="51" w16cid:durableId="2079014450">
    <w:abstractNumId w:val="140"/>
  </w:num>
  <w:num w:numId="52" w16cid:durableId="548688019">
    <w:abstractNumId w:val="281"/>
  </w:num>
  <w:num w:numId="53" w16cid:durableId="112481122">
    <w:abstractNumId w:val="236"/>
  </w:num>
  <w:num w:numId="54" w16cid:durableId="401374166">
    <w:abstractNumId w:val="31"/>
  </w:num>
  <w:num w:numId="55" w16cid:durableId="1126117505">
    <w:abstractNumId w:val="282"/>
  </w:num>
  <w:num w:numId="56" w16cid:durableId="1070080426">
    <w:abstractNumId w:val="296"/>
  </w:num>
  <w:num w:numId="57" w16cid:durableId="560410941">
    <w:abstractNumId w:val="14"/>
  </w:num>
  <w:num w:numId="58" w16cid:durableId="1738431558">
    <w:abstractNumId w:val="137"/>
  </w:num>
  <w:num w:numId="59" w16cid:durableId="864296864">
    <w:abstractNumId w:val="128"/>
  </w:num>
  <w:num w:numId="60" w16cid:durableId="973215726">
    <w:abstractNumId w:val="199"/>
  </w:num>
  <w:num w:numId="61" w16cid:durableId="1777795900">
    <w:abstractNumId w:val="147"/>
  </w:num>
  <w:num w:numId="62" w16cid:durableId="928927934">
    <w:abstractNumId w:val="201"/>
  </w:num>
  <w:num w:numId="63" w16cid:durableId="1224020612">
    <w:abstractNumId w:val="83"/>
  </w:num>
  <w:num w:numId="64" w16cid:durableId="277496219">
    <w:abstractNumId w:val="105"/>
  </w:num>
  <w:num w:numId="65" w16cid:durableId="1486235993">
    <w:abstractNumId w:val="280"/>
  </w:num>
  <w:num w:numId="66" w16cid:durableId="1900171662">
    <w:abstractNumId w:val="120"/>
  </w:num>
  <w:num w:numId="67" w16cid:durableId="614485163">
    <w:abstractNumId w:val="1"/>
  </w:num>
  <w:num w:numId="68" w16cid:durableId="1758358925">
    <w:abstractNumId w:val="182"/>
  </w:num>
  <w:num w:numId="69" w16cid:durableId="571739140">
    <w:abstractNumId w:val="118"/>
  </w:num>
  <w:num w:numId="70" w16cid:durableId="1713310955">
    <w:abstractNumId w:val="149"/>
  </w:num>
  <w:num w:numId="71" w16cid:durableId="2018731870">
    <w:abstractNumId w:val="222"/>
  </w:num>
  <w:num w:numId="72" w16cid:durableId="1983654684">
    <w:abstractNumId w:val="206"/>
  </w:num>
  <w:num w:numId="73" w16cid:durableId="235937287">
    <w:abstractNumId w:val="62"/>
  </w:num>
  <w:num w:numId="74" w16cid:durableId="1881090807">
    <w:abstractNumId w:val="246"/>
  </w:num>
  <w:num w:numId="75" w16cid:durableId="238252985">
    <w:abstractNumId w:val="298"/>
  </w:num>
  <w:num w:numId="76" w16cid:durableId="210044969">
    <w:abstractNumId w:val="101"/>
  </w:num>
  <w:num w:numId="77" w16cid:durableId="1492720987">
    <w:abstractNumId w:val="225"/>
  </w:num>
  <w:num w:numId="78" w16cid:durableId="297610971">
    <w:abstractNumId w:val="223"/>
  </w:num>
  <w:num w:numId="79" w16cid:durableId="1946766821">
    <w:abstractNumId w:val="293"/>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70"/>
  </w:num>
  <w:num w:numId="85" w16cid:durableId="1585458014">
    <w:abstractNumId w:val="233"/>
  </w:num>
  <w:num w:numId="86" w16cid:durableId="1063531012">
    <w:abstractNumId w:val="73"/>
  </w:num>
  <w:num w:numId="87" w16cid:durableId="1761022907">
    <w:abstractNumId w:val="136"/>
  </w:num>
  <w:num w:numId="88" w16cid:durableId="1041900060">
    <w:abstractNumId w:val="124"/>
  </w:num>
  <w:num w:numId="89" w16cid:durableId="1361935929">
    <w:abstractNumId w:val="65"/>
  </w:num>
  <w:num w:numId="90" w16cid:durableId="178275042">
    <w:abstractNumId w:val="3"/>
  </w:num>
  <w:num w:numId="91" w16cid:durableId="1615290430">
    <w:abstractNumId w:val="234"/>
  </w:num>
  <w:num w:numId="92" w16cid:durableId="198279080">
    <w:abstractNumId w:val="258"/>
  </w:num>
  <w:num w:numId="93" w16cid:durableId="19404180">
    <w:abstractNumId w:val="271"/>
  </w:num>
  <w:num w:numId="94" w16cid:durableId="129789859">
    <w:abstractNumId w:val="150"/>
  </w:num>
  <w:num w:numId="95" w16cid:durableId="380908913">
    <w:abstractNumId w:val="278"/>
  </w:num>
  <w:num w:numId="96" w16cid:durableId="968242288">
    <w:abstractNumId w:val="191"/>
  </w:num>
  <w:num w:numId="97" w16cid:durableId="1981499757">
    <w:abstractNumId w:val="294"/>
  </w:num>
  <w:num w:numId="98" w16cid:durableId="2145150637">
    <w:abstractNumId w:val="273"/>
  </w:num>
  <w:num w:numId="99" w16cid:durableId="1774130867">
    <w:abstractNumId w:val="39"/>
  </w:num>
  <w:num w:numId="100" w16cid:durableId="66731650">
    <w:abstractNumId w:val="263"/>
  </w:num>
  <w:num w:numId="101" w16cid:durableId="1736315680">
    <w:abstractNumId w:val="80"/>
  </w:num>
  <w:num w:numId="102" w16cid:durableId="1672292656">
    <w:abstractNumId w:val="177"/>
  </w:num>
  <w:num w:numId="103" w16cid:durableId="1795708785">
    <w:abstractNumId w:val="71"/>
  </w:num>
  <w:num w:numId="104" w16cid:durableId="1917788724">
    <w:abstractNumId w:val="230"/>
  </w:num>
  <w:num w:numId="105" w16cid:durableId="1416324584">
    <w:abstractNumId w:val="119"/>
  </w:num>
  <w:num w:numId="106" w16cid:durableId="621500837">
    <w:abstractNumId w:val="202"/>
  </w:num>
  <w:num w:numId="107" w16cid:durableId="230309592">
    <w:abstractNumId w:val="40"/>
  </w:num>
  <w:num w:numId="108" w16cid:durableId="2070105741">
    <w:abstractNumId w:val="112"/>
  </w:num>
  <w:num w:numId="109" w16cid:durableId="727337042">
    <w:abstractNumId w:val="6"/>
  </w:num>
  <w:num w:numId="110" w16cid:durableId="1639529974">
    <w:abstractNumId w:val="217"/>
  </w:num>
  <w:num w:numId="111" w16cid:durableId="1121221401">
    <w:abstractNumId w:val="135"/>
  </w:num>
  <w:num w:numId="112" w16cid:durableId="1698505426">
    <w:abstractNumId w:val="232"/>
  </w:num>
  <w:num w:numId="113" w16cid:durableId="1023096861">
    <w:abstractNumId w:val="169"/>
  </w:num>
  <w:num w:numId="114" w16cid:durableId="1138916321">
    <w:abstractNumId w:val="125"/>
  </w:num>
  <w:num w:numId="115" w16cid:durableId="1501116692">
    <w:abstractNumId w:val="11"/>
  </w:num>
  <w:num w:numId="116" w16cid:durableId="1381902960">
    <w:abstractNumId w:val="59"/>
  </w:num>
  <w:num w:numId="117" w16cid:durableId="1024525283">
    <w:abstractNumId w:val="268"/>
  </w:num>
  <w:num w:numId="118" w16cid:durableId="1138498764">
    <w:abstractNumId w:val="122"/>
  </w:num>
  <w:num w:numId="119" w16cid:durableId="473566254">
    <w:abstractNumId w:val="264"/>
  </w:num>
  <w:num w:numId="120" w16cid:durableId="622076326">
    <w:abstractNumId w:val="134"/>
  </w:num>
  <w:num w:numId="121" w16cid:durableId="1796366714">
    <w:abstractNumId w:val="155"/>
  </w:num>
  <w:num w:numId="122" w16cid:durableId="1596668355">
    <w:abstractNumId w:val="194"/>
  </w:num>
  <w:num w:numId="123" w16cid:durableId="1027562540">
    <w:abstractNumId w:val="82"/>
  </w:num>
  <w:num w:numId="124" w16cid:durableId="1133862455">
    <w:abstractNumId w:val="164"/>
  </w:num>
  <w:num w:numId="125" w16cid:durableId="683366368">
    <w:abstractNumId w:val="148"/>
  </w:num>
  <w:num w:numId="126" w16cid:durableId="774402430">
    <w:abstractNumId w:val="161"/>
  </w:num>
  <w:num w:numId="127" w16cid:durableId="1182091461">
    <w:abstractNumId w:val="283"/>
  </w:num>
  <w:num w:numId="128" w16cid:durableId="539241263">
    <w:abstractNumId w:val="215"/>
  </w:num>
  <w:num w:numId="129" w16cid:durableId="1151211693">
    <w:abstractNumId w:val="181"/>
  </w:num>
  <w:num w:numId="130" w16cid:durableId="1772699286">
    <w:abstractNumId w:val="173"/>
  </w:num>
  <w:num w:numId="131" w16cid:durableId="314842350">
    <w:abstractNumId w:val="250"/>
  </w:num>
  <w:num w:numId="132" w16cid:durableId="1205021379">
    <w:abstractNumId w:val="28"/>
  </w:num>
  <w:num w:numId="133" w16cid:durableId="7104129">
    <w:abstractNumId w:val="24"/>
  </w:num>
  <w:num w:numId="134" w16cid:durableId="532038321">
    <w:abstractNumId w:val="154"/>
  </w:num>
  <w:num w:numId="135" w16cid:durableId="1081565245">
    <w:abstractNumId w:val="121"/>
  </w:num>
  <w:num w:numId="136" w16cid:durableId="140512603">
    <w:abstractNumId w:val="200"/>
  </w:num>
  <w:num w:numId="137" w16cid:durableId="482431831">
    <w:abstractNumId w:val="20"/>
  </w:num>
  <w:num w:numId="138" w16cid:durableId="1372534671">
    <w:abstractNumId w:val="270"/>
  </w:num>
  <w:num w:numId="139" w16cid:durableId="1618099979">
    <w:abstractNumId w:val="48"/>
  </w:num>
  <w:num w:numId="140" w16cid:durableId="44454297">
    <w:abstractNumId w:val="190"/>
  </w:num>
  <w:num w:numId="141" w16cid:durableId="2067024736">
    <w:abstractNumId w:val="75"/>
  </w:num>
  <w:num w:numId="142" w16cid:durableId="536043710">
    <w:abstractNumId w:val="213"/>
  </w:num>
  <w:num w:numId="143" w16cid:durableId="1403063352">
    <w:abstractNumId w:val="127"/>
  </w:num>
  <w:num w:numId="144" w16cid:durableId="287512889">
    <w:abstractNumId w:val="292"/>
  </w:num>
  <w:num w:numId="145" w16cid:durableId="476074306">
    <w:abstractNumId w:val="238"/>
  </w:num>
  <w:num w:numId="146" w16cid:durableId="1916621689">
    <w:abstractNumId w:val="69"/>
  </w:num>
  <w:num w:numId="147" w16cid:durableId="1858880865">
    <w:abstractNumId w:val="52"/>
  </w:num>
  <w:num w:numId="148" w16cid:durableId="978653200">
    <w:abstractNumId w:val="244"/>
  </w:num>
  <w:num w:numId="149" w16cid:durableId="2036542631">
    <w:abstractNumId w:val="274"/>
  </w:num>
  <w:num w:numId="150" w16cid:durableId="131408957">
    <w:abstractNumId w:val="172"/>
  </w:num>
  <w:num w:numId="151" w16cid:durableId="1159223866">
    <w:abstractNumId w:val="260"/>
  </w:num>
  <w:num w:numId="152" w16cid:durableId="340357069">
    <w:abstractNumId w:val="143"/>
  </w:num>
  <w:num w:numId="153" w16cid:durableId="1524130110">
    <w:abstractNumId w:val="257"/>
  </w:num>
  <w:num w:numId="154" w16cid:durableId="1620641309">
    <w:abstractNumId w:val="175"/>
  </w:num>
  <w:num w:numId="155" w16cid:durableId="1277257092">
    <w:abstractNumId w:val="139"/>
  </w:num>
  <w:num w:numId="156" w16cid:durableId="1867212263">
    <w:abstractNumId w:val="126"/>
  </w:num>
  <w:num w:numId="157" w16cid:durableId="990787366">
    <w:abstractNumId w:val="33"/>
  </w:num>
  <w:num w:numId="158" w16cid:durableId="375156316">
    <w:abstractNumId w:val="243"/>
  </w:num>
  <w:num w:numId="159" w16cid:durableId="688062640">
    <w:abstractNumId w:val="4"/>
  </w:num>
  <w:num w:numId="160" w16cid:durableId="1037045828">
    <w:abstractNumId w:val="64"/>
  </w:num>
  <w:num w:numId="161" w16cid:durableId="1407875210">
    <w:abstractNumId w:val="116"/>
  </w:num>
  <w:num w:numId="162" w16cid:durableId="406925605">
    <w:abstractNumId w:val="72"/>
  </w:num>
  <w:num w:numId="163" w16cid:durableId="1030953773">
    <w:abstractNumId w:val="16"/>
  </w:num>
  <w:num w:numId="164" w16cid:durableId="1828860429">
    <w:abstractNumId w:val="193"/>
  </w:num>
  <w:num w:numId="165" w16cid:durableId="211499123">
    <w:abstractNumId w:val="210"/>
  </w:num>
  <w:num w:numId="166" w16cid:durableId="1812794917">
    <w:abstractNumId w:val="235"/>
  </w:num>
  <w:num w:numId="167" w16cid:durableId="105588534">
    <w:abstractNumId w:val="212"/>
  </w:num>
  <w:num w:numId="168" w16cid:durableId="556936219">
    <w:abstractNumId w:val="252"/>
  </w:num>
  <w:num w:numId="169" w16cid:durableId="93020588">
    <w:abstractNumId w:val="188"/>
  </w:num>
  <w:num w:numId="170" w16cid:durableId="1689090742">
    <w:abstractNumId w:val="168"/>
  </w:num>
  <w:num w:numId="171" w16cid:durableId="1602565597">
    <w:abstractNumId w:val="211"/>
  </w:num>
  <w:num w:numId="172" w16cid:durableId="2122411961">
    <w:abstractNumId w:val="44"/>
  </w:num>
  <w:num w:numId="173" w16cid:durableId="16977287">
    <w:abstractNumId w:val="231"/>
  </w:num>
  <w:num w:numId="174" w16cid:durableId="552010151">
    <w:abstractNumId w:val="81"/>
  </w:num>
  <w:num w:numId="175" w16cid:durableId="883559763">
    <w:abstractNumId w:val="7"/>
  </w:num>
  <w:num w:numId="176" w16cid:durableId="1589583060">
    <w:abstractNumId w:val="214"/>
  </w:num>
  <w:num w:numId="177" w16cid:durableId="1580482652">
    <w:abstractNumId w:val="58"/>
  </w:num>
  <w:num w:numId="178" w16cid:durableId="1891765228">
    <w:abstractNumId w:val="171"/>
  </w:num>
  <w:num w:numId="179" w16cid:durableId="1519613994">
    <w:abstractNumId w:val="53"/>
  </w:num>
  <w:num w:numId="180" w16cid:durableId="264191042">
    <w:abstractNumId w:val="141"/>
  </w:num>
  <w:num w:numId="181" w16cid:durableId="1725987805">
    <w:abstractNumId w:val="272"/>
  </w:num>
  <w:num w:numId="182" w16cid:durableId="638144946">
    <w:abstractNumId w:val="55"/>
  </w:num>
  <w:num w:numId="183" w16cid:durableId="1453937147">
    <w:abstractNumId w:val="251"/>
  </w:num>
  <w:num w:numId="184" w16cid:durableId="1800803689">
    <w:abstractNumId w:val="157"/>
  </w:num>
  <w:num w:numId="185" w16cid:durableId="1649743514">
    <w:abstractNumId w:val="43"/>
  </w:num>
  <w:num w:numId="186" w16cid:durableId="250939703">
    <w:abstractNumId w:val="129"/>
  </w:num>
  <w:num w:numId="187" w16cid:durableId="1067604895">
    <w:abstractNumId w:val="97"/>
  </w:num>
  <w:num w:numId="188" w16cid:durableId="1867402352">
    <w:abstractNumId w:val="138"/>
  </w:num>
  <w:num w:numId="189" w16cid:durableId="1215392359">
    <w:abstractNumId w:val="66"/>
  </w:num>
  <w:num w:numId="190" w16cid:durableId="1226724953">
    <w:abstractNumId w:val="187"/>
  </w:num>
  <w:num w:numId="191" w16cid:durableId="974457257">
    <w:abstractNumId w:val="184"/>
  </w:num>
  <w:num w:numId="192" w16cid:durableId="65880403">
    <w:abstractNumId w:val="204"/>
  </w:num>
  <w:num w:numId="193" w16cid:durableId="1941639467">
    <w:abstractNumId w:val="144"/>
  </w:num>
  <w:num w:numId="194" w16cid:durableId="206111986">
    <w:abstractNumId w:val="151"/>
  </w:num>
  <w:num w:numId="195" w16cid:durableId="1312446854">
    <w:abstractNumId w:val="227"/>
  </w:num>
  <w:num w:numId="196" w16cid:durableId="2100835216">
    <w:abstractNumId w:val="96"/>
  </w:num>
  <w:num w:numId="197" w16cid:durableId="1762070504">
    <w:abstractNumId w:val="207"/>
  </w:num>
  <w:num w:numId="198" w16cid:durableId="844635598">
    <w:abstractNumId w:val="266"/>
  </w:num>
  <w:num w:numId="199" w16cid:durableId="1707294401">
    <w:abstractNumId w:val="74"/>
  </w:num>
  <w:num w:numId="200" w16cid:durableId="647200686">
    <w:abstractNumId w:val="160"/>
  </w:num>
  <w:num w:numId="201" w16cid:durableId="854542964">
    <w:abstractNumId w:val="291"/>
  </w:num>
  <w:num w:numId="202" w16cid:durableId="782728461">
    <w:abstractNumId w:val="9"/>
  </w:num>
  <w:num w:numId="203" w16cid:durableId="894462820">
    <w:abstractNumId w:val="92"/>
  </w:num>
  <w:num w:numId="204" w16cid:durableId="336688578">
    <w:abstractNumId w:val="115"/>
  </w:num>
  <w:num w:numId="205" w16cid:durableId="1409621032">
    <w:abstractNumId w:val="240"/>
  </w:num>
  <w:num w:numId="206" w16cid:durableId="1859389650">
    <w:abstractNumId w:val="205"/>
  </w:num>
  <w:num w:numId="207" w16cid:durableId="1253126249">
    <w:abstractNumId w:val="37"/>
  </w:num>
  <w:num w:numId="208" w16cid:durableId="581598926">
    <w:abstractNumId w:val="220"/>
  </w:num>
  <w:num w:numId="209" w16cid:durableId="1023555767">
    <w:abstractNumId w:val="286"/>
  </w:num>
  <w:num w:numId="210" w16cid:durableId="366411855">
    <w:abstractNumId w:val="36"/>
  </w:num>
  <w:num w:numId="211" w16cid:durableId="295524834">
    <w:abstractNumId w:val="275"/>
  </w:num>
  <w:num w:numId="212" w16cid:durableId="1094279948">
    <w:abstractNumId w:val="248"/>
  </w:num>
  <w:num w:numId="213" w16cid:durableId="1256937985">
    <w:abstractNumId w:val="5"/>
  </w:num>
  <w:num w:numId="214" w16cid:durableId="1148091710">
    <w:abstractNumId w:val="34"/>
  </w:num>
  <w:num w:numId="215" w16cid:durableId="722221131">
    <w:abstractNumId w:val="17"/>
  </w:num>
  <w:num w:numId="216" w16cid:durableId="960183874">
    <w:abstractNumId w:val="178"/>
  </w:num>
  <w:num w:numId="217" w16cid:durableId="1257179506">
    <w:abstractNumId w:val="77"/>
  </w:num>
  <w:num w:numId="218" w16cid:durableId="1885866209">
    <w:abstractNumId w:val="288"/>
  </w:num>
  <w:num w:numId="219" w16cid:durableId="572742395">
    <w:abstractNumId w:val="158"/>
  </w:num>
  <w:num w:numId="220" w16cid:durableId="1215849781">
    <w:abstractNumId w:val="32"/>
  </w:num>
  <w:num w:numId="221" w16cid:durableId="1041706171">
    <w:abstractNumId w:val="242"/>
  </w:num>
  <w:num w:numId="222" w16cid:durableId="812064017">
    <w:abstractNumId w:val="108"/>
  </w:num>
  <w:num w:numId="223" w16cid:durableId="135032160">
    <w:abstractNumId w:val="196"/>
  </w:num>
  <w:num w:numId="224" w16cid:durableId="670374955">
    <w:abstractNumId w:val="192"/>
  </w:num>
  <w:num w:numId="225" w16cid:durableId="1261260105">
    <w:abstractNumId w:val="153"/>
  </w:num>
  <w:num w:numId="226" w16cid:durableId="316037131">
    <w:abstractNumId w:val="78"/>
  </w:num>
  <w:num w:numId="227" w16cid:durableId="1199204431">
    <w:abstractNumId w:val="209"/>
  </w:num>
  <w:num w:numId="228" w16cid:durableId="848255508">
    <w:abstractNumId w:val="277"/>
  </w:num>
  <w:num w:numId="229" w16cid:durableId="308752097">
    <w:abstractNumId w:val="285"/>
  </w:num>
  <w:num w:numId="230" w16cid:durableId="252127911">
    <w:abstractNumId w:val="94"/>
  </w:num>
  <w:num w:numId="231" w16cid:durableId="321471285">
    <w:abstractNumId w:val="297"/>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4"/>
  </w:num>
  <w:num w:numId="237" w16cid:durableId="1837113706">
    <w:abstractNumId w:val="269"/>
  </w:num>
  <w:num w:numId="238" w16cid:durableId="124396972">
    <w:abstractNumId w:val="88"/>
  </w:num>
  <w:num w:numId="239" w16cid:durableId="946231956">
    <w:abstractNumId w:val="247"/>
  </w:num>
  <w:num w:numId="240" w16cid:durableId="941380592">
    <w:abstractNumId w:val="76"/>
  </w:num>
  <w:num w:numId="241" w16cid:durableId="1390880538">
    <w:abstractNumId w:val="218"/>
  </w:num>
  <w:num w:numId="242" w16cid:durableId="478422314">
    <w:abstractNumId w:val="208"/>
  </w:num>
  <w:num w:numId="243" w16cid:durableId="1752316519">
    <w:abstractNumId w:val="259"/>
  </w:num>
  <w:num w:numId="244" w16cid:durableId="102968370">
    <w:abstractNumId w:val="132"/>
  </w:num>
  <w:num w:numId="245" w16cid:durableId="719092990">
    <w:abstractNumId w:val="166"/>
  </w:num>
  <w:num w:numId="246" w16cid:durableId="2145001835">
    <w:abstractNumId w:val="226"/>
  </w:num>
  <w:num w:numId="247" w16cid:durableId="1841311141">
    <w:abstractNumId w:val="176"/>
  </w:num>
  <w:num w:numId="248" w16cid:durableId="1834637614">
    <w:abstractNumId w:val="197"/>
  </w:num>
  <w:num w:numId="249" w16cid:durableId="499933759">
    <w:abstractNumId w:val="18"/>
  </w:num>
  <w:num w:numId="250" w16cid:durableId="1510683084">
    <w:abstractNumId w:val="185"/>
  </w:num>
  <w:num w:numId="251" w16cid:durableId="551158773">
    <w:abstractNumId w:val="85"/>
  </w:num>
  <w:num w:numId="252" w16cid:durableId="1476600541">
    <w:abstractNumId w:val="279"/>
  </w:num>
  <w:num w:numId="253" w16cid:durableId="898056888">
    <w:abstractNumId w:val="98"/>
  </w:num>
  <w:num w:numId="254" w16cid:durableId="803472092">
    <w:abstractNumId w:val="159"/>
  </w:num>
  <w:num w:numId="255" w16cid:durableId="1855339068">
    <w:abstractNumId w:val="198"/>
  </w:num>
  <w:num w:numId="256" w16cid:durableId="1670912717">
    <w:abstractNumId w:val="224"/>
  </w:num>
  <w:num w:numId="257" w16cid:durableId="1352798484">
    <w:abstractNumId w:val="228"/>
  </w:num>
  <w:num w:numId="258" w16cid:durableId="2118480935">
    <w:abstractNumId w:val="241"/>
  </w:num>
  <w:num w:numId="259" w16cid:durableId="306588087">
    <w:abstractNumId w:val="167"/>
  </w:num>
  <w:num w:numId="260" w16cid:durableId="1267693890">
    <w:abstractNumId w:val="51"/>
  </w:num>
  <w:num w:numId="261" w16cid:durableId="1019623845">
    <w:abstractNumId w:val="133"/>
  </w:num>
  <w:num w:numId="262" w16cid:durableId="1718628362">
    <w:abstractNumId w:val="100"/>
  </w:num>
  <w:num w:numId="263" w16cid:durableId="1681423595">
    <w:abstractNumId w:val="90"/>
  </w:num>
  <w:num w:numId="264" w16cid:durableId="1287083426">
    <w:abstractNumId w:val="63"/>
  </w:num>
  <w:num w:numId="265" w16cid:durableId="1669559665">
    <w:abstractNumId w:val="253"/>
  </w:num>
  <w:num w:numId="266" w16cid:durableId="418871903">
    <w:abstractNumId w:val="152"/>
  </w:num>
  <w:num w:numId="267" w16cid:durableId="1165585368">
    <w:abstractNumId w:val="203"/>
  </w:num>
  <w:num w:numId="268" w16cid:durableId="219101726">
    <w:abstractNumId w:val="46"/>
  </w:num>
  <w:num w:numId="269" w16cid:durableId="560678616">
    <w:abstractNumId w:val="221"/>
  </w:num>
  <w:num w:numId="270" w16cid:durableId="1899777539">
    <w:abstractNumId w:val="12"/>
  </w:num>
  <w:num w:numId="271" w16cid:durableId="1046873402">
    <w:abstractNumId w:val="0"/>
  </w:num>
  <w:num w:numId="272" w16cid:durableId="659969532">
    <w:abstractNumId w:val="113"/>
  </w:num>
  <w:num w:numId="273" w16cid:durableId="689264011">
    <w:abstractNumId w:val="256"/>
  </w:num>
  <w:num w:numId="274" w16cid:durableId="244538534">
    <w:abstractNumId w:val="267"/>
  </w:num>
  <w:num w:numId="275" w16cid:durableId="1601838110">
    <w:abstractNumId w:val="57"/>
  </w:num>
  <w:num w:numId="276" w16cid:durableId="1261373147">
    <w:abstractNumId w:val="245"/>
  </w:num>
  <w:num w:numId="277" w16cid:durableId="1912303800">
    <w:abstractNumId w:val="142"/>
  </w:num>
  <w:num w:numId="278" w16cid:durableId="1920599089">
    <w:abstractNumId w:val="2"/>
  </w:num>
  <w:num w:numId="279" w16cid:durableId="1643537086">
    <w:abstractNumId w:val="255"/>
  </w:num>
  <w:num w:numId="280" w16cid:durableId="1394084756">
    <w:abstractNumId w:val="229"/>
  </w:num>
  <w:num w:numId="281" w16cid:durableId="1322612975">
    <w:abstractNumId w:val="91"/>
  </w:num>
  <w:num w:numId="282" w16cid:durableId="1777019794">
    <w:abstractNumId w:val="162"/>
  </w:num>
  <w:num w:numId="283" w16cid:durableId="487017003">
    <w:abstractNumId w:val="41"/>
  </w:num>
  <w:num w:numId="284" w16cid:durableId="890118694">
    <w:abstractNumId w:val="146"/>
  </w:num>
  <w:num w:numId="285" w16cid:durableId="1133330090">
    <w:abstractNumId w:val="123"/>
  </w:num>
  <w:num w:numId="286" w16cid:durableId="546141440">
    <w:abstractNumId w:val="186"/>
  </w:num>
  <w:num w:numId="287" w16cid:durableId="272129141">
    <w:abstractNumId w:val="130"/>
  </w:num>
  <w:num w:numId="288" w16cid:durableId="2019577353">
    <w:abstractNumId w:val="261"/>
  </w:num>
  <w:num w:numId="289" w16cid:durableId="166598078">
    <w:abstractNumId w:val="174"/>
  </w:num>
  <w:num w:numId="290" w16cid:durableId="404647543">
    <w:abstractNumId w:val="93"/>
  </w:num>
  <w:num w:numId="291" w16cid:durableId="321928796">
    <w:abstractNumId w:val="61"/>
  </w:num>
  <w:num w:numId="292" w16cid:durableId="491683157">
    <w:abstractNumId w:val="8"/>
  </w:num>
  <w:num w:numId="293" w16cid:durableId="1348824523">
    <w:abstractNumId w:val="180"/>
  </w:num>
  <w:num w:numId="294" w16cid:durableId="2025746034">
    <w:abstractNumId w:val="195"/>
  </w:num>
  <w:num w:numId="295" w16cid:durableId="2131362051">
    <w:abstractNumId w:val="289"/>
  </w:num>
  <w:num w:numId="296" w16cid:durableId="1734618394">
    <w:abstractNumId w:val="262"/>
  </w:num>
  <w:num w:numId="297" w16cid:durableId="87237218">
    <w:abstractNumId w:val="145"/>
  </w:num>
  <w:num w:numId="298" w16cid:durableId="1321009300">
    <w:abstractNumId w:val="239"/>
  </w:num>
  <w:num w:numId="299" w16cid:durableId="1526095016">
    <w:abstractNumId w:val="254"/>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F1E6F"/>
    <w:rsid w:val="00136978"/>
    <w:rsid w:val="00180DF3"/>
    <w:rsid w:val="00193CD9"/>
    <w:rsid w:val="001A0847"/>
    <w:rsid w:val="001C325F"/>
    <w:rsid w:val="001F512C"/>
    <w:rsid w:val="00200890"/>
    <w:rsid w:val="00257FB3"/>
    <w:rsid w:val="002B0E4A"/>
    <w:rsid w:val="002C6FE7"/>
    <w:rsid w:val="00345995"/>
    <w:rsid w:val="00353DC5"/>
    <w:rsid w:val="00354072"/>
    <w:rsid w:val="00375551"/>
    <w:rsid w:val="003D55EB"/>
    <w:rsid w:val="00431FA4"/>
    <w:rsid w:val="004358CC"/>
    <w:rsid w:val="00442AC4"/>
    <w:rsid w:val="0044611B"/>
    <w:rsid w:val="00446CEE"/>
    <w:rsid w:val="004501BF"/>
    <w:rsid w:val="0047378B"/>
    <w:rsid w:val="0049751E"/>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15AC7"/>
    <w:rsid w:val="00936F73"/>
    <w:rsid w:val="00993E4C"/>
    <w:rsid w:val="009A04A7"/>
    <w:rsid w:val="009A315C"/>
    <w:rsid w:val="009A3EB6"/>
    <w:rsid w:val="009F4B16"/>
    <w:rsid w:val="009F7F3C"/>
    <w:rsid w:val="00A14DA6"/>
    <w:rsid w:val="00A330DC"/>
    <w:rsid w:val="00A6350B"/>
    <w:rsid w:val="00AC225D"/>
    <w:rsid w:val="00AD6B71"/>
    <w:rsid w:val="00AE3B77"/>
    <w:rsid w:val="00AE7318"/>
    <w:rsid w:val="00AF2628"/>
    <w:rsid w:val="00AF7E07"/>
    <w:rsid w:val="00B31BFD"/>
    <w:rsid w:val="00B378E0"/>
    <w:rsid w:val="00B56B3F"/>
    <w:rsid w:val="00B946EE"/>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94827"/>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47</Pages>
  <Words>16638</Words>
  <Characters>94841</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45</cp:revision>
  <cp:lastPrinted>2023-08-22T17:03:00Z</cp:lastPrinted>
  <dcterms:created xsi:type="dcterms:W3CDTF">2023-03-24T14:08:00Z</dcterms:created>
  <dcterms:modified xsi:type="dcterms:W3CDTF">2023-10-02T13:25:00Z</dcterms:modified>
</cp:coreProperties>
</file>