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DFC" w:rsidRPr="00326DFC" w:rsidRDefault="00326DFC" w:rsidP="00326DFC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>Project Title</w:t>
      </w:r>
    </w:p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b/>
          <w:bCs/>
          <w:sz w:val="24"/>
          <w:szCs w:val="24"/>
        </w:rPr>
        <w:t>Predictive Analytics for Supply Chain and Logistics Risk Optimization</w:t>
      </w:r>
    </w:p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6DFC" w:rsidRPr="00326DFC" w:rsidRDefault="00326DFC" w:rsidP="00326DFC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326DFC">
        <w:rPr>
          <w:rFonts w:ascii="Times New Roman" w:eastAsia="Times New Roman" w:hAnsi="Times New Roman" w:cstheme="majorBidi"/>
          <w:b/>
          <w:bCs/>
          <w:sz w:val="36"/>
          <w:szCs w:val="36"/>
        </w:rPr>
        <w:t>🎯</w:t>
      </w:r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Project Objective</w:t>
      </w:r>
    </w:p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To analyze and model logistics performance data to predict delivery delays, assess risks, and optimize route, cost, and supplier reliability through data-driven insights.</w:t>
      </w:r>
    </w:p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6DFC" w:rsidRPr="00326DFC" w:rsidRDefault="00326DFC" w:rsidP="00326DFC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proofErr w:type="gramStart"/>
      <w:r w:rsidRPr="00326DFC">
        <w:rPr>
          <w:rFonts w:ascii="Times New Roman" w:eastAsia="Times New Roman" w:hAnsi="Times New Roman" w:cstheme="majorBidi"/>
          <w:b/>
          <w:bCs/>
          <w:sz w:val="36"/>
          <w:szCs w:val="36"/>
        </w:rPr>
        <w:t>🧩</w:t>
      </w:r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1.</w:t>
      </w:r>
      <w:proofErr w:type="gramEnd"/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Project Scope</w:t>
      </w:r>
    </w:p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b/>
          <w:bCs/>
          <w:sz w:val="24"/>
          <w:szCs w:val="24"/>
        </w:rPr>
        <w:t>Inclusions:</w:t>
      </w:r>
    </w:p>
    <w:p w:rsidR="00326DFC" w:rsidRPr="00326DFC" w:rsidRDefault="00326DFC" w:rsidP="00326DFC">
      <w:pPr>
        <w:numPr>
          <w:ilvl w:val="0"/>
          <w:numId w:val="28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 xml:space="preserve">Data cleaning, transformation, and integration of </w:t>
      </w:r>
      <w:proofErr w:type="spellStart"/>
      <w:r w:rsidRPr="00326DFC">
        <w:rPr>
          <w:rFonts w:asciiTheme="majorBidi" w:eastAsia="Times New Roman" w:hAnsiTheme="majorBidi" w:cstheme="majorBidi"/>
          <w:sz w:val="24"/>
          <w:szCs w:val="24"/>
        </w:rPr>
        <w:t>IoT</w:t>
      </w:r>
      <w:proofErr w:type="spellEnd"/>
      <w:r w:rsidRPr="00326DFC">
        <w:rPr>
          <w:rFonts w:asciiTheme="majorBidi" w:eastAsia="Times New Roman" w:hAnsiTheme="majorBidi" w:cstheme="majorBidi"/>
          <w:sz w:val="24"/>
          <w:szCs w:val="24"/>
        </w:rPr>
        <w:t xml:space="preserve"> and logistics data</w:t>
      </w:r>
    </w:p>
    <w:p w:rsidR="00326DFC" w:rsidRPr="00326DFC" w:rsidRDefault="00326DFC" w:rsidP="00326DFC">
      <w:pPr>
        <w:numPr>
          <w:ilvl w:val="0"/>
          <w:numId w:val="28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Exploratory Data Analysis (EDA) to identify trends and anomalies</w:t>
      </w:r>
    </w:p>
    <w:p w:rsidR="00326DFC" w:rsidRPr="00326DFC" w:rsidRDefault="00326DFC" w:rsidP="00326DFC">
      <w:pPr>
        <w:numPr>
          <w:ilvl w:val="0"/>
          <w:numId w:val="28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Predictive modeling for:</w:t>
      </w:r>
    </w:p>
    <w:p w:rsidR="00326DFC" w:rsidRPr="00326DFC" w:rsidRDefault="00326DFC" w:rsidP="00326DFC">
      <w:pPr>
        <w:numPr>
          <w:ilvl w:val="1"/>
          <w:numId w:val="28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Delivery time deviation</w:t>
      </w:r>
    </w:p>
    <w:p w:rsidR="00326DFC" w:rsidRPr="00326DFC" w:rsidRDefault="00326DFC" w:rsidP="00326DFC">
      <w:pPr>
        <w:numPr>
          <w:ilvl w:val="1"/>
          <w:numId w:val="28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Delay probability</w:t>
      </w:r>
    </w:p>
    <w:p w:rsidR="00326DFC" w:rsidRPr="00326DFC" w:rsidRDefault="00326DFC" w:rsidP="00326DFC">
      <w:pPr>
        <w:numPr>
          <w:ilvl w:val="1"/>
          <w:numId w:val="28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Risk classification</w:t>
      </w:r>
    </w:p>
    <w:p w:rsidR="00326DFC" w:rsidRPr="00326DFC" w:rsidRDefault="00326DFC" w:rsidP="00326DFC">
      <w:pPr>
        <w:numPr>
          <w:ilvl w:val="0"/>
          <w:numId w:val="28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Visualization of operational KPIs using Tableau</w:t>
      </w:r>
    </w:p>
    <w:p w:rsidR="00326DFC" w:rsidRPr="00326DFC" w:rsidRDefault="00326DFC" w:rsidP="00326DFC">
      <w:pPr>
        <w:numPr>
          <w:ilvl w:val="0"/>
          <w:numId w:val="28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Optimization insights for logistics routes and supplier selection</w:t>
      </w:r>
    </w:p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b/>
          <w:bCs/>
          <w:sz w:val="24"/>
          <w:szCs w:val="24"/>
        </w:rPr>
        <w:t>Exclusions:</w:t>
      </w:r>
    </w:p>
    <w:p w:rsidR="00326DFC" w:rsidRPr="00326DFC" w:rsidRDefault="00326DFC" w:rsidP="00326DFC">
      <w:pPr>
        <w:numPr>
          <w:ilvl w:val="0"/>
          <w:numId w:val="29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Real-time tracking implementation</w:t>
      </w:r>
    </w:p>
    <w:p w:rsidR="00326DFC" w:rsidRPr="00326DFC" w:rsidRDefault="00326DFC" w:rsidP="00326DFC">
      <w:pPr>
        <w:numPr>
          <w:ilvl w:val="0"/>
          <w:numId w:val="29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API development for live dashboards</w:t>
      </w:r>
    </w:p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6DFC" w:rsidRPr="00326DFC" w:rsidRDefault="00326DFC" w:rsidP="00326DFC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proofErr w:type="gramStart"/>
      <w:r w:rsidRPr="00326DFC">
        <w:rPr>
          <w:rFonts w:ascii="Times New Roman" w:eastAsia="Times New Roman" w:hAnsi="Times New Roman" w:cstheme="majorBidi"/>
          <w:b/>
          <w:bCs/>
          <w:sz w:val="36"/>
          <w:szCs w:val="36"/>
        </w:rPr>
        <w:t>📊</w:t>
      </w:r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2.</w:t>
      </w:r>
      <w:proofErr w:type="gramEnd"/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11"/>
        <w:gridCol w:w="4468"/>
      </w:tblGrid>
      <w:tr w:rsidR="00326DFC" w:rsidRPr="00326DFC" w:rsidTr="00326D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Description / Use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0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Time of recorded observation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vehicle_gps_latitude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vehicle_gps_longitude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Vehicle location tracking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fuel_consumption_rate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Fuel efficiency indicator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eta_variation_hours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Difference between expected and actual arrival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traffic_congestion_level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External traffic condition metric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warehouse_inventory_level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Stock availability level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loading_unloading_time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Time spent during loading operations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handling_equipment_availability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Operational readiness metric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order_fulfillment_status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Completed / delayed / pending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weather_condition_severity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Environmental factor impacting delay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port_congestion_level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Marine logistics delay factor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shipping_costs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Cost variable for optimization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supplier_reliability_score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Consistency of supplier performance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lead_time_days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Order-to-delivery time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historical_demand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Demand forecasting input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iot_temperature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Cargo environmental monitoring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cargo_condition_status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Damaged / intact / critical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route_risk_level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Route safety and disruption risk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lastRenderedPageBreak/>
              <w:t>customs_clearance_time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Border clearance duration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driver_behavior_score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fatigue_monitoring_score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Human factor risks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disruption_likelihood_score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delay_probability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risk_classification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Model targets and KPIs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delivery_time_deviation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Actual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vs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expected delivery deviation</w:t>
            </w:r>
          </w:p>
        </w:tc>
      </w:tr>
    </w:tbl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6DFC" w:rsidRPr="00326DFC" w:rsidRDefault="00326DFC" w:rsidP="00326DFC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proofErr w:type="gramStart"/>
      <w:r w:rsidRPr="00326DFC">
        <w:rPr>
          <w:rFonts w:ascii="Times New Roman" w:eastAsia="Times New Roman" w:hAnsi="Times New Roman" w:cstheme="majorBidi"/>
          <w:b/>
          <w:bCs/>
          <w:sz w:val="36"/>
          <w:szCs w:val="36"/>
        </w:rPr>
        <w:t>🔍</w:t>
      </w:r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3.</w:t>
      </w:r>
      <w:proofErr w:type="gramEnd"/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Key Research Questions</w:t>
      </w:r>
    </w:p>
    <w:p w:rsidR="00326DFC" w:rsidRPr="00326DFC" w:rsidRDefault="00326DFC" w:rsidP="00326DFC">
      <w:pPr>
        <w:numPr>
          <w:ilvl w:val="0"/>
          <w:numId w:val="30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What are the main factors influencing delivery delays and deviations?</w:t>
      </w:r>
    </w:p>
    <w:p w:rsidR="00326DFC" w:rsidRPr="00326DFC" w:rsidRDefault="00326DFC" w:rsidP="00326DFC">
      <w:pPr>
        <w:numPr>
          <w:ilvl w:val="0"/>
          <w:numId w:val="30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Can we predict high-risk shipments using operational and environmental data?</w:t>
      </w:r>
    </w:p>
    <w:p w:rsidR="00326DFC" w:rsidRPr="00326DFC" w:rsidRDefault="00326DFC" w:rsidP="00326DFC">
      <w:pPr>
        <w:numPr>
          <w:ilvl w:val="0"/>
          <w:numId w:val="30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How do traffic, weather, and driver behavior impact route efficiency?</w:t>
      </w:r>
    </w:p>
    <w:p w:rsidR="00326DFC" w:rsidRPr="00326DFC" w:rsidRDefault="00326DFC" w:rsidP="00326DFC">
      <w:pPr>
        <w:numPr>
          <w:ilvl w:val="0"/>
          <w:numId w:val="30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Which suppliers contribute most to risk and cost variability?</w:t>
      </w:r>
    </w:p>
    <w:p w:rsidR="00326DFC" w:rsidRPr="00326DFC" w:rsidRDefault="00326DFC" w:rsidP="00326DFC">
      <w:pPr>
        <w:numPr>
          <w:ilvl w:val="0"/>
          <w:numId w:val="30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How can predictive insights optimize logistics planning and reduce lead time?</w:t>
      </w:r>
    </w:p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26DFC" w:rsidRPr="00326DFC" w:rsidRDefault="00326DFC" w:rsidP="00326DFC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proofErr w:type="gramStart"/>
      <w:r w:rsidRPr="00326DFC">
        <w:rPr>
          <w:rFonts w:ascii="Times New Roman" w:eastAsia="Times New Roman" w:hAnsi="Times New Roman" w:cstheme="majorBidi"/>
          <w:b/>
          <w:bCs/>
          <w:sz w:val="36"/>
          <w:szCs w:val="36"/>
        </w:rPr>
        <w:t>⚙️</w:t>
      </w:r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4.</w:t>
      </w:r>
      <w:proofErr w:type="gramEnd"/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Methodology &amp; Work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34"/>
        <w:gridCol w:w="4110"/>
        <w:gridCol w:w="2535"/>
      </w:tblGrid>
      <w:tr w:rsidR="00326DFC" w:rsidRPr="00326DFC" w:rsidTr="00326D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Tools / Deliverables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Phase 1: Data Preparation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- Import and clean raw data</w:t>
            </w: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  <w:t>- Handle missing/outlier values</w:t>
            </w: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  <w:t>- Feature engineering (e.g., location clustering, risk scores)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Python (pandas,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numpy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), SQL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Phase 2: Exploratory Data Analysis (EDA)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- Correlation and pattern analysis</w:t>
            </w: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  <w:t>- Identify high-risk routes/suppliers</w:t>
            </w: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  <w:t>- Visualize fuel, cost, and delay trends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Python,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matplotlib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seaborn</w:t>
            </w:r>
            <w:proofErr w:type="spellEnd"/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Phase 3: Predictive Modeling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- Regression: Predict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delivery_time_deviation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  <w:t xml:space="preserve">- Classification: Predict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risk_classification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and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0"/>
              </w:rPr>
              <w:t>delay_probability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scikit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-learn,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XGBoost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TensorFlow</w:t>
            </w:r>
            <w:proofErr w:type="spellEnd"/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Phase 4: Optimization &amp; Insights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- Cost-risk tradeoff modeling</w:t>
            </w: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  <w:t>- Route optimization scenarios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SciPy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, OR-Tools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Phase 5: Visualization &amp; Reporting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- Create Tableau dashboards (KPIs, risk map, delay trends)</w:t>
            </w: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  <w:t>- Generate management summary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Tableau Desktop / Tableau Public</w:t>
            </w:r>
          </w:p>
        </w:tc>
      </w:tr>
    </w:tbl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26DFC" w:rsidRPr="00326DFC" w:rsidRDefault="00326DFC" w:rsidP="00326DFC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proofErr w:type="gramStart"/>
      <w:r w:rsidRPr="00326DFC">
        <w:rPr>
          <w:rFonts w:ascii="Times New Roman" w:eastAsia="Times New Roman" w:hAnsi="Times New Roman" w:cstheme="majorBidi"/>
          <w:b/>
          <w:bCs/>
          <w:sz w:val="36"/>
          <w:szCs w:val="36"/>
        </w:rPr>
        <w:t>📈</w:t>
      </w:r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5.</w:t>
      </w:r>
      <w:proofErr w:type="gramEnd"/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Expected Deliverables</w:t>
      </w:r>
    </w:p>
    <w:p w:rsidR="00326DFC" w:rsidRPr="00326DFC" w:rsidRDefault="00326DFC" w:rsidP="00326DFC">
      <w:pPr>
        <w:numPr>
          <w:ilvl w:val="0"/>
          <w:numId w:val="31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b/>
          <w:bCs/>
          <w:sz w:val="24"/>
          <w:szCs w:val="24"/>
        </w:rPr>
        <w:t>Cleaned Dataset</w:t>
      </w:r>
      <w:r w:rsidRPr="00326DFC">
        <w:rPr>
          <w:rFonts w:asciiTheme="majorBidi" w:eastAsia="Times New Roman" w:hAnsiTheme="majorBidi" w:cstheme="majorBidi"/>
          <w:sz w:val="24"/>
          <w:szCs w:val="24"/>
        </w:rPr>
        <w:t xml:space="preserve"> (ready for modeling)</w:t>
      </w:r>
    </w:p>
    <w:p w:rsidR="00326DFC" w:rsidRPr="00326DFC" w:rsidRDefault="00326DFC" w:rsidP="00326DFC">
      <w:pPr>
        <w:numPr>
          <w:ilvl w:val="0"/>
          <w:numId w:val="31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b/>
          <w:bCs/>
          <w:sz w:val="24"/>
          <w:szCs w:val="24"/>
        </w:rPr>
        <w:t>EDA Report</w:t>
      </w:r>
      <w:r w:rsidRPr="00326DFC">
        <w:rPr>
          <w:rFonts w:asciiTheme="majorBidi" w:eastAsia="Times New Roman" w:hAnsiTheme="majorBidi" w:cstheme="majorBidi"/>
          <w:sz w:val="24"/>
          <w:szCs w:val="24"/>
        </w:rPr>
        <w:t xml:space="preserve"> (with visual insights and correlations)</w:t>
      </w:r>
    </w:p>
    <w:p w:rsidR="00326DFC" w:rsidRPr="00326DFC" w:rsidRDefault="00326DFC" w:rsidP="00326DFC">
      <w:pPr>
        <w:numPr>
          <w:ilvl w:val="0"/>
          <w:numId w:val="31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b/>
          <w:bCs/>
          <w:sz w:val="24"/>
          <w:szCs w:val="24"/>
        </w:rPr>
        <w:t>Predictive Models:</w:t>
      </w:r>
    </w:p>
    <w:p w:rsidR="00326DFC" w:rsidRPr="00326DFC" w:rsidRDefault="00326DFC" w:rsidP="00326DFC">
      <w:pPr>
        <w:numPr>
          <w:ilvl w:val="1"/>
          <w:numId w:val="31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Delay Probability Model</w:t>
      </w:r>
    </w:p>
    <w:p w:rsidR="00326DFC" w:rsidRPr="00326DFC" w:rsidRDefault="00326DFC" w:rsidP="00326DFC">
      <w:pPr>
        <w:numPr>
          <w:ilvl w:val="1"/>
          <w:numId w:val="31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Risk Classification Model</w:t>
      </w:r>
    </w:p>
    <w:p w:rsidR="00326DFC" w:rsidRPr="00326DFC" w:rsidRDefault="00326DFC" w:rsidP="00326DFC">
      <w:pPr>
        <w:numPr>
          <w:ilvl w:val="0"/>
          <w:numId w:val="31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b/>
          <w:bCs/>
          <w:sz w:val="24"/>
          <w:szCs w:val="24"/>
        </w:rPr>
        <w:t>Optimization Report:</w:t>
      </w:r>
      <w:r w:rsidRPr="00326DFC">
        <w:rPr>
          <w:rFonts w:asciiTheme="majorBidi" w:eastAsia="Times New Roman" w:hAnsiTheme="majorBidi" w:cstheme="majorBidi"/>
          <w:sz w:val="24"/>
          <w:szCs w:val="24"/>
        </w:rPr>
        <w:t xml:space="preserve"> Route and cost reduction insights</w:t>
      </w:r>
    </w:p>
    <w:p w:rsidR="00326DFC" w:rsidRPr="00326DFC" w:rsidRDefault="00326DFC" w:rsidP="00326DFC">
      <w:pPr>
        <w:numPr>
          <w:ilvl w:val="0"/>
          <w:numId w:val="31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b/>
          <w:bCs/>
          <w:sz w:val="24"/>
          <w:szCs w:val="24"/>
        </w:rPr>
        <w:t>Tableau Visualization Dashboard:</w:t>
      </w:r>
    </w:p>
    <w:p w:rsidR="00326DFC" w:rsidRPr="00326DFC" w:rsidRDefault="00326DFC" w:rsidP="00326DFC">
      <w:pPr>
        <w:numPr>
          <w:ilvl w:val="1"/>
          <w:numId w:val="31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Real-time performance indicators</w:t>
      </w:r>
    </w:p>
    <w:p w:rsidR="00326DFC" w:rsidRPr="00326DFC" w:rsidRDefault="00326DFC" w:rsidP="00326DFC">
      <w:pPr>
        <w:numPr>
          <w:ilvl w:val="1"/>
          <w:numId w:val="31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 xml:space="preserve">Risk and delay </w:t>
      </w:r>
      <w:proofErr w:type="spellStart"/>
      <w:r w:rsidRPr="00326DFC">
        <w:rPr>
          <w:rFonts w:asciiTheme="majorBidi" w:eastAsia="Times New Roman" w:hAnsiTheme="majorBidi" w:cstheme="majorBidi"/>
          <w:sz w:val="24"/>
          <w:szCs w:val="24"/>
        </w:rPr>
        <w:t>heatmaps</w:t>
      </w:r>
      <w:proofErr w:type="spellEnd"/>
    </w:p>
    <w:p w:rsidR="00326DFC" w:rsidRPr="00326DFC" w:rsidRDefault="00326DFC" w:rsidP="00326DFC">
      <w:pPr>
        <w:numPr>
          <w:ilvl w:val="1"/>
          <w:numId w:val="31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Cost efficiency trends</w:t>
      </w:r>
    </w:p>
    <w:p w:rsidR="00326DFC" w:rsidRPr="00326DFC" w:rsidRDefault="00326DFC" w:rsidP="00326DFC">
      <w:pPr>
        <w:numPr>
          <w:ilvl w:val="1"/>
          <w:numId w:val="31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Supplier reliability analysis</w:t>
      </w:r>
    </w:p>
    <w:p w:rsidR="00326DFC" w:rsidRPr="00326DFC" w:rsidRDefault="00326DFC" w:rsidP="00326DFC">
      <w:pPr>
        <w:numPr>
          <w:ilvl w:val="0"/>
          <w:numId w:val="31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b/>
          <w:bCs/>
          <w:sz w:val="24"/>
          <w:szCs w:val="24"/>
        </w:rPr>
        <w:t>Executive Summary Report (PDF)</w:t>
      </w:r>
    </w:p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326DFC" w:rsidRPr="00326DFC" w:rsidRDefault="00326DFC" w:rsidP="00326DFC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proofErr w:type="gramStart"/>
      <w:r w:rsidRPr="00326DFC">
        <w:rPr>
          <w:rFonts w:ascii="Times New Roman" w:eastAsia="Times New Roman" w:hAnsi="Times New Roman" w:cstheme="majorBidi"/>
          <w:b/>
          <w:bCs/>
          <w:sz w:val="36"/>
          <w:szCs w:val="36"/>
        </w:rPr>
        <w:t>🎨</w:t>
      </w:r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6.</w:t>
      </w:r>
      <w:proofErr w:type="gramEnd"/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Tableau Visualization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73"/>
        <w:gridCol w:w="2193"/>
        <w:gridCol w:w="4113"/>
      </w:tblGrid>
      <w:tr w:rsidR="00326DFC" w:rsidRPr="00326DFC" w:rsidTr="00326D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Visualization Type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Key Metrics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1. Delivery Performance Dashboard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Line chart, KPI cards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On-time rate, average delay, ETA deviation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2. Risk &amp; Delay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Heatmap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Geographic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heatmap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Delay probability by location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3. Cost &amp; Efficiency Dashboard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Bar chart, scatter plot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Shipping cost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vs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delivery time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4. Supplier Reliability Dashboard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Ranked table, trend line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Supplier reliability score, defect rate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5. Driver &amp; Vehicle Performance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Gauge charts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Fatigue score, behavior score, fuel consumption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6. Environmental Impact Dashboard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Multi-layer map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Weather severity, route risk level</w:t>
            </w:r>
          </w:p>
        </w:tc>
      </w:tr>
    </w:tbl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 xml:space="preserve">Each dashboard will be linked through a </w:t>
      </w:r>
      <w:r w:rsidRPr="00326DFC">
        <w:rPr>
          <w:rFonts w:asciiTheme="majorBidi" w:eastAsia="Times New Roman" w:hAnsiTheme="majorBidi" w:cstheme="majorBidi"/>
          <w:b/>
          <w:bCs/>
          <w:sz w:val="24"/>
          <w:szCs w:val="24"/>
        </w:rPr>
        <w:t>Tableau Story</w:t>
      </w:r>
      <w:r w:rsidRPr="00326DFC">
        <w:rPr>
          <w:rFonts w:asciiTheme="majorBidi" w:eastAsia="Times New Roman" w:hAnsiTheme="majorBidi" w:cstheme="majorBidi"/>
          <w:sz w:val="24"/>
          <w:szCs w:val="24"/>
        </w:rPr>
        <w:t xml:space="preserve"> for interactive presentation to stakeholders.</w:t>
      </w:r>
    </w:p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26DFC" w:rsidRPr="00326DFC" w:rsidRDefault="00326DFC" w:rsidP="00326DFC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proofErr w:type="gramStart"/>
      <w:r w:rsidRPr="00326DFC">
        <w:rPr>
          <w:rFonts w:ascii="Times New Roman" w:eastAsia="Times New Roman" w:hAnsi="Times New Roman" w:cstheme="majorBidi"/>
          <w:b/>
          <w:bCs/>
          <w:sz w:val="36"/>
          <w:szCs w:val="36"/>
        </w:rPr>
        <w:t>🧰</w:t>
      </w:r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7.</w:t>
      </w:r>
      <w:proofErr w:type="gramEnd"/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Tools and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55"/>
        <w:gridCol w:w="3462"/>
      </w:tblGrid>
      <w:tr w:rsidR="00326DFC" w:rsidRPr="00326DFC" w:rsidTr="00326D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Tools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Programming &amp; Data Analysis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Python, pandas,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numpy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, SQL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scikit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-learn,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XGBoost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TensorFlow</w:t>
            </w:r>
            <w:proofErr w:type="spellEnd"/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Tableau,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matplotlib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seaborn</w:t>
            </w:r>
            <w:proofErr w:type="spellEnd"/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OR-Tools,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SciPy</w:t>
            </w:r>
            <w:proofErr w:type="spellEnd"/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PostgreSQL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, Excel/CSV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Streamlit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, Flask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Git</w:t>
            </w:r>
            <w:proofErr w:type="spellEnd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GitHub</w:t>
            </w:r>
            <w:proofErr w:type="spellEnd"/>
          </w:p>
        </w:tc>
      </w:tr>
    </w:tbl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26DFC" w:rsidRPr="00326DFC" w:rsidRDefault="00326DFC" w:rsidP="00326DFC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proofErr w:type="gramStart"/>
      <w:r w:rsidRPr="00326DFC">
        <w:rPr>
          <w:rFonts w:ascii="Times New Roman" w:eastAsia="Times New Roman" w:hAnsi="Times New Roman" w:cstheme="majorBidi"/>
          <w:b/>
          <w:bCs/>
          <w:sz w:val="36"/>
          <w:szCs w:val="36"/>
        </w:rPr>
        <w:t>🕓</w:t>
      </w:r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8.</w:t>
      </w:r>
      <w:proofErr w:type="gramEnd"/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55"/>
        <w:gridCol w:w="1009"/>
      </w:tblGrid>
      <w:tr w:rsidR="00326DFC" w:rsidRPr="00326DFC" w:rsidTr="00326D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Duration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Data Collection &amp; Cleaning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1 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day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Exploratory Data Analysis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1 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day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Modeling &amp; Validation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2 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day</w:t>
            </w: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s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Optimization &amp; Insights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1 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day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>Tableau Visualization &amp; Reporting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1 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day</w:t>
            </w:r>
          </w:p>
        </w:tc>
      </w:tr>
      <w:tr w:rsidR="00326DFC" w:rsidRPr="00326DFC" w:rsidTr="00326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Total Duration:</w:t>
            </w:r>
          </w:p>
        </w:tc>
        <w:tc>
          <w:tcPr>
            <w:tcW w:w="0" w:type="auto"/>
            <w:vAlign w:val="center"/>
            <w:hideMark/>
          </w:tcPr>
          <w:p w:rsidR="00326DFC" w:rsidRPr="00326DFC" w:rsidRDefault="00326DFC" w:rsidP="00326DF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6 </w:t>
            </w: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day</w:t>
            </w:r>
            <w:r w:rsidRPr="00326DF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</w:t>
            </w:r>
          </w:p>
        </w:tc>
      </w:tr>
    </w:tbl>
    <w:p w:rsidR="00326DFC" w:rsidRPr="00326DFC" w:rsidRDefault="00326DFC" w:rsidP="00326D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26DFC" w:rsidRPr="00326DFC" w:rsidRDefault="00326DFC" w:rsidP="00326DFC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proofErr w:type="gramStart"/>
      <w:r w:rsidRPr="00326DFC">
        <w:rPr>
          <w:rFonts w:ascii="Times New Roman" w:eastAsia="Times New Roman" w:hAnsi="Times New Roman" w:cstheme="majorBidi"/>
          <w:b/>
          <w:bCs/>
          <w:sz w:val="36"/>
          <w:szCs w:val="36"/>
        </w:rPr>
        <w:t>💡</w:t>
      </w:r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9.</w:t>
      </w:r>
      <w:proofErr w:type="gramEnd"/>
      <w:r w:rsidRPr="00326DF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Success Metrics</w:t>
      </w:r>
    </w:p>
    <w:p w:rsidR="00326DFC" w:rsidRPr="00326DFC" w:rsidRDefault="00326DFC" w:rsidP="00326DFC">
      <w:pPr>
        <w:numPr>
          <w:ilvl w:val="0"/>
          <w:numId w:val="32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Model accuracy ≥ 85% for risk classification</w:t>
      </w:r>
    </w:p>
    <w:p w:rsidR="00326DFC" w:rsidRPr="00326DFC" w:rsidRDefault="00326DFC" w:rsidP="00326DFC">
      <w:pPr>
        <w:numPr>
          <w:ilvl w:val="0"/>
          <w:numId w:val="32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Mean absolute error ≤ 5% for delivery deviation</w:t>
      </w:r>
    </w:p>
    <w:p w:rsidR="00326DFC" w:rsidRPr="00326DFC" w:rsidRDefault="00326DFC" w:rsidP="00326DFC">
      <w:pPr>
        <w:numPr>
          <w:ilvl w:val="0"/>
          <w:numId w:val="32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Reduction in predicted high-risk shipments by ≥ 15%</w:t>
      </w:r>
    </w:p>
    <w:p w:rsidR="00326DFC" w:rsidRPr="00326DFC" w:rsidRDefault="00326DFC" w:rsidP="00326DFC">
      <w:pPr>
        <w:numPr>
          <w:ilvl w:val="0"/>
          <w:numId w:val="32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Improved forecast accuracy for lead-time and cost by ≥ 10%</w:t>
      </w:r>
    </w:p>
    <w:p w:rsidR="00326DFC" w:rsidRPr="00326DFC" w:rsidRDefault="00326DFC" w:rsidP="00326DFC">
      <w:pPr>
        <w:numPr>
          <w:ilvl w:val="0"/>
          <w:numId w:val="32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326DFC">
        <w:rPr>
          <w:rFonts w:asciiTheme="majorBidi" w:eastAsia="Times New Roman" w:hAnsiTheme="majorBidi" w:cstheme="majorBidi"/>
          <w:sz w:val="24"/>
          <w:szCs w:val="24"/>
        </w:rPr>
        <w:t>Tableau dashboards deliver actionable KPIs with &lt;3s load time</w:t>
      </w:r>
    </w:p>
    <w:p w:rsidR="00763880" w:rsidRPr="00326DFC" w:rsidRDefault="00763880" w:rsidP="00326DFC">
      <w:pPr>
        <w:spacing w:after="0" w:line="240" w:lineRule="auto"/>
        <w:rPr>
          <w:rFonts w:asciiTheme="majorBidi" w:hAnsiTheme="majorBidi" w:cstheme="majorBidi"/>
        </w:rPr>
      </w:pPr>
    </w:p>
    <w:sectPr w:rsidR="00763880" w:rsidRPr="00326DFC" w:rsidSect="006242B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C03C8"/>
    <w:multiLevelType w:val="multilevel"/>
    <w:tmpl w:val="88A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B7FBF"/>
    <w:multiLevelType w:val="multilevel"/>
    <w:tmpl w:val="2376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551FFA"/>
    <w:multiLevelType w:val="multilevel"/>
    <w:tmpl w:val="DCF2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912D8C"/>
    <w:multiLevelType w:val="multilevel"/>
    <w:tmpl w:val="257A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C801B5"/>
    <w:multiLevelType w:val="multilevel"/>
    <w:tmpl w:val="52B6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496A52"/>
    <w:multiLevelType w:val="multilevel"/>
    <w:tmpl w:val="359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A93795"/>
    <w:multiLevelType w:val="multilevel"/>
    <w:tmpl w:val="152A7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C515E0"/>
    <w:multiLevelType w:val="multilevel"/>
    <w:tmpl w:val="B7D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0372AE"/>
    <w:multiLevelType w:val="multilevel"/>
    <w:tmpl w:val="963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3070D6"/>
    <w:multiLevelType w:val="multilevel"/>
    <w:tmpl w:val="412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850B67"/>
    <w:multiLevelType w:val="multilevel"/>
    <w:tmpl w:val="2EE0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CB3C83"/>
    <w:multiLevelType w:val="multilevel"/>
    <w:tmpl w:val="681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9E2A39"/>
    <w:multiLevelType w:val="multilevel"/>
    <w:tmpl w:val="06B6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9D7155"/>
    <w:multiLevelType w:val="multilevel"/>
    <w:tmpl w:val="2F7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89409B"/>
    <w:multiLevelType w:val="multilevel"/>
    <w:tmpl w:val="59A8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4D26C3"/>
    <w:multiLevelType w:val="multilevel"/>
    <w:tmpl w:val="903E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190F2F"/>
    <w:multiLevelType w:val="multilevel"/>
    <w:tmpl w:val="459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A86FF0"/>
    <w:multiLevelType w:val="multilevel"/>
    <w:tmpl w:val="596E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A324E55"/>
    <w:multiLevelType w:val="multilevel"/>
    <w:tmpl w:val="C30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F00A24"/>
    <w:multiLevelType w:val="multilevel"/>
    <w:tmpl w:val="4C72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50E7DCD"/>
    <w:multiLevelType w:val="multilevel"/>
    <w:tmpl w:val="C8C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62F4212"/>
    <w:multiLevelType w:val="multilevel"/>
    <w:tmpl w:val="BFDE2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71A068B"/>
    <w:multiLevelType w:val="multilevel"/>
    <w:tmpl w:val="6D68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94D5674"/>
    <w:multiLevelType w:val="multilevel"/>
    <w:tmpl w:val="AE46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9A46A13"/>
    <w:multiLevelType w:val="multilevel"/>
    <w:tmpl w:val="3362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42D7FAA"/>
    <w:multiLevelType w:val="multilevel"/>
    <w:tmpl w:val="E0DE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27857E3"/>
    <w:multiLevelType w:val="multilevel"/>
    <w:tmpl w:val="BF8C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CF35BE"/>
    <w:multiLevelType w:val="multilevel"/>
    <w:tmpl w:val="FEFC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0A6FF6"/>
    <w:multiLevelType w:val="multilevel"/>
    <w:tmpl w:val="F0E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6D35C5"/>
    <w:multiLevelType w:val="multilevel"/>
    <w:tmpl w:val="2C94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68411C2"/>
    <w:multiLevelType w:val="multilevel"/>
    <w:tmpl w:val="F994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5BA2156"/>
    <w:multiLevelType w:val="multilevel"/>
    <w:tmpl w:val="0FB28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18"/>
  </w:num>
  <w:num w:numId="3">
    <w:abstractNumId w:val="28"/>
  </w:num>
  <w:num w:numId="4">
    <w:abstractNumId w:val="23"/>
  </w:num>
  <w:num w:numId="5">
    <w:abstractNumId w:val="8"/>
  </w:num>
  <w:num w:numId="6">
    <w:abstractNumId w:val="11"/>
  </w:num>
  <w:num w:numId="7">
    <w:abstractNumId w:val="26"/>
  </w:num>
  <w:num w:numId="8">
    <w:abstractNumId w:val="20"/>
  </w:num>
  <w:num w:numId="9">
    <w:abstractNumId w:val="7"/>
  </w:num>
  <w:num w:numId="10">
    <w:abstractNumId w:val="14"/>
  </w:num>
  <w:num w:numId="11">
    <w:abstractNumId w:val="24"/>
  </w:num>
  <w:num w:numId="12">
    <w:abstractNumId w:val="3"/>
  </w:num>
  <w:num w:numId="13">
    <w:abstractNumId w:val="1"/>
  </w:num>
  <w:num w:numId="14">
    <w:abstractNumId w:val="6"/>
  </w:num>
  <w:num w:numId="15">
    <w:abstractNumId w:val="31"/>
  </w:num>
  <w:num w:numId="16">
    <w:abstractNumId w:val="0"/>
  </w:num>
  <w:num w:numId="17">
    <w:abstractNumId w:val="30"/>
  </w:num>
  <w:num w:numId="18">
    <w:abstractNumId w:val="5"/>
  </w:num>
  <w:num w:numId="19">
    <w:abstractNumId w:val="19"/>
  </w:num>
  <w:num w:numId="20">
    <w:abstractNumId w:val="21"/>
  </w:num>
  <w:num w:numId="21">
    <w:abstractNumId w:val="13"/>
  </w:num>
  <w:num w:numId="22">
    <w:abstractNumId w:val="9"/>
  </w:num>
  <w:num w:numId="23">
    <w:abstractNumId w:val="12"/>
  </w:num>
  <w:num w:numId="24">
    <w:abstractNumId w:val="16"/>
  </w:num>
  <w:num w:numId="25">
    <w:abstractNumId w:val="17"/>
  </w:num>
  <w:num w:numId="26">
    <w:abstractNumId w:val="10"/>
  </w:num>
  <w:num w:numId="27">
    <w:abstractNumId w:val="15"/>
  </w:num>
  <w:num w:numId="28">
    <w:abstractNumId w:val="4"/>
  </w:num>
  <w:num w:numId="29">
    <w:abstractNumId w:val="27"/>
  </w:num>
  <w:num w:numId="30">
    <w:abstractNumId w:val="25"/>
  </w:num>
  <w:num w:numId="31">
    <w:abstractNumId w:val="22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30"/>
  <w:proofState w:spelling="clean" w:grammar="clean"/>
  <w:defaultTabStop w:val="720"/>
  <w:characterSpacingControl w:val="doNotCompress"/>
  <w:compat/>
  <w:rsids>
    <w:rsidRoot w:val="00ED2AB6"/>
    <w:rsid w:val="00220FEF"/>
    <w:rsid w:val="00326DFC"/>
    <w:rsid w:val="004177A9"/>
    <w:rsid w:val="00605F39"/>
    <w:rsid w:val="006242B5"/>
    <w:rsid w:val="00763880"/>
    <w:rsid w:val="00C14B9D"/>
    <w:rsid w:val="00C26B0F"/>
    <w:rsid w:val="00D46866"/>
    <w:rsid w:val="00D901B3"/>
    <w:rsid w:val="00E415C1"/>
    <w:rsid w:val="00E45D3B"/>
    <w:rsid w:val="00ED2AB6"/>
    <w:rsid w:val="00FC32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42B5"/>
  </w:style>
  <w:style w:type="paragraph" w:styleId="2">
    <w:name w:val="heading 2"/>
    <w:basedOn w:val="a"/>
    <w:link w:val="20"/>
    <w:uiPriority w:val="9"/>
    <w:qFormat/>
    <w:rsid w:val="00ED2A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D2A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2A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D2A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ED2AB6"/>
    <w:rPr>
      <w:b/>
      <w:bCs/>
    </w:rPr>
  </w:style>
  <w:style w:type="paragraph" w:styleId="a4">
    <w:name w:val="Normal (Web)"/>
    <w:basedOn w:val="a"/>
    <w:uiPriority w:val="99"/>
    <w:semiHidden/>
    <w:unhideWhenUsed/>
    <w:rsid w:val="00ED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ED2AB6"/>
    <w:rPr>
      <w:i/>
      <w:iCs/>
    </w:rPr>
  </w:style>
  <w:style w:type="character" w:styleId="HTML">
    <w:name w:val="HTML Code"/>
    <w:basedOn w:val="a0"/>
    <w:uiPriority w:val="99"/>
    <w:semiHidden/>
    <w:unhideWhenUsed/>
    <w:rsid w:val="004177A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7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177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4177A9"/>
  </w:style>
  <w:style w:type="character" w:customStyle="1" w:styleId="hljs-string">
    <w:name w:val="hljs-string"/>
    <w:basedOn w:val="a0"/>
    <w:rsid w:val="004177A9"/>
  </w:style>
  <w:style w:type="character" w:customStyle="1" w:styleId="hljs-title">
    <w:name w:val="hljs-title"/>
    <w:basedOn w:val="a0"/>
    <w:rsid w:val="004177A9"/>
  </w:style>
  <w:style w:type="character" w:customStyle="1" w:styleId="relative">
    <w:name w:val="relative"/>
    <w:basedOn w:val="a0"/>
    <w:rsid w:val="004177A9"/>
  </w:style>
  <w:style w:type="paragraph" w:customStyle="1" w:styleId="not-prose">
    <w:name w:val="not-prose"/>
    <w:basedOn w:val="a"/>
    <w:rsid w:val="00417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punctuation">
    <w:name w:val="hljs-punctuation"/>
    <w:basedOn w:val="a0"/>
    <w:rsid w:val="004177A9"/>
  </w:style>
  <w:style w:type="character" w:customStyle="1" w:styleId="hljs-attr">
    <w:name w:val="hljs-attr"/>
    <w:basedOn w:val="a0"/>
    <w:rsid w:val="004177A9"/>
  </w:style>
  <w:style w:type="character" w:customStyle="1" w:styleId="hljs-number">
    <w:name w:val="hljs-number"/>
    <w:basedOn w:val="a0"/>
    <w:rsid w:val="004177A9"/>
  </w:style>
  <w:style w:type="character" w:customStyle="1" w:styleId="hljs-variable">
    <w:name w:val="hljs-variable"/>
    <w:basedOn w:val="a0"/>
    <w:rsid w:val="004177A9"/>
  </w:style>
  <w:style w:type="character" w:customStyle="1" w:styleId="hljs-comment">
    <w:name w:val="hljs-comment"/>
    <w:basedOn w:val="a0"/>
    <w:rsid w:val="004177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3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2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9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4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8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0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3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</dc:creator>
  <cp:lastModifiedBy>BOB</cp:lastModifiedBy>
  <cp:revision>3</cp:revision>
  <dcterms:created xsi:type="dcterms:W3CDTF">2025-11-07T19:33:00Z</dcterms:created>
  <dcterms:modified xsi:type="dcterms:W3CDTF">2025-11-07T19:47:00Z</dcterms:modified>
</cp:coreProperties>
</file>