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22"/>
          <w:szCs w:val="18"/>
          <w:lang w:val="en-US" w:eastAsia="en-US"/>
        </w:rPr>
      </w:pPr>
      <w:r w:rsidRPr="0034091C">
        <w:rPr>
          <w:rFonts w:ascii="Arial" w:eastAsiaTheme="minorHAnsi" w:hAnsi="Arial" w:cs="Arial"/>
          <w:b/>
          <w:sz w:val="22"/>
          <w:szCs w:val="18"/>
          <w:lang w:eastAsia="en-US"/>
        </w:rPr>
        <w:t>Вариант</w:t>
      </w:r>
      <w:r w:rsidRPr="0034091C"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 w:rsidRPr="0034091C">
        <w:rPr>
          <w:rFonts w:ascii="Arial" w:eastAsiaTheme="minorHAnsi" w:hAnsi="Arial" w:cs="Arial"/>
          <w:b/>
          <w:sz w:val="22"/>
          <w:szCs w:val="18"/>
          <w:lang w:eastAsia="en-US"/>
        </w:rPr>
        <w:t>использования</w:t>
      </w:r>
      <w:r w:rsidRPr="0034091C"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Assign transport company for return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 w:rsidRPr="0034091C">
        <w:rPr>
          <w:rFonts w:ascii="Arial" w:eastAsiaTheme="minorHAnsi" w:hAnsi="Arial" w:cs="Arial"/>
          <w:b/>
          <w:sz w:val="22"/>
          <w:szCs w:val="18"/>
          <w:lang w:eastAsia="en-US"/>
        </w:rPr>
        <w:t>Краткое описание.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 w:rsidRPr="0034091C">
        <w:rPr>
          <w:rFonts w:ascii="Arial" w:eastAsiaTheme="minorHAnsi" w:hAnsi="Arial" w:cs="Arial"/>
          <w:b/>
          <w:sz w:val="22"/>
          <w:szCs w:val="18"/>
          <w:lang w:eastAsia="en-US"/>
        </w:rPr>
        <w:t>Данный вариант использования описывает назначение транспортной компании для возврата заказа.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b/>
          <w:sz w:val="18"/>
          <w:szCs w:val="18"/>
          <w:lang w:eastAsia="en-US"/>
        </w:rPr>
        <w:t>Основной поток событий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1.         Менеджер по транспорту запрашивает назначение транспортной компании для возврата.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2.         Система выводит список заказов, подлежащих возврату.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3.         Менеджер по транспорту выбирает заказ для возврата.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4.         Система выводит информацию о заказе.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5.         Менеджер по транспорту подтверждает выбор.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6.         Система выводит список доступных транспортных компаний.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7.         Менеджер по транспорту выбирает транспортную компанию.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8.         Система выводит информацию о транспортной компании.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9.         Менеджер по транспорту подтверждает выбор.</w:t>
      </w:r>
    </w:p>
    <w:p w:rsidR="0034091C" w:rsidRPr="00DA7A43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10.   Система отображает назначенный транспорт в форме возврата</w:t>
      </w:r>
      <w:r w:rsidR="00DA7A43" w:rsidRPr="00DA7A43">
        <w:rPr>
          <w:rFonts w:ascii="Arial" w:eastAsiaTheme="minorHAnsi" w:hAnsi="Arial" w:cs="Arial"/>
          <w:sz w:val="18"/>
          <w:szCs w:val="18"/>
          <w:lang w:eastAsia="en-US"/>
        </w:rPr>
        <w:t xml:space="preserve"> </w:t>
      </w:r>
      <w:r w:rsidR="00DA7A43">
        <w:rPr>
          <w:rFonts w:ascii="Arial" w:eastAsiaTheme="minorHAnsi" w:hAnsi="Arial" w:cs="Arial"/>
          <w:sz w:val="18"/>
          <w:szCs w:val="18"/>
          <w:lang w:eastAsia="en-US"/>
        </w:rPr>
        <w:t>заказа.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11.   Менеджер транспорту запрашивает сохранение заказа.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12.   Система сохраняет заказ с назначенным транспортом</w:t>
      </w:r>
      <w:r w:rsidR="009048EE">
        <w:rPr>
          <w:rFonts w:ascii="Arial" w:eastAsiaTheme="minorHAnsi" w:hAnsi="Arial" w:cs="Arial"/>
          <w:sz w:val="18"/>
          <w:szCs w:val="18"/>
          <w:lang w:eastAsia="en-US"/>
        </w:rPr>
        <w:t xml:space="preserve"> заказа</w:t>
      </w:r>
      <w:bookmarkStart w:id="0" w:name="_GoBack"/>
      <w:bookmarkEnd w:id="0"/>
      <w:r w:rsidRPr="0034091C">
        <w:rPr>
          <w:rFonts w:ascii="Arial" w:eastAsiaTheme="minorHAnsi" w:hAnsi="Arial" w:cs="Arial"/>
          <w:sz w:val="18"/>
          <w:szCs w:val="18"/>
          <w:lang w:eastAsia="en-US"/>
        </w:rPr>
        <w:t>.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b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b/>
          <w:sz w:val="18"/>
          <w:szCs w:val="18"/>
          <w:lang w:eastAsia="en-US"/>
        </w:rPr>
        <w:t>Альтернативные потоки</w:t>
      </w:r>
    </w:p>
    <w:p w:rsidR="0034091C" w:rsidRPr="0034091C" w:rsidRDefault="0034091C" w:rsidP="0034091C">
      <w:pPr>
        <w:numPr>
          <w:ilvl w:val="0"/>
          <w:numId w:val="3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База заказов недоступна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Если обнаруживается, что база заказов недоступна, система выдает сообщение об ошибке. После подтверждения сообщения менеджером по доставке вариант использования завершается.</w:t>
      </w:r>
    </w:p>
    <w:p w:rsidR="0034091C" w:rsidRPr="0034091C" w:rsidRDefault="0034091C" w:rsidP="0034091C">
      <w:pPr>
        <w:numPr>
          <w:ilvl w:val="0"/>
          <w:numId w:val="3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База заказов пуста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Если обнаруживается, что база заказов пуста, то вариант использования завершается.</w:t>
      </w:r>
    </w:p>
    <w:p w:rsidR="0034091C" w:rsidRPr="0034091C" w:rsidRDefault="0034091C" w:rsidP="0034091C">
      <w:pPr>
        <w:numPr>
          <w:ilvl w:val="0"/>
          <w:numId w:val="3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База транспортных компаний недоступна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Если обнаруживается, что база транспортных компаний не доступна, система выдает сообщение об ошибке. После подтверждения сообщения менеджером по транспорту, вариант использования завершается.</w:t>
      </w:r>
    </w:p>
    <w:p w:rsidR="0034091C" w:rsidRPr="0034091C" w:rsidRDefault="0034091C" w:rsidP="0034091C">
      <w:pPr>
        <w:numPr>
          <w:ilvl w:val="0"/>
          <w:numId w:val="3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Менеджер заказа отказался от назначения транспортного сервиса для отправки товара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Если менеджер по доставке отказался от данной операции, то вариант использования завершается.</w:t>
      </w:r>
    </w:p>
    <w:p w:rsidR="0034091C" w:rsidRPr="0034091C" w:rsidRDefault="0034091C" w:rsidP="0034091C">
      <w:pPr>
        <w:numPr>
          <w:ilvl w:val="0"/>
          <w:numId w:val="4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Предусловия</w:t>
      </w:r>
    </w:p>
    <w:p w:rsidR="0034091C" w:rsidRPr="0034091C" w:rsidRDefault="0034091C" w:rsidP="0034091C">
      <w:p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Менеджер по доставке авторизован в системе.</w:t>
      </w:r>
    </w:p>
    <w:p w:rsidR="0034091C" w:rsidRPr="0034091C" w:rsidRDefault="0034091C" w:rsidP="0034091C">
      <w:pPr>
        <w:numPr>
          <w:ilvl w:val="0"/>
          <w:numId w:val="4"/>
        </w:numPr>
        <w:autoSpaceDE w:val="0"/>
        <w:autoSpaceDN w:val="0"/>
        <w:adjustRightInd w:val="0"/>
        <w:spacing w:beforeAutospacing="1" w:afterAutospacing="1"/>
        <w:rPr>
          <w:rFonts w:ascii="Arial" w:eastAsiaTheme="minorHAnsi" w:hAnsi="Arial" w:cs="Arial"/>
          <w:sz w:val="18"/>
          <w:szCs w:val="18"/>
          <w:lang w:eastAsia="en-US"/>
        </w:rPr>
      </w:pPr>
      <w:r w:rsidRPr="0034091C">
        <w:rPr>
          <w:rFonts w:ascii="Arial" w:eastAsiaTheme="minorHAnsi" w:hAnsi="Arial" w:cs="Arial"/>
          <w:sz w:val="18"/>
          <w:szCs w:val="18"/>
          <w:lang w:eastAsia="en-US"/>
        </w:rPr>
        <w:t>Постусловия</w:t>
      </w:r>
    </w:p>
    <w:p w:rsidR="000A3695" w:rsidRDefault="0034091C" w:rsidP="0034091C">
      <w:r w:rsidRPr="0034091C">
        <w:rPr>
          <w:rFonts w:ascii="Arial" w:eastAsiaTheme="minorHAnsi" w:hAnsi="Arial" w:cs="Arial"/>
          <w:sz w:val="18"/>
          <w:szCs w:val="18"/>
          <w:lang w:eastAsia="en-US"/>
        </w:rPr>
        <w:t>Данные о заказе отправлены компаниям, которые назначены для осуществления доставки товаров из заказа.</w:t>
      </w:r>
    </w:p>
    <w:sectPr w:rsidR="000A3695" w:rsidSect="00CA52C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30C07"/>
    <w:multiLevelType w:val="hybridMultilevel"/>
    <w:tmpl w:val="2C3C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32957"/>
    <w:multiLevelType w:val="hybridMultilevel"/>
    <w:tmpl w:val="BF88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A21C2"/>
    <w:multiLevelType w:val="hybridMultilevel"/>
    <w:tmpl w:val="BD4CB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31D97"/>
    <w:multiLevelType w:val="hybridMultilevel"/>
    <w:tmpl w:val="E2F6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730"/>
    <w:rsid w:val="00061C74"/>
    <w:rsid w:val="000A3695"/>
    <w:rsid w:val="002D7EBC"/>
    <w:rsid w:val="0034091C"/>
    <w:rsid w:val="00402D47"/>
    <w:rsid w:val="00461EA1"/>
    <w:rsid w:val="00481D15"/>
    <w:rsid w:val="00595E11"/>
    <w:rsid w:val="007C2737"/>
    <w:rsid w:val="008205B4"/>
    <w:rsid w:val="00875D38"/>
    <w:rsid w:val="009048EE"/>
    <w:rsid w:val="00A009A2"/>
    <w:rsid w:val="00A50FF7"/>
    <w:rsid w:val="00A52603"/>
    <w:rsid w:val="00AC45AD"/>
    <w:rsid w:val="00CA52CD"/>
    <w:rsid w:val="00CC7763"/>
    <w:rsid w:val="00DA7A43"/>
    <w:rsid w:val="00E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D918"/>
  <w15:docId w15:val="{9EB9C12B-2C1E-4E8A-8501-E4E0DD57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D4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admin</cp:lastModifiedBy>
  <cp:revision>17</cp:revision>
  <dcterms:created xsi:type="dcterms:W3CDTF">2016-04-06T14:38:00Z</dcterms:created>
  <dcterms:modified xsi:type="dcterms:W3CDTF">2018-05-07T14:28:00Z</dcterms:modified>
</cp:coreProperties>
</file>