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4638A" w14:textId="504681AB" w:rsidR="002C08A0" w:rsidRPr="002C08A0" w:rsidRDefault="002C08A0">
      <w:pPr>
        <w:rPr>
          <w:rFonts w:ascii="Times New Roman" w:hAnsi="Times New Roman" w:cs="Times New Roman"/>
          <w:b/>
          <w:bCs/>
          <w:color w:val="002060"/>
          <w:sz w:val="32"/>
          <w:szCs w:val="32"/>
        </w:rPr>
      </w:pPr>
      <w:r w:rsidRPr="0093427D">
        <w:rPr>
          <w:rFonts w:ascii="Times New Roman" w:hAnsi="Times New Roman" w:cs="Times New Roman"/>
          <w:b/>
          <w:bCs/>
          <w:color w:val="002060"/>
          <w:sz w:val="32"/>
          <w:szCs w:val="32"/>
        </w:rPr>
        <w:t>Southern Water Corp Case Study – Objectives</w:t>
      </w:r>
    </w:p>
    <w:p w14:paraId="03F31370" w14:textId="77777777" w:rsidR="002C08A0" w:rsidRPr="002C08A0" w:rsidRDefault="002C08A0">
      <w:pPr>
        <w:rPr>
          <w:rFonts w:ascii="Times New Roman" w:hAnsi="Times New Roman" w:cs="Times New Roman"/>
        </w:rPr>
      </w:pPr>
      <w:r w:rsidRPr="002C08A0">
        <w:rPr>
          <w:rFonts w:ascii="Times New Roman" w:hAnsi="Times New Roman" w:cs="Times New Roman"/>
        </w:rPr>
        <w:t xml:space="preserve">The reliability engineering team has stressed that the reliability of the desalination plants (or asset) is key — if the asset fails, the failed asset will not bring in any revenue. At the same time the maintenance operation costs will increase. </w:t>
      </w:r>
      <w:proofErr w:type="spellStart"/>
      <w:r w:rsidRPr="002C08A0">
        <w:rPr>
          <w:rFonts w:ascii="Times New Roman" w:hAnsi="Times New Roman" w:cs="Times New Roman"/>
        </w:rPr>
        <w:t>Surjek</w:t>
      </w:r>
      <w:proofErr w:type="spellEnd"/>
      <w:r w:rsidRPr="002C08A0">
        <w:rPr>
          <w:rFonts w:ascii="Times New Roman" w:hAnsi="Times New Roman" w:cs="Times New Roman"/>
        </w:rPr>
        <w:t xml:space="preserve"> is the location of four major desalination plants and the age of these assets is concerning. </w:t>
      </w:r>
    </w:p>
    <w:p w14:paraId="6A9C5268" w14:textId="77777777" w:rsidR="002C08A0" w:rsidRPr="002C08A0" w:rsidRDefault="002C08A0">
      <w:pPr>
        <w:rPr>
          <w:rFonts w:ascii="Times New Roman" w:hAnsi="Times New Roman" w:cs="Times New Roman"/>
        </w:rPr>
      </w:pPr>
      <w:proofErr w:type="gramStart"/>
      <w:r w:rsidRPr="002C08A0">
        <w:rPr>
          <w:rFonts w:ascii="Times New Roman" w:hAnsi="Times New Roman" w:cs="Times New Roman"/>
        </w:rPr>
        <w:t>In particular, one</w:t>
      </w:r>
      <w:proofErr w:type="gramEnd"/>
      <w:r w:rsidRPr="002C08A0">
        <w:rPr>
          <w:rFonts w:ascii="Times New Roman" w:hAnsi="Times New Roman" w:cs="Times New Roman"/>
        </w:rPr>
        <w:t xml:space="preserve"> of the chief scientists, Joanna </w:t>
      </w:r>
      <w:proofErr w:type="spellStart"/>
      <w:r w:rsidRPr="002C08A0">
        <w:rPr>
          <w:rFonts w:ascii="Times New Roman" w:hAnsi="Times New Roman" w:cs="Times New Roman"/>
        </w:rPr>
        <w:t>Luez</w:t>
      </w:r>
      <w:proofErr w:type="spellEnd"/>
      <w:r w:rsidRPr="002C08A0">
        <w:rPr>
          <w:rFonts w:ascii="Times New Roman" w:hAnsi="Times New Roman" w:cs="Times New Roman"/>
        </w:rPr>
        <w:t xml:space="preserve">, noted particular signatures around a number of pumps that had provided abnormally high-pressure readings, indicative of system failure. Having previously forecast an increase in maintenance costs due to major outages, Southern Water Corp management is on alert to control operational costs and prevent untimely asset failure which will lead to loss of revenues. </w:t>
      </w:r>
      <w:r w:rsidRPr="002C08A0">
        <w:rPr>
          <w:rFonts w:ascii="Times New Roman" w:hAnsi="Times New Roman" w:cs="Times New Roman"/>
        </w:rPr>
        <w:t>T</w:t>
      </w:r>
      <w:r w:rsidRPr="002C08A0">
        <w:rPr>
          <w:rFonts w:ascii="Times New Roman" w:hAnsi="Times New Roman" w:cs="Times New Roman"/>
        </w:rPr>
        <w:t xml:space="preserve">he management team has asked </w:t>
      </w:r>
      <w:r w:rsidRPr="002C08A0">
        <w:rPr>
          <w:rFonts w:ascii="Times New Roman" w:hAnsi="Times New Roman" w:cs="Times New Roman"/>
        </w:rPr>
        <w:t>me</w:t>
      </w:r>
      <w:r w:rsidRPr="002C08A0">
        <w:rPr>
          <w:rFonts w:ascii="Times New Roman" w:hAnsi="Times New Roman" w:cs="Times New Roman"/>
        </w:rPr>
        <w:t xml:space="preserve"> to work with the Analytics Business Unit (ABU) to do a statistical analysis of previous Desalination Pump Failure Data to understand what variables may drive an asset failure.</w:t>
      </w:r>
      <w:r w:rsidRPr="002C08A0">
        <w:rPr>
          <w:rFonts w:ascii="Times New Roman" w:hAnsi="Times New Roman" w:cs="Times New Roman"/>
        </w:rPr>
        <w:t xml:space="preserve"> I will </w:t>
      </w:r>
      <w:r w:rsidRPr="002C08A0">
        <w:rPr>
          <w:rFonts w:ascii="Times New Roman" w:hAnsi="Times New Roman" w:cs="Times New Roman"/>
        </w:rPr>
        <w:t xml:space="preserve">be working with Joanna </w:t>
      </w:r>
      <w:proofErr w:type="spellStart"/>
      <w:r w:rsidRPr="002C08A0">
        <w:rPr>
          <w:rFonts w:ascii="Times New Roman" w:hAnsi="Times New Roman" w:cs="Times New Roman"/>
        </w:rPr>
        <w:t>Luez</w:t>
      </w:r>
      <w:proofErr w:type="spellEnd"/>
      <w:r w:rsidRPr="002C08A0">
        <w:rPr>
          <w:rFonts w:ascii="Times New Roman" w:hAnsi="Times New Roman" w:cs="Times New Roman"/>
        </w:rPr>
        <w:t xml:space="preserve"> and her team. </w:t>
      </w:r>
    </w:p>
    <w:p w14:paraId="7C9D47DD" w14:textId="77777777" w:rsidR="002C08A0" w:rsidRPr="002C08A0" w:rsidRDefault="002C08A0">
      <w:pPr>
        <w:rPr>
          <w:rFonts w:ascii="Times New Roman" w:hAnsi="Times New Roman" w:cs="Times New Roman"/>
        </w:rPr>
      </w:pPr>
      <w:r w:rsidRPr="002C08A0">
        <w:rPr>
          <w:rFonts w:ascii="Times New Roman" w:hAnsi="Times New Roman" w:cs="Times New Roman"/>
        </w:rPr>
        <w:t xml:space="preserve">Joanna has indicated that by the end of this analysis, she would like </w:t>
      </w:r>
      <w:r w:rsidRPr="002C08A0">
        <w:rPr>
          <w:rFonts w:ascii="Times New Roman" w:hAnsi="Times New Roman" w:cs="Times New Roman"/>
        </w:rPr>
        <w:t>me</w:t>
      </w:r>
      <w:r w:rsidRPr="002C08A0">
        <w:rPr>
          <w:rFonts w:ascii="Times New Roman" w:hAnsi="Times New Roman" w:cs="Times New Roman"/>
        </w:rPr>
        <w:t xml:space="preserve"> to: </w:t>
      </w:r>
    </w:p>
    <w:p w14:paraId="412812FD" w14:textId="77777777" w:rsidR="002C08A0" w:rsidRPr="002C08A0" w:rsidRDefault="002C08A0">
      <w:pPr>
        <w:rPr>
          <w:rFonts w:ascii="Times New Roman" w:hAnsi="Times New Roman" w:cs="Times New Roman"/>
        </w:rPr>
      </w:pPr>
      <w:r w:rsidRPr="002C08A0">
        <w:rPr>
          <w:rFonts w:ascii="Times New Roman" w:hAnsi="Times New Roman" w:cs="Times New Roman"/>
        </w:rPr>
        <w:t xml:space="preserve">1. Identify </w:t>
      </w:r>
      <w:r w:rsidRPr="002C08A0">
        <w:rPr>
          <w:rFonts w:ascii="Times New Roman" w:hAnsi="Times New Roman" w:cs="Times New Roman"/>
          <w:b/>
          <w:bCs/>
        </w:rPr>
        <w:t>a list of variables</w:t>
      </w:r>
      <w:r w:rsidRPr="002C08A0">
        <w:rPr>
          <w:rFonts w:ascii="Times New Roman" w:hAnsi="Times New Roman" w:cs="Times New Roman"/>
        </w:rPr>
        <w:t xml:space="preserve"> that may provide an indication of when the pump may be failing </w:t>
      </w:r>
    </w:p>
    <w:p w14:paraId="439924F8" w14:textId="38DAE8F7" w:rsidR="006E77ED" w:rsidRPr="002C08A0" w:rsidRDefault="002C08A0">
      <w:pPr>
        <w:rPr>
          <w:rFonts w:ascii="Times New Roman" w:hAnsi="Times New Roman" w:cs="Times New Roman"/>
        </w:rPr>
      </w:pPr>
      <w:r w:rsidRPr="002C08A0">
        <w:rPr>
          <w:rFonts w:ascii="Times New Roman" w:hAnsi="Times New Roman" w:cs="Times New Roman"/>
        </w:rPr>
        <w:t xml:space="preserve">2. Come up with </w:t>
      </w:r>
      <w:r w:rsidRPr="002C08A0">
        <w:rPr>
          <w:rFonts w:ascii="Times New Roman" w:hAnsi="Times New Roman" w:cs="Times New Roman"/>
          <w:b/>
          <w:bCs/>
        </w:rPr>
        <w:t xml:space="preserve">a prototype linear equation </w:t>
      </w:r>
      <w:r w:rsidRPr="002C08A0">
        <w:rPr>
          <w:rFonts w:ascii="Times New Roman" w:hAnsi="Times New Roman" w:cs="Times New Roman"/>
        </w:rPr>
        <w:t>that can be used to ‘describe’ what variables are closely related to pump failure.</w:t>
      </w:r>
    </w:p>
    <w:sectPr w:rsidR="006E77ED" w:rsidRPr="002C08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A0"/>
    <w:rsid w:val="002C08A0"/>
    <w:rsid w:val="006A61E2"/>
    <w:rsid w:val="006E77ED"/>
    <w:rsid w:val="007942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07D7"/>
  <w15:chartTrackingRefBased/>
  <w15:docId w15:val="{84A3C7DA-B15A-4A45-A9CC-B3F75CD5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동우 신</dc:creator>
  <cp:keywords/>
  <dc:description/>
  <cp:lastModifiedBy>동우 신</cp:lastModifiedBy>
  <cp:revision>1</cp:revision>
  <dcterms:created xsi:type="dcterms:W3CDTF">2022-12-21T06:39:00Z</dcterms:created>
  <dcterms:modified xsi:type="dcterms:W3CDTF">2022-12-21T06:43:00Z</dcterms:modified>
</cp:coreProperties>
</file>