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DB1" w:rsidRPr="00662E37" w:rsidRDefault="00110DB1" w:rsidP="00110DB1">
      <w:pPr>
        <w:jc w:val="center"/>
        <w:rPr>
          <w:rFonts w:ascii="Times New Roman" w:hAnsi="Times New Roman" w:cs="Times New Roman"/>
          <w:b/>
          <w:sz w:val="24"/>
          <w:szCs w:val="24"/>
          <w:lang w:val="en-US"/>
        </w:rPr>
      </w:pPr>
      <w:r w:rsidRPr="00662E37">
        <w:rPr>
          <w:rFonts w:ascii="Times New Roman" w:hAnsi="Times New Roman" w:cs="Times New Roman"/>
          <w:b/>
          <w:sz w:val="24"/>
          <w:szCs w:val="24"/>
          <w:lang w:val="en-US"/>
        </w:rPr>
        <w:t>Supplemental Material</w:t>
      </w:r>
    </w:p>
    <w:p w:rsidR="00110DB1" w:rsidRPr="00662E37" w:rsidRDefault="00110DB1" w:rsidP="00110DB1">
      <w:pPr>
        <w:jc w:val="center"/>
        <w:rPr>
          <w:rFonts w:ascii="Times New Roman" w:hAnsi="Times New Roman" w:cs="Times New Roman"/>
          <w:sz w:val="24"/>
          <w:szCs w:val="24"/>
          <w:lang w:val="en-US"/>
        </w:rPr>
      </w:pPr>
      <w:r w:rsidRPr="00662E37">
        <w:rPr>
          <w:rFonts w:ascii="Times New Roman" w:hAnsi="Times New Roman" w:cs="Times New Roman"/>
          <w:sz w:val="24"/>
          <w:szCs w:val="24"/>
          <w:lang w:val="en-US"/>
        </w:rPr>
        <w:t>Bobadilla-Suarez, S. &amp; Love, B. C. (in prep). Fast or Frugal, but not both: Decision Heuristics under Time Pressure</w:t>
      </w:r>
      <w:r w:rsidR="003E5323">
        <w:rPr>
          <w:rFonts w:ascii="Times New Roman" w:hAnsi="Times New Roman" w:cs="Times New Roman"/>
          <w:sz w:val="24"/>
          <w:szCs w:val="24"/>
          <w:lang w:val="en-US"/>
        </w:rPr>
        <w:t>,</w:t>
      </w:r>
      <w:r w:rsidRPr="00662E37">
        <w:rPr>
          <w:rFonts w:ascii="Times New Roman" w:hAnsi="Times New Roman" w:cs="Times New Roman"/>
          <w:sz w:val="24"/>
          <w:szCs w:val="24"/>
          <w:lang w:val="en-US"/>
        </w:rPr>
        <w:t xml:space="preserve"> </w:t>
      </w:r>
      <w:r w:rsidR="00513CD6">
        <w:rPr>
          <w:rFonts w:ascii="Times New Roman" w:hAnsi="Times New Roman" w:cs="Times New Roman"/>
          <w:i/>
          <w:sz w:val="24"/>
          <w:szCs w:val="24"/>
          <w:lang w:val="en-US"/>
        </w:rPr>
        <w:t>Journal of Experimental Psychology: General</w:t>
      </w:r>
      <w:r w:rsidRPr="00662E37">
        <w:rPr>
          <w:rFonts w:ascii="Times New Roman" w:hAnsi="Times New Roman" w:cs="Times New Roman"/>
          <w:i/>
          <w:sz w:val="24"/>
          <w:szCs w:val="24"/>
          <w:lang w:val="en-US"/>
        </w:rPr>
        <w:t xml:space="preserve">. </w:t>
      </w:r>
      <w:proofErr w:type="spellStart"/>
      <w:r w:rsidRPr="00662E37">
        <w:rPr>
          <w:rFonts w:ascii="Times New Roman" w:hAnsi="Times New Roman" w:cs="Times New Roman"/>
          <w:sz w:val="24"/>
          <w:szCs w:val="24"/>
          <w:lang w:val="en-US"/>
        </w:rPr>
        <w:t>doi</w:t>
      </w:r>
      <w:proofErr w:type="spellEnd"/>
      <w:r w:rsidRPr="00662E37">
        <w:rPr>
          <w:rFonts w:ascii="Times New Roman" w:hAnsi="Times New Roman" w:cs="Times New Roman"/>
          <w:sz w:val="24"/>
          <w:szCs w:val="24"/>
          <w:lang w:val="en-US"/>
        </w:rPr>
        <w:t>:</w:t>
      </w:r>
    </w:p>
    <w:p w:rsidR="00110DB1" w:rsidRPr="00662E37" w:rsidRDefault="00110DB1" w:rsidP="00110DB1">
      <w:pPr>
        <w:jc w:val="center"/>
        <w:rPr>
          <w:rFonts w:ascii="Times New Roman" w:hAnsi="Times New Roman" w:cs="Times New Roman"/>
          <w:b/>
          <w:sz w:val="24"/>
          <w:szCs w:val="24"/>
          <w:lang w:val="en-US"/>
        </w:rPr>
      </w:pPr>
      <w:r w:rsidRPr="00662E37">
        <w:rPr>
          <w:rFonts w:ascii="Times New Roman" w:hAnsi="Times New Roman" w:cs="Times New Roman"/>
          <w:b/>
          <w:sz w:val="24"/>
          <w:szCs w:val="24"/>
          <w:lang w:val="en-US"/>
        </w:rPr>
        <w:t xml:space="preserve">Supplemental Material A: </w:t>
      </w:r>
      <w:r w:rsidRPr="00662E37">
        <w:rPr>
          <w:rFonts w:ascii="Times New Roman" w:hAnsi="Times New Roman" w:cs="Times New Roman"/>
          <w:i/>
          <w:sz w:val="24"/>
          <w:szCs w:val="24"/>
          <w:lang w:val="en-US"/>
        </w:rPr>
        <w:t>List of Cues (Statistics for Developing Countries)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"Competitiveness in medium enterprises",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 "Price stability in cheap basic goods",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 "Increased employment opportunities",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 "Public investment in infrastructure", </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 "Decreased rates of infectious diseases",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 "Increased life expectancy for women",</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 "Development of civic participation"</w:t>
      </w:r>
    </w:p>
    <w:p w:rsidR="00110DB1" w:rsidRPr="00662E37" w:rsidRDefault="00110DB1" w:rsidP="00110DB1">
      <w:pPr>
        <w:rPr>
          <w:rFonts w:ascii="Times New Roman" w:hAnsi="Times New Roman" w:cs="Times New Roman"/>
          <w:b/>
          <w:sz w:val="24"/>
          <w:szCs w:val="24"/>
          <w:lang w:val="en-US"/>
        </w:rPr>
      </w:pPr>
    </w:p>
    <w:p w:rsidR="00110DB1" w:rsidRPr="00662E37" w:rsidRDefault="00110DB1" w:rsidP="00110DB1">
      <w:pPr>
        <w:jc w:val="center"/>
        <w:rPr>
          <w:rFonts w:ascii="Times New Roman" w:hAnsi="Times New Roman" w:cs="Times New Roman"/>
          <w:sz w:val="24"/>
          <w:szCs w:val="24"/>
          <w:lang w:val="en-US"/>
        </w:rPr>
      </w:pPr>
      <w:r w:rsidRPr="00662E37">
        <w:rPr>
          <w:rFonts w:ascii="Times New Roman" w:hAnsi="Times New Roman" w:cs="Times New Roman"/>
          <w:b/>
          <w:sz w:val="24"/>
          <w:szCs w:val="24"/>
          <w:lang w:val="en-US"/>
        </w:rPr>
        <w:t>Supplemental Material B:</w:t>
      </w:r>
      <w:r w:rsidRPr="00662E37">
        <w:rPr>
          <w:rFonts w:ascii="Times New Roman" w:hAnsi="Times New Roman" w:cs="Times New Roman"/>
          <w:sz w:val="24"/>
          <w:szCs w:val="24"/>
          <w:lang w:val="en-US"/>
        </w:rPr>
        <w:t xml:space="preserve"> </w:t>
      </w:r>
      <w:r w:rsidRPr="00662E37">
        <w:rPr>
          <w:rFonts w:ascii="Times New Roman" w:hAnsi="Times New Roman" w:cs="Times New Roman"/>
          <w:i/>
          <w:sz w:val="24"/>
          <w:szCs w:val="24"/>
          <w:lang w:val="en-US"/>
        </w:rPr>
        <w:t>Stimuli Sampling Procedure</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Classifying trials based on Take-the-Best difficulty results in Q1, Q2, Q3, Q4, Q5 trials (i.e. trials where looking at the first cue is sufficient, looking at the second is sufficient, etc.). </w:t>
      </w:r>
      <w:r>
        <w:rPr>
          <w:rFonts w:ascii="Times New Roman" w:hAnsi="Times New Roman" w:cs="Times New Roman"/>
          <w:sz w:val="24"/>
          <w:szCs w:val="24"/>
          <w:lang w:val="en-US"/>
        </w:rPr>
        <w:t>Because</w:t>
      </w:r>
      <w:r w:rsidRPr="00662E37">
        <w:rPr>
          <w:rFonts w:ascii="Times New Roman" w:hAnsi="Times New Roman" w:cs="Times New Roman"/>
          <w:sz w:val="24"/>
          <w:szCs w:val="24"/>
          <w:lang w:val="en-US"/>
        </w:rPr>
        <w:t xml:space="preserve"> only Q1, Q2 &amp; Q3 trials were used</w:t>
      </w:r>
      <w:r>
        <w:rPr>
          <w:rFonts w:ascii="Times New Roman" w:hAnsi="Times New Roman" w:cs="Times New Roman"/>
          <w:sz w:val="24"/>
          <w:szCs w:val="24"/>
          <w:lang w:val="en-US"/>
        </w:rPr>
        <w:t>,</w:t>
      </w:r>
      <w:r w:rsidRPr="00662E37">
        <w:rPr>
          <w:rFonts w:ascii="Times New Roman" w:hAnsi="Times New Roman" w:cs="Times New Roman"/>
          <w:sz w:val="24"/>
          <w:szCs w:val="24"/>
          <w:lang w:val="en-US"/>
        </w:rPr>
        <w:t xml:space="preserve"> this reduces the space to 468 trials.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Classifying trials based on Tallying difficulty results in trials with Δ1, Δ2, Δ3, Δ4 &amp; Δ5 difference between the amount of negatively-valued (red cross) and positively-valued (green checkmark) cues. Since only Δ1, Δ2 &amp; Δ3 trials were used this reduces the space to 462 trials. Cross-tabulating Tallying &amp; Take-the-Best trial spaces results i</w:t>
      </w:r>
      <w:r w:rsidR="003E5323">
        <w:rPr>
          <w:rFonts w:ascii="Times New Roman" w:hAnsi="Times New Roman" w:cs="Times New Roman"/>
          <w:sz w:val="24"/>
          <w:szCs w:val="24"/>
          <w:lang w:val="en-US"/>
        </w:rPr>
        <w:t>n a space of 452 trials (Table B</w:t>
      </w:r>
      <w:r w:rsidRPr="00662E37">
        <w:rPr>
          <w:rFonts w:ascii="Times New Roman" w:hAnsi="Times New Roman" w:cs="Times New Roman"/>
          <w:sz w:val="24"/>
          <w:szCs w:val="24"/>
          <w:lang w:val="en-US"/>
        </w:rPr>
        <w:t>1).</w:t>
      </w:r>
    </w:p>
    <w:tbl>
      <w:tblPr>
        <w:tblW w:w="8400" w:type="dxa"/>
        <w:tblInd w:w="55" w:type="dxa"/>
        <w:tblCellMar>
          <w:left w:w="70" w:type="dxa"/>
          <w:right w:w="70" w:type="dxa"/>
        </w:tblCellMar>
        <w:tblLook w:val="04A0" w:firstRow="1" w:lastRow="0" w:firstColumn="1" w:lastColumn="0" w:noHBand="0" w:noVBand="1"/>
      </w:tblPr>
      <w:tblGrid>
        <w:gridCol w:w="2278"/>
        <w:gridCol w:w="835"/>
        <w:gridCol w:w="771"/>
        <w:gridCol w:w="1058"/>
        <w:gridCol w:w="1058"/>
        <w:gridCol w:w="1200"/>
        <w:gridCol w:w="1200"/>
      </w:tblGrid>
      <w:tr w:rsidR="00110DB1" w:rsidRPr="00662E37" w:rsidTr="00FD027F">
        <w:trPr>
          <w:trHeight w:val="300"/>
        </w:trPr>
        <w:tc>
          <w:tcPr>
            <w:tcW w:w="6000" w:type="dxa"/>
            <w:gridSpan w:val="5"/>
            <w:tcBorders>
              <w:top w:val="nil"/>
              <w:left w:val="nil"/>
              <w:bottom w:val="nil"/>
              <w:right w:val="nil"/>
            </w:tcBorders>
            <w:shd w:val="clear" w:color="auto" w:fill="auto"/>
            <w:noWrap/>
            <w:vAlign w:val="bottom"/>
            <w:hideMark/>
          </w:tcPr>
          <w:p w:rsidR="00110DB1" w:rsidRPr="00662E37" w:rsidRDefault="003E5323" w:rsidP="00FD027F">
            <w:pPr>
              <w:spacing w:after="0" w:line="240" w:lineRule="auto"/>
              <w:rPr>
                <w:rFonts w:ascii="Times New Roman" w:eastAsia="Times New Roman" w:hAnsi="Times New Roman" w:cs="Times New Roman"/>
                <w:color w:val="000000"/>
                <w:sz w:val="24"/>
                <w:szCs w:val="24"/>
                <w:lang w:eastAsia="es-MX"/>
              </w:rPr>
            </w:pPr>
            <w:proofErr w:type="spellStart"/>
            <w:r>
              <w:rPr>
                <w:rFonts w:ascii="Times New Roman" w:eastAsia="Times New Roman" w:hAnsi="Times New Roman" w:cs="Times New Roman"/>
                <w:color w:val="000000"/>
                <w:sz w:val="24"/>
                <w:szCs w:val="24"/>
                <w:lang w:eastAsia="es-MX"/>
              </w:rPr>
              <w:t>Table</w:t>
            </w:r>
            <w:proofErr w:type="spellEnd"/>
            <w:r>
              <w:rPr>
                <w:rFonts w:ascii="Times New Roman" w:eastAsia="Times New Roman" w:hAnsi="Times New Roman" w:cs="Times New Roman"/>
                <w:color w:val="000000"/>
                <w:sz w:val="24"/>
                <w:szCs w:val="24"/>
                <w:lang w:eastAsia="es-MX"/>
              </w:rPr>
              <w:t xml:space="preserve"> B</w:t>
            </w:r>
            <w:r w:rsidR="00110DB1" w:rsidRPr="00662E37">
              <w:rPr>
                <w:rFonts w:ascii="Times New Roman" w:eastAsia="Times New Roman" w:hAnsi="Times New Roman" w:cs="Times New Roman"/>
                <w:color w:val="000000"/>
                <w:sz w:val="24"/>
                <w:szCs w:val="24"/>
                <w:lang w:eastAsia="es-MX"/>
              </w:rPr>
              <w:t>1</w:t>
            </w: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r>
      <w:tr w:rsidR="00110DB1" w:rsidRPr="00513CD6" w:rsidTr="00FD027F">
        <w:trPr>
          <w:trHeight w:val="300"/>
        </w:trPr>
        <w:tc>
          <w:tcPr>
            <w:tcW w:w="6000" w:type="dxa"/>
            <w:gridSpan w:val="5"/>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i/>
                <w:iCs/>
                <w:color w:val="000000"/>
                <w:sz w:val="24"/>
                <w:szCs w:val="24"/>
                <w:lang w:val="en-US" w:eastAsia="es-MX"/>
              </w:rPr>
            </w:pPr>
            <w:r w:rsidRPr="00662E37">
              <w:rPr>
                <w:rFonts w:ascii="Times New Roman" w:eastAsia="Times New Roman" w:hAnsi="Times New Roman" w:cs="Times New Roman"/>
                <w:i/>
                <w:iCs/>
                <w:color w:val="000000"/>
                <w:sz w:val="24"/>
                <w:szCs w:val="24"/>
                <w:lang w:val="en-US" w:eastAsia="es-MX"/>
              </w:rPr>
              <w:t>Cross Tabulation between TAL &amp; TTB Trial Types</w:t>
            </w: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val="en-US" w:eastAsia="es-MX"/>
              </w:rPr>
            </w:pP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val="en-US" w:eastAsia="es-MX"/>
              </w:rPr>
            </w:pPr>
          </w:p>
        </w:tc>
      </w:tr>
      <w:tr w:rsidR="00110DB1" w:rsidRPr="00662E37" w:rsidTr="00FD027F">
        <w:trPr>
          <w:trHeight w:val="300"/>
        </w:trPr>
        <w:tc>
          <w:tcPr>
            <w:tcW w:w="2278" w:type="dxa"/>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val="en-US" w:eastAsia="es-MX"/>
              </w:rPr>
            </w:pPr>
            <w:r w:rsidRPr="00662E37">
              <w:rPr>
                <w:rFonts w:ascii="Times New Roman" w:eastAsia="Times New Roman" w:hAnsi="Times New Roman" w:cs="Times New Roman"/>
                <w:color w:val="000000"/>
                <w:sz w:val="24"/>
                <w:szCs w:val="24"/>
                <w:lang w:val="en-US" w:eastAsia="es-MX"/>
              </w:rPr>
              <w:t> </w:t>
            </w:r>
          </w:p>
        </w:tc>
        <w:tc>
          <w:tcPr>
            <w:tcW w:w="835" w:type="dxa"/>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val="en-US" w:eastAsia="es-MX"/>
              </w:rPr>
            </w:pPr>
            <w:r w:rsidRPr="00662E37">
              <w:rPr>
                <w:rFonts w:ascii="Times New Roman" w:eastAsia="Times New Roman" w:hAnsi="Times New Roman" w:cs="Times New Roman"/>
                <w:color w:val="000000"/>
                <w:sz w:val="24"/>
                <w:szCs w:val="24"/>
                <w:lang w:val="en-US" w:eastAsia="es-MX"/>
              </w:rPr>
              <w:t> </w:t>
            </w:r>
          </w:p>
        </w:tc>
        <w:tc>
          <w:tcPr>
            <w:tcW w:w="2887" w:type="dxa"/>
            <w:gridSpan w:val="3"/>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val="en-US" w:eastAsia="es-MX"/>
              </w:rPr>
              <w:t>TAL</w:t>
            </w:r>
          </w:p>
        </w:tc>
        <w:tc>
          <w:tcPr>
            <w:tcW w:w="1200" w:type="dxa"/>
            <w:tcBorders>
              <w:top w:val="single" w:sz="4" w:space="0" w:color="auto"/>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 </w:t>
            </w:r>
          </w:p>
        </w:tc>
        <w:tc>
          <w:tcPr>
            <w:tcW w:w="1200" w:type="dxa"/>
            <w:tcBorders>
              <w:top w:val="single" w:sz="4" w:space="0" w:color="auto"/>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 </w:t>
            </w:r>
          </w:p>
        </w:tc>
      </w:tr>
      <w:tr w:rsidR="00110DB1" w:rsidRPr="00662E37" w:rsidTr="00FD027F">
        <w:trPr>
          <w:trHeight w:val="300"/>
        </w:trPr>
        <w:tc>
          <w:tcPr>
            <w:tcW w:w="227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val="en-US" w:eastAsia="es-MX"/>
              </w:rPr>
              <w:t> </w:t>
            </w:r>
          </w:p>
        </w:tc>
        <w:tc>
          <w:tcPr>
            <w:tcW w:w="835"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val="en-US" w:eastAsia="es-MX"/>
              </w:rPr>
              <w:t> </w:t>
            </w:r>
          </w:p>
        </w:tc>
        <w:tc>
          <w:tcPr>
            <w:tcW w:w="771"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Δ3</w:t>
            </w:r>
          </w:p>
        </w:tc>
        <w:tc>
          <w:tcPr>
            <w:tcW w:w="105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Δ2</w:t>
            </w:r>
          </w:p>
        </w:tc>
        <w:tc>
          <w:tcPr>
            <w:tcW w:w="105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Δ1</w:t>
            </w: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2278" w:type="dxa"/>
            <w:vMerge w:val="restart"/>
            <w:tcBorders>
              <w:top w:val="nil"/>
              <w:left w:val="nil"/>
              <w:bottom w:val="single" w:sz="4" w:space="0" w:color="000000"/>
              <w:right w:val="nil"/>
            </w:tcBorders>
            <w:shd w:val="clear" w:color="auto" w:fill="auto"/>
            <w:vAlign w:val="center"/>
            <w:hideMark/>
          </w:tcPr>
          <w:p w:rsidR="00110DB1" w:rsidRPr="00662E37" w:rsidRDefault="00110DB1" w:rsidP="00FD027F">
            <w:pPr>
              <w:spacing w:after="0" w:line="240" w:lineRule="auto"/>
              <w:jc w:val="right"/>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TTB</w:t>
            </w:r>
          </w:p>
        </w:tc>
        <w:tc>
          <w:tcPr>
            <w:tcW w:w="835"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Q1</w:t>
            </w:r>
          </w:p>
        </w:tc>
        <w:tc>
          <w:tcPr>
            <w:tcW w:w="771"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40</w:t>
            </w:r>
          </w:p>
        </w:tc>
        <w:tc>
          <w:tcPr>
            <w:tcW w:w="105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100</w:t>
            </w:r>
          </w:p>
        </w:tc>
        <w:tc>
          <w:tcPr>
            <w:tcW w:w="105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180</w:t>
            </w: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2278" w:type="dxa"/>
            <w:vMerge/>
            <w:tcBorders>
              <w:top w:val="nil"/>
              <w:left w:val="nil"/>
              <w:bottom w:val="single" w:sz="4" w:space="0" w:color="000000"/>
              <w:right w:val="nil"/>
            </w:tcBorders>
            <w:vAlign w:val="center"/>
            <w:hideMark/>
          </w:tcPr>
          <w:p w:rsidR="00110DB1" w:rsidRPr="00662E37" w:rsidRDefault="00110DB1" w:rsidP="00FD027F">
            <w:pPr>
              <w:spacing w:after="0" w:line="240" w:lineRule="auto"/>
              <w:rPr>
                <w:rFonts w:ascii="Times New Roman" w:eastAsia="Times New Roman" w:hAnsi="Times New Roman" w:cs="Times New Roman"/>
                <w:b/>
                <w:bCs/>
                <w:color w:val="000000"/>
                <w:sz w:val="24"/>
                <w:szCs w:val="24"/>
                <w:lang w:eastAsia="es-MX"/>
              </w:rPr>
            </w:pPr>
          </w:p>
        </w:tc>
        <w:tc>
          <w:tcPr>
            <w:tcW w:w="835"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Q2</w:t>
            </w:r>
          </w:p>
        </w:tc>
        <w:tc>
          <w:tcPr>
            <w:tcW w:w="771"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10</w:t>
            </w:r>
          </w:p>
        </w:tc>
        <w:tc>
          <w:tcPr>
            <w:tcW w:w="105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30</w:t>
            </w:r>
          </w:p>
        </w:tc>
        <w:tc>
          <w:tcPr>
            <w:tcW w:w="1058" w:type="dxa"/>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60</w:t>
            </w: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1200" w:type="dxa"/>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2278" w:type="dxa"/>
            <w:vMerge/>
            <w:tcBorders>
              <w:top w:val="nil"/>
              <w:left w:val="nil"/>
              <w:bottom w:val="single" w:sz="4" w:space="0" w:color="000000"/>
              <w:right w:val="nil"/>
            </w:tcBorders>
            <w:vAlign w:val="center"/>
            <w:hideMark/>
          </w:tcPr>
          <w:p w:rsidR="00110DB1" w:rsidRPr="00662E37" w:rsidRDefault="00110DB1" w:rsidP="00FD027F">
            <w:pPr>
              <w:spacing w:after="0" w:line="240" w:lineRule="auto"/>
              <w:rPr>
                <w:rFonts w:ascii="Times New Roman" w:eastAsia="Times New Roman" w:hAnsi="Times New Roman" w:cs="Times New Roman"/>
                <w:b/>
                <w:bCs/>
                <w:color w:val="000000"/>
                <w:sz w:val="24"/>
                <w:szCs w:val="24"/>
                <w:lang w:eastAsia="es-MX"/>
              </w:rPr>
            </w:pPr>
          </w:p>
        </w:tc>
        <w:tc>
          <w:tcPr>
            <w:tcW w:w="835" w:type="dxa"/>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Q3</w:t>
            </w:r>
          </w:p>
        </w:tc>
        <w:tc>
          <w:tcPr>
            <w:tcW w:w="771" w:type="dxa"/>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1058" w:type="dxa"/>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1058" w:type="dxa"/>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20</w:t>
            </w:r>
          </w:p>
        </w:tc>
        <w:tc>
          <w:tcPr>
            <w:tcW w:w="1200" w:type="dxa"/>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 </w:t>
            </w:r>
          </w:p>
        </w:tc>
        <w:tc>
          <w:tcPr>
            <w:tcW w:w="1200" w:type="dxa"/>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 </w:t>
            </w:r>
          </w:p>
        </w:tc>
      </w:tr>
    </w:tbl>
    <w:p w:rsidR="00110DB1" w:rsidRPr="00662E37" w:rsidRDefault="00110DB1" w:rsidP="00110DB1">
      <w:pPr>
        <w:rPr>
          <w:rFonts w:ascii="Times New Roman" w:hAnsi="Times New Roman" w:cs="Times New Roman"/>
          <w:sz w:val="24"/>
          <w:szCs w:val="24"/>
          <w:lang w:val="en-US"/>
        </w:rPr>
      </w:pP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In addition to balanced sampling across the two different difficulty classifications, the amount of non-discriminating cues can also affect difficulty in both experimental </w:t>
      </w:r>
      <w:r w:rsidRPr="00662E37">
        <w:rPr>
          <w:rFonts w:ascii="Times New Roman" w:hAnsi="Times New Roman" w:cs="Times New Roman"/>
          <w:sz w:val="24"/>
          <w:szCs w:val="24"/>
          <w:lang w:val="en-US"/>
        </w:rPr>
        <w:lastRenderedPageBreak/>
        <w:t>conditions, (whether participants use TAL or TTB). Trials range from having seven cues with discriminating power down to only three cues with discriminating power. We tried to sample trials with the most diversity possible withou</w:t>
      </w:r>
      <w:r w:rsidR="003E5323">
        <w:rPr>
          <w:rFonts w:ascii="Times New Roman" w:hAnsi="Times New Roman" w:cs="Times New Roman"/>
          <w:sz w:val="24"/>
          <w:szCs w:val="24"/>
          <w:lang w:val="en-US"/>
        </w:rPr>
        <w:t>t repetition of stimuli (Table B</w:t>
      </w:r>
      <w:r w:rsidRPr="00662E37">
        <w:rPr>
          <w:rFonts w:ascii="Times New Roman" w:hAnsi="Times New Roman" w:cs="Times New Roman"/>
          <w:sz w:val="24"/>
          <w:szCs w:val="24"/>
          <w:lang w:val="en-US"/>
        </w:rPr>
        <w:t>2).</w:t>
      </w:r>
    </w:p>
    <w:tbl>
      <w:tblPr>
        <w:tblW w:w="5000" w:type="pct"/>
        <w:tblCellMar>
          <w:left w:w="70" w:type="dxa"/>
          <w:right w:w="70" w:type="dxa"/>
        </w:tblCellMar>
        <w:tblLook w:val="04A0" w:firstRow="1" w:lastRow="0" w:firstColumn="1" w:lastColumn="0" w:noHBand="0" w:noVBand="1"/>
      </w:tblPr>
      <w:tblGrid>
        <w:gridCol w:w="2434"/>
        <w:gridCol w:w="1511"/>
        <w:gridCol w:w="823"/>
        <w:gridCol w:w="822"/>
        <w:gridCol w:w="824"/>
        <w:gridCol w:w="1282"/>
        <w:gridCol w:w="1282"/>
      </w:tblGrid>
      <w:tr w:rsidR="00110DB1" w:rsidRPr="00662E37" w:rsidTr="00FD027F">
        <w:trPr>
          <w:trHeight w:val="300"/>
        </w:trPr>
        <w:tc>
          <w:tcPr>
            <w:tcW w:w="3571" w:type="pct"/>
            <w:gridSpan w:val="5"/>
            <w:tcBorders>
              <w:top w:val="nil"/>
              <w:left w:val="nil"/>
              <w:bottom w:val="nil"/>
              <w:right w:val="nil"/>
            </w:tcBorders>
            <w:shd w:val="clear" w:color="auto" w:fill="auto"/>
            <w:noWrap/>
            <w:vAlign w:val="bottom"/>
            <w:hideMark/>
          </w:tcPr>
          <w:p w:rsidR="00110DB1" w:rsidRPr="00662E37" w:rsidRDefault="003E5323" w:rsidP="00FD027F">
            <w:pPr>
              <w:spacing w:after="0" w:line="240" w:lineRule="auto"/>
              <w:rPr>
                <w:rFonts w:ascii="Times New Roman" w:eastAsia="Times New Roman" w:hAnsi="Times New Roman" w:cs="Times New Roman"/>
                <w:color w:val="000000"/>
                <w:sz w:val="24"/>
                <w:szCs w:val="24"/>
                <w:lang w:eastAsia="es-MX"/>
              </w:rPr>
            </w:pPr>
            <w:proofErr w:type="spellStart"/>
            <w:r>
              <w:rPr>
                <w:rFonts w:ascii="Times New Roman" w:eastAsia="Times New Roman" w:hAnsi="Times New Roman" w:cs="Times New Roman"/>
                <w:color w:val="000000"/>
                <w:sz w:val="24"/>
                <w:szCs w:val="24"/>
                <w:lang w:eastAsia="es-MX"/>
              </w:rPr>
              <w:t>Table</w:t>
            </w:r>
            <w:proofErr w:type="spellEnd"/>
            <w:r>
              <w:rPr>
                <w:rFonts w:ascii="Times New Roman" w:eastAsia="Times New Roman" w:hAnsi="Times New Roman" w:cs="Times New Roman"/>
                <w:color w:val="000000"/>
                <w:sz w:val="24"/>
                <w:szCs w:val="24"/>
                <w:lang w:eastAsia="es-MX"/>
              </w:rPr>
              <w:t xml:space="preserve"> B</w:t>
            </w:r>
            <w:r w:rsidR="00110DB1" w:rsidRPr="00662E37">
              <w:rPr>
                <w:rFonts w:ascii="Times New Roman" w:eastAsia="Times New Roman" w:hAnsi="Times New Roman" w:cs="Times New Roman"/>
                <w:color w:val="000000"/>
                <w:sz w:val="24"/>
                <w:szCs w:val="24"/>
                <w:lang w:eastAsia="es-MX"/>
              </w:rPr>
              <w:t>2</w:t>
            </w: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r>
      <w:tr w:rsidR="00110DB1" w:rsidRPr="00513CD6" w:rsidTr="00FD027F">
        <w:trPr>
          <w:trHeight w:val="300"/>
        </w:trPr>
        <w:tc>
          <w:tcPr>
            <w:tcW w:w="3571" w:type="pct"/>
            <w:gridSpan w:val="5"/>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i/>
                <w:iCs/>
                <w:color w:val="000000"/>
                <w:sz w:val="24"/>
                <w:szCs w:val="24"/>
                <w:lang w:val="en-US" w:eastAsia="es-MX"/>
              </w:rPr>
            </w:pPr>
            <w:r w:rsidRPr="00662E37">
              <w:rPr>
                <w:rFonts w:ascii="Times New Roman" w:eastAsia="Times New Roman" w:hAnsi="Times New Roman" w:cs="Times New Roman"/>
                <w:i/>
                <w:iCs/>
                <w:color w:val="000000"/>
                <w:sz w:val="24"/>
                <w:szCs w:val="24"/>
                <w:lang w:val="en-US" w:eastAsia="es-MX"/>
              </w:rPr>
              <w:t>Cross Tabulation between TAL &amp; TTB Trial Types Sampled</w:t>
            </w: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val="en-US" w:eastAsia="es-MX"/>
              </w:rPr>
            </w:pP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val="en-US" w:eastAsia="es-MX"/>
              </w:rPr>
            </w:pPr>
          </w:p>
        </w:tc>
      </w:tr>
      <w:tr w:rsidR="00110DB1" w:rsidRPr="00662E37" w:rsidTr="00FD027F">
        <w:trPr>
          <w:trHeight w:val="300"/>
        </w:trPr>
        <w:tc>
          <w:tcPr>
            <w:tcW w:w="1355"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val="en-US" w:eastAsia="es-MX"/>
              </w:rPr>
            </w:pPr>
          </w:p>
        </w:tc>
        <w:tc>
          <w:tcPr>
            <w:tcW w:w="841"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val="en-US" w:eastAsia="es-MX"/>
              </w:rPr>
            </w:pPr>
          </w:p>
        </w:tc>
        <w:tc>
          <w:tcPr>
            <w:tcW w:w="1375" w:type="pct"/>
            <w:gridSpan w:val="3"/>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val="en-US" w:eastAsia="es-MX"/>
              </w:rPr>
              <w:t>TAL</w:t>
            </w:r>
          </w:p>
        </w:tc>
        <w:tc>
          <w:tcPr>
            <w:tcW w:w="714" w:type="pct"/>
            <w:tcBorders>
              <w:top w:val="single" w:sz="4" w:space="0" w:color="auto"/>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714" w:type="pct"/>
            <w:tcBorders>
              <w:top w:val="single" w:sz="4" w:space="0" w:color="auto"/>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1355"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841"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Δ3</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Δ2</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Δ1</w:t>
            </w:r>
          </w:p>
        </w:tc>
        <w:tc>
          <w:tcPr>
            <w:tcW w:w="714"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Total</w:t>
            </w: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1355" w:type="pct"/>
            <w:vMerge w:val="restart"/>
            <w:tcBorders>
              <w:top w:val="nil"/>
              <w:left w:val="nil"/>
              <w:bottom w:val="nil"/>
              <w:right w:val="nil"/>
            </w:tcBorders>
            <w:shd w:val="clear" w:color="auto" w:fill="auto"/>
            <w:vAlign w:val="center"/>
            <w:hideMark/>
          </w:tcPr>
          <w:p w:rsidR="00110DB1" w:rsidRPr="00662E37" w:rsidRDefault="00110DB1" w:rsidP="00FD027F">
            <w:pPr>
              <w:spacing w:after="0" w:line="240" w:lineRule="auto"/>
              <w:jc w:val="right"/>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TTB</w:t>
            </w:r>
          </w:p>
        </w:tc>
        <w:tc>
          <w:tcPr>
            <w:tcW w:w="841"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Q1</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6</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3</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3</w:t>
            </w:r>
          </w:p>
        </w:tc>
        <w:tc>
          <w:tcPr>
            <w:tcW w:w="714"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1355" w:type="pct"/>
            <w:vMerge/>
            <w:tcBorders>
              <w:top w:val="nil"/>
              <w:left w:val="nil"/>
              <w:bottom w:val="nil"/>
              <w:right w:val="nil"/>
            </w:tcBorders>
            <w:vAlign w:val="center"/>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p>
        </w:tc>
        <w:tc>
          <w:tcPr>
            <w:tcW w:w="841"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Q2</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5</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5</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714"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1355" w:type="pct"/>
            <w:vMerge/>
            <w:tcBorders>
              <w:top w:val="nil"/>
              <w:left w:val="nil"/>
              <w:bottom w:val="nil"/>
              <w:right w:val="nil"/>
            </w:tcBorders>
            <w:vAlign w:val="center"/>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p>
        </w:tc>
        <w:tc>
          <w:tcPr>
            <w:tcW w:w="841"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Q3</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4</w:t>
            </w:r>
          </w:p>
        </w:tc>
        <w:tc>
          <w:tcPr>
            <w:tcW w:w="458"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7</w:t>
            </w:r>
          </w:p>
        </w:tc>
        <w:tc>
          <w:tcPr>
            <w:tcW w:w="714" w:type="pct"/>
            <w:tcBorders>
              <w:top w:val="nil"/>
              <w:left w:val="nil"/>
              <w:bottom w:val="nil"/>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714"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r>
      <w:tr w:rsidR="00110DB1" w:rsidRPr="00662E37" w:rsidTr="00FD027F">
        <w:trPr>
          <w:trHeight w:val="300"/>
        </w:trPr>
        <w:tc>
          <w:tcPr>
            <w:tcW w:w="1355"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841"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i/>
                <w:iCs/>
                <w:color w:val="000000"/>
                <w:sz w:val="24"/>
                <w:szCs w:val="24"/>
                <w:lang w:eastAsia="es-MX"/>
              </w:rPr>
            </w:pPr>
            <w:r w:rsidRPr="00662E37">
              <w:rPr>
                <w:rFonts w:ascii="Times New Roman" w:eastAsia="Times New Roman" w:hAnsi="Times New Roman" w:cs="Times New Roman"/>
                <w:i/>
                <w:iCs/>
                <w:color w:val="000000"/>
                <w:sz w:val="24"/>
                <w:szCs w:val="24"/>
                <w:lang w:eastAsia="es-MX"/>
              </w:rPr>
              <w:t>Total</w:t>
            </w:r>
          </w:p>
        </w:tc>
        <w:tc>
          <w:tcPr>
            <w:tcW w:w="458"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458"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458"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714" w:type="pct"/>
            <w:tcBorders>
              <w:top w:val="nil"/>
              <w:left w:val="nil"/>
              <w:bottom w:val="single" w:sz="4" w:space="0" w:color="auto"/>
              <w:right w:val="nil"/>
            </w:tcBorders>
            <w:shd w:val="clear" w:color="auto" w:fill="auto"/>
            <w:noWrap/>
            <w:vAlign w:val="center"/>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36</w:t>
            </w:r>
          </w:p>
        </w:tc>
        <w:tc>
          <w:tcPr>
            <w:tcW w:w="714"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r>
    </w:tbl>
    <w:p w:rsidR="00110DB1" w:rsidRPr="00662E37" w:rsidRDefault="00110DB1" w:rsidP="00110DB1">
      <w:pPr>
        <w:rPr>
          <w:rFonts w:ascii="Times New Roman" w:hAnsi="Times New Roman" w:cs="Times New Roman"/>
          <w:sz w:val="24"/>
          <w:szCs w:val="24"/>
          <w:lang w:val="en-US"/>
        </w:rPr>
      </w:pP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 xml:space="preserve">This results in a total of 36 trials that can be partitioned into 3 blocks of Q1, Q2, Q3 trials or equivalently as 3 blocks of Δ3, Δ2, or Δ1 trials respectively. Now adding the trials where the signs are reversed -for right-left presentation instead of left-right presentation of the stimuli- gives a total of 72 trials. </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Globally, all 72 trials can also be partitioned into trials where all cues can discriminate between options (n=8), trials where six cues can discriminate between options (n=8), trials where five cues can discriminate between options (n=28), trials where four cues can discriminate between options (n=16) and trials where three cues can discriminate between options (n=12).</w:t>
      </w:r>
      <w:r w:rsidR="003E5323">
        <w:rPr>
          <w:rFonts w:ascii="Times New Roman" w:hAnsi="Times New Roman" w:cs="Times New Roman"/>
          <w:sz w:val="24"/>
          <w:szCs w:val="24"/>
          <w:lang w:val="en-US"/>
        </w:rPr>
        <w:t xml:space="preserve"> This can be seen in Table B</w:t>
      </w:r>
      <w:r>
        <w:rPr>
          <w:rFonts w:ascii="Times New Roman" w:hAnsi="Times New Roman" w:cs="Times New Roman"/>
          <w:sz w:val="24"/>
          <w:szCs w:val="24"/>
          <w:lang w:val="en-US"/>
        </w:rPr>
        <w:t>3.</w:t>
      </w:r>
    </w:p>
    <w:tbl>
      <w:tblPr>
        <w:tblW w:w="5000" w:type="pct"/>
        <w:tblCellMar>
          <w:left w:w="70" w:type="dxa"/>
          <w:right w:w="70" w:type="dxa"/>
        </w:tblCellMar>
        <w:tblLook w:val="04A0" w:firstRow="1" w:lastRow="0" w:firstColumn="1" w:lastColumn="0" w:noHBand="0" w:noVBand="1"/>
      </w:tblPr>
      <w:tblGrid>
        <w:gridCol w:w="1551"/>
        <w:gridCol w:w="654"/>
        <w:gridCol w:w="654"/>
        <w:gridCol w:w="655"/>
        <w:gridCol w:w="653"/>
        <w:gridCol w:w="653"/>
        <w:gridCol w:w="1550"/>
        <w:gridCol w:w="652"/>
        <w:gridCol w:w="652"/>
        <w:gridCol w:w="652"/>
        <w:gridCol w:w="652"/>
      </w:tblGrid>
      <w:tr w:rsidR="00110DB1" w:rsidRPr="00662E37" w:rsidTr="00FD027F">
        <w:trPr>
          <w:trHeight w:val="300"/>
        </w:trPr>
        <w:tc>
          <w:tcPr>
            <w:tcW w:w="57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roofErr w:type="spellStart"/>
            <w:r w:rsidRPr="00662E37">
              <w:rPr>
                <w:rFonts w:ascii="Times New Roman" w:eastAsia="Times New Roman" w:hAnsi="Times New Roman" w:cs="Times New Roman"/>
                <w:color w:val="000000"/>
                <w:sz w:val="24"/>
                <w:szCs w:val="24"/>
                <w:lang w:eastAsia="es-MX"/>
              </w:rPr>
              <w:t>Table</w:t>
            </w:r>
            <w:proofErr w:type="spellEnd"/>
            <w:r w:rsidR="003E5323">
              <w:rPr>
                <w:rFonts w:ascii="Times New Roman" w:eastAsia="Times New Roman" w:hAnsi="Times New Roman" w:cs="Times New Roman"/>
                <w:color w:val="000000"/>
                <w:sz w:val="24"/>
                <w:szCs w:val="24"/>
                <w:lang w:eastAsia="es-MX"/>
              </w:rPr>
              <w:t xml:space="preserve"> B</w:t>
            </w:r>
            <w:r w:rsidRPr="00662E37">
              <w:rPr>
                <w:rFonts w:ascii="Times New Roman" w:eastAsia="Times New Roman" w:hAnsi="Times New Roman" w:cs="Times New Roman"/>
                <w:color w:val="000000"/>
                <w:sz w:val="24"/>
                <w:szCs w:val="24"/>
                <w:lang w:eastAsia="es-MX"/>
              </w:rPr>
              <w:t>3</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62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p>
        </w:tc>
      </w:tr>
      <w:tr w:rsidR="00110DB1" w:rsidRPr="00513CD6" w:rsidTr="00FD027F">
        <w:trPr>
          <w:trHeight w:val="300"/>
        </w:trPr>
        <w:tc>
          <w:tcPr>
            <w:tcW w:w="5000" w:type="pct"/>
            <w:gridSpan w:val="11"/>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i/>
                <w:iCs/>
                <w:color w:val="000000"/>
                <w:sz w:val="24"/>
                <w:szCs w:val="24"/>
                <w:lang w:val="en-US" w:eastAsia="es-MX"/>
              </w:rPr>
            </w:pPr>
            <w:r>
              <w:rPr>
                <w:rFonts w:ascii="Times New Roman" w:eastAsia="Times New Roman" w:hAnsi="Times New Roman" w:cs="Times New Roman"/>
                <w:i/>
                <w:iCs/>
                <w:color w:val="000000"/>
                <w:sz w:val="24"/>
                <w:szCs w:val="24"/>
                <w:lang w:val="en-US" w:eastAsia="es-MX"/>
              </w:rPr>
              <w:t>Cross Tabulations of Trial Diffi</w:t>
            </w:r>
            <w:r w:rsidRPr="00662E37">
              <w:rPr>
                <w:rFonts w:ascii="Times New Roman" w:eastAsia="Times New Roman" w:hAnsi="Times New Roman" w:cs="Times New Roman"/>
                <w:i/>
                <w:iCs/>
                <w:color w:val="000000"/>
                <w:sz w:val="24"/>
                <w:szCs w:val="24"/>
                <w:lang w:val="en-US" w:eastAsia="es-MX"/>
              </w:rPr>
              <w:t>c</w:t>
            </w:r>
            <w:r>
              <w:rPr>
                <w:rFonts w:ascii="Times New Roman" w:eastAsia="Times New Roman" w:hAnsi="Times New Roman" w:cs="Times New Roman"/>
                <w:i/>
                <w:iCs/>
                <w:color w:val="000000"/>
                <w:sz w:val="24"/>
                <w:szCs w:val="24"/>
                <w:lang w:val="en-US" w:eastAsia="es-MX"/>
              </w:rPr>
              <w:t>u</w:t>
            </w:r>
            <w:r w:rsidRPr="00662E37">
              <w:rPr>
                <w:rFonts w:ascii="Times New Roman" w:eastAsia="Times New Roman" w:hAnsi="Times New Roman" w:cs="Times New Roman"/>
                <w:i/>
                <w:iCs/>
                <w:color w:val="000000"/>
                <w:sz w:val="24"/>
                <w:szCs w:val="24"/>
                <w:lang w:val="en-US" w:eastAsia="es-MX"/>
              </w:rPr>
              <w:t>lty with Amount of Non-</w:t>
            </w:r>
            <w:proofErr w:type="gramStart"/>
            <w:r w:rsidRPr="00662E37">
              <w:rPr>
                <w:rFonts w:ascii="Times New Roman" w:eastAsia="Times New Roman" w:hAnsi="Times New Roman" w:cs="Times New Roman"/>
                <w:i/>
                <w:iCs/>
                <w:color w:val="000000"/>
                <w:sz w:val="24"/>
                <w:szCs w:val="24"/>
                <w:lang w:val="en-US" w:eastAsia="es-MX"/>
              </w:rPr>
              <w:t>discriminating</w:t>
            </w:r>
            <w:proofErr w:type="gramEnd"/>
            <w:r w:rsidRPr="00662E37">
              <w:rPr>
                <w:rFonts w:ascii="Times New Roman" w:eastAsia="Times New Roman" w:hAnsi="Times New Roman" w:cs="Times New Roman"/>
                <w:i/>
                <w:iCs/>
                <w:color w:val="000000"/>
                <w:sz w:val="24"/>
                <w:szCs w:val="24"/>
                <w:lang w:val="en-US" w:eastAsia="es-MX"/>
              </w:rPr>
              <w:t xml:space="preserve"> Cues for TAL &amp; TTB</w:t>
            </w:r>
          </w:p>
        </w:tc>
      </w:tr>
      <w:tr w:rsidR="00110DB1" w:rsidRPr="00662E37" w:rsidTr="00FD027F">
        <w:trPr>
          <w:trHeight w:val="300"/>
        </w:trPr>
        <w:tc>
          <w:tcPr>
            <w:tcW w:w="1841" w:type="pct"/>
            <w:gridSpan w:val="4"/>
            <w:tcBorders>
              <w:top w:val="single" w:sz="4" w:space="0" w:color="auto"/>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proofErr w:type="spellStart"/>
            <w:r w:rsidRPr="00662E37">
              <w:rPr>
                <w:rFonts w:ascii="Times New Roman" w:eastAsia="Times New Roman" w:hAnsi="Times New Roman" w:cs="Times New Roman"/>
                <w:b/>
                <w:bCs/>
                <w:color w:val="000000"/>
                <w:sz w:val="24"/>
                <w:szCs w:val="24"/>
                <w:lang w:eastAsia="es-MX"/>
              </w:rPr>
              <w:t>Tallying</w:t>
            </w:r>
            <w:proofErr w:type="spellEnd"/>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 </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 </w:t>
            </w:r>
          </w:p>
        </w:tc>
        <w:tc>
          <w:tcPr>
            <w:tcW w:w="1890" w:type="pct"/>
            <w:gridSpan w:val="4"/>
            <w:tcBorders>
              <w:top w:val="single" w:sz="4" w:space="0" w:color="auto"/>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proofErr w:type="spellStart"/>
            <w:r w:rsidRPr="00662E37">
              <w:rPr>
                <w:rFonts w:ascii="Times New Roman" w:eastAsia="Times New Roman" w:hAnsi="Times New Roman" w:cs="Times New Roman"/>
                <w:b/>
                <w:bCs/>
                <w:color w:val="000000"/>
                <w:sz w:val="24"/>
                <w:szCs w:val="24"/>
                <w:lang w:eastAsia="es-MX"/>
              </w:rPr>
              <w:t>Take-the-Best</w:t>
            </w:r>
            <w:proofErr w:type="spellEnd"/>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 </w:t>
            </w:r>
          </w:p>
        </w:tc>
      </w:tr>
      <w:tr w:rsidR="00110DB1" w:rsidRPr="00662E37" w:rsidTr="00FD027F">
        <w:trPr>
          <w:trHeight w:val="300"/>
        </w:trPr>
        <w:tc>
          <w:tcPr>
            <w:tcW w:w="571"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 xml:space="preserve"># of </w:t>
            </w:r>
            <w:proofErr w:type="spellStart"/>
            <w:r w:rsidRPr="00662E37">
              <w:rPr>
                <w:rFonts w:ascii="Times New Roman" w:eastAsia="Times New Roman" w:hAnsi="Times New Roman" w:cs="Times New Roman"/>
                <w:b/>
                <w:bCs/>
                <w:color w:val="000000"/>
                <w:sz w:val="24"/>
                <w:szCs w:val="24"/>
                <w:lang w:eastAsia="es-MX"/>
              </w:rPr>
              <w:t>Equals</w:t>
            </w:r>
            <w:proofErr w:type="spellEnd"/>
            <w:r w:rsidRPr="00662E37">
              <w:rPr>
                <w:rFonts w:ascii="Times New Roman" w:eastAsia="Times New Roman" w:hAnsi="Times New Roman" w:cs="Times New Roman"/>
                <w:b/>
                <w:bCs/>
                <w:color w:val="000000"/>
                <w:sz w:val="24"/>
                <w:szCs w:val="24"/>
                <w:lang w:eastAsia="es-MX"/>
              </w:rPr>
              <w:t xml:space="preserve"> </w:t>
            </w:r>
            <w:proofErr w:type="spellStart"/>
            <w:r w:rsidRPr="00662E37">
              <w:rPr>
                <w:rFonts w:ascii="Times New Roman" w:eastAsia="Times New Roman" w:hAnsi="Times New Roman" w:cs="Times New Roman"/>
                <w:b/>
                <w:bCs/>
                <w:color w:val="000000"/>
                <w:sz w:val="24"/>
                <w:szCs w:val="24"/>
                <w:lang w:eastAsia="es-MX"/>
              </w:rPr>
              <w:t>Signs</w:t>
            </w:r>
            <w:proofErr w:type="spellEnd"/>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Δ3</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Δ2</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Δ1</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ind w:right="-84"/>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Total</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p>
        </w:tc>
        <w:tc>
          <w:tcPr>
            <w:tcW w:w="621"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 xml:space="preserve"># of </w:t>
            </w:r>
            <w:proofErr w:type="spellStart"/>
            <w:r w:rsidRPr="00662E37">
              <w:rPr>
                <w:rFonts w:ascii="Times New Roman" w:eastAsia="Times New Roman" w:hAnsi="Times New Roman" w:cs="Times New Roman"/>
                <w:b/>
                <w:bCs/>
                <w:color w:val="000000"/>
                <w:sz w:val="24"/>
                <w:szCs w:val="24"/>
                <w:lang w:eastAsia="es-MX"/>
              </w:rPr>
              <w:t>Equals</w:t>
            </w:r>
            <w:proofErr w:type="spellEnd"/>
            <w:r w:rsidRPr="00662E37">
              <w:rPr>
                <w:rFonts w:ascii="Times New Roman" w:eastAsia="Times New Roman" w:hAnsi="Times New Roman" w:cs="Times New Roman"/>
                <w:b/>
                <w:bCs/>
                <w:color w:val="000000"/>
                <w:sz w:val="24"/>
                <w:szCs w:val="24"/>
                <w:lang w:eastAsia="es-MX"/>
              </w:rPr>
              <w:t xml:space="preserve"> </w:t>
            </w:r>
            <w:proofErr w:type="spellStart"/>
            <w:r w:rsidRPr="00662E37">
              <w:rPr>
                <w:rFonts w:ascii="Times New Roman" w:eastAsia="Times New Roman" w:hAnsi="Times New Roman" w:cs="Times New Roman"/>
                <w:b/>
                <w:bCs/>
                <w:color w:val="000000"/>
                <w:sz w:val="24"/>
                <w:szCs w:val="24"/>
                <w:lang w:eastAsia="es-MX"/>
              </w:rPr>
              <w:t>Signs</w:t>
            </w:r>
            <w:proofErr w:type="spellEnd"/>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Q1</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Q2</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Q3</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ind w:right="-93"/>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Total</w:t>
            </w:r>
          </w:p>
        </w:tc>
      </w:tr>
      <w:tr w:rsidR="00110DB1" w:rsidRPr="00662E37" w:rsidTr="00FD027F">
        <w:trPr>
          <w:trHeight w:val="300"/>
        </w:trPr>
        <w:tc>
          <w:tcPr>
            <w:tcW w:w="57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6</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6</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62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6</w:t>
            </w:r>
          </w:p>
        </w:tc>
      </w:tr>
      <w:tr w:rsidR="00110DB1" w:rsidRPr="00662E37" w:rsidTr="00FD027F">
        <w:trPr>
          <w:trHeight w:val="300"/>
        </w:trPr>
        <w:tc>
          <w:tcPr>
            <w:tcW w:w="57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62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4</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4</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r>
      <w:tr w:rsidR="00110DB1" w:rsidRPr="00662E37" w:rsidTr="00FD027F">
        <w:trPr>
          <w:trHeight w:val="300"/>
        </w:trPr>
        <w:tc>
          <w:tcPr>
            <w:tcW w:w="57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62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28</w:t>
            </w:r>
          </w:p>
        </w:tc>
      </w:tr>
      <w:tr w:rsidR="00110DB1" w:rsidRPr="00662E37" w:rsidTr="00FD027F">
        <w:trPr>
          <w:trHeight w:val="300"/>
        </w:trPr>
        <w:tc>
          <w:tcPr>
            <w:tcW w:w="57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3</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16</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16</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62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3</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6</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16</w:t>
            </w:r>
          </w:p>
        </w:tc>
      </w:tr>
      <w:tr w:rsidR="00110DB1" w:rsidRPr="00662E37" w:rsidTr="00FD027F">
        <w:trPr>
          <w:trHeight w:val="300"/>
        </w:trPr>
        <w:tc>
          <w:tcPr>
            <w:tcW w:w="57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4</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0</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p>
        </w:tc>
        <w:tc>
          <w:tcPr>
            <w:tcW w:w="621"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4</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8</w:t>
            </w:r>
          </w:p>
        </w:tc>
        <w:tc>
          <w:tcPr>
            <w:tcW w:w="423" w:type="pct"/>
            <w:tcBorders>
              <w:top w:val="nil"/>
              <w:left w:val="nil"/>
              <w:bottom w:val="nil"/>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12</w:t>
            </w:r>
          </w:p>
        </w:tc>
      </w:tr>
      <w:tr w:rsidR="00110DB1" w:rsidRPr="00662E37" w:rsidTr="00FD027F">
        <w:trPr>
          <w:trHeight w:val="300"/>
        </w:trPr>
        <w:tc>
          <w:tcPr>
            <w:tcW w:w="571"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Total</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24</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24</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24</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72</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 </w:t>
            </w:r>
          </w:p>
        </w:tc>
        <w:tc>
          <w:tcPr>
            <w:tcW w:w="621"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b/>
                <w:bCs/>
                <w:color w:val="000000"/>
                <w:sz w:val="24"/>
                <w:szCs w:val="24"/>
                <w:lang w:eastAsia="es-MX"/>
              </w:rPr>
            </w:pPr>
            <w:r w:rsidRPr="00662E37">
              <w:rPr>
                <w:rFonts w:ascii="Times New Roman" w:eastAsia="Times New Roman" w:hAnsi="Times New Roman" w:cs="Times New Roman"/>
                <w:b/>
                <w:bCs/>
                <w:color w:val="000000"/>
                <w:sz w:val="24"/>
                <w:szCs w:val="24"/>
                <w:lang w:eastAsia="es-MX"/>
              </w:rPr>
              <w:t>Total</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24</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24</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24</w:t>
            </w:r>
          </w:p>
        </w:tc>
        <w:tc>
          <w:tcPr>
            <w:tcW w:w="423" w:type="pct"/>
            <w:tcBorders>
              <w:top w:val="nil"/>
              <w:left w:val="nil"/>
              <w:bottom w:val="single" w:sz="4" w:space="0" w:color="auto"/>
              <w:right w:val="nil"/>
            </w:tcBorders>
            <w:shd w:val="clear" w:color="auto" w:fill="auto"/>
            <w:noWrap/>
            <w:vAlign w:val="bottom"/>
            <w:hideMark/>
          </w:tcPr>
          <w:p w:rsidR="00110DB1" w:rsidRPr="00662E37" w:rsidRDefault="00110DB1" w:rsidP="00FD027F">
            <w:pPr>
              <w:spacing w:after="0" w:line="240" w:lineRule="auto"/>
              <w:jc w:val="center"/>
              <w:rPr>
                <w:rFonts w:ascii="Times New Roman" w:eastAsia="Times New Roman" w:hAnsi="Times New Roman" w:cs="Times New Roman"/>
                <w:color w:val="000000"/>
                <w:sz w:val="24"/>
                <w:szCs w:val="24"/>
                <w:lang w:eastAsia="es-MX"/>
              </w:rPr>
            </w:pPr>
            <w:r w:rsidRPr="00662E37">
              <w:rPr>
                <w:rFonts w:ascii="Times New Roman" w:eastAsia="Times New Roman" w:hAnsi="Times New Roman" w:cs="Times New Roman"/>
                <w:color w:val="000000"/>
                <w:sz w:val="24"/>
                <w:szCs w:val="24"/>
                <w:lang w:eastAsia="es-MX"/>
              </w:rPr>
              <w:t>72</w:t>
            </w:r>
          </w:p>
        </w:tc>
      </w:tr>
    </w:tbl>
    <w:p w:rsidR="00110DB1" w:rsidRPr="00662E37" w:rsidRDefault="00110DB1" w:rsidP="00110DB1">
      <w:pPr>
        <w:rPr>
          <w:rFonts w:ascii="Times New Roman" w:hAnsi="Times New Roman" w:cs="Times New Roman"/>
          <w:sz w:val="24"/>
          <w:szCs w:val="24"/>
          <w:lang w:val="en-US"/>
        </w:rPr>
      </w:pPr>
    </w:p>
    <w:p w:rsidR="00110DB1" w:rsidRPr="00662E37" w:rsidRDefault="00110DB1" w:rsidP="00110DB1">
      <w:pPr>
        <w:jc w:val="center"/>
        <w:rPr>
          <w:rFonts w:ascii="Times New Roman" w:hAnsi="Times New Roman" w:cs="Times New Roman"/>
          <w:i/>
          <w:sz w:val="24"/>
          <w:szCs w:val="24"/>
          <w:lang w:val="en-US"/>
        </w:rPr>
      </w:pPr>
      <w:r w:rsidRPr="00662E37">
        <w:rPr>
          <w:rFonts w:ascii="Times New Roman" w:hAnsi="Times New Roman" w:cs="Times New Roman"/>
          <w:b/>
          <w:sz w:val="24"/>
          <w:szCs w:val="24"/>
          <w:lang w:val="en-US"/>
        </w:rPr>
        <w:t xml:space="preserve">Supplemental Material C:  </w:t>
      </w:r>
      <w:r w:rsidRPr="00662E37">
        <w:rPr>
          <w:rFonts w:ascii="Times New Roman" w:hAnsi="Times New Roman" w:cs="Times New Roman"/>
          <w:i/>
          <w:sz w:val="24"/>
          <w:szCs w:val="24"/>
          <w:lang w:val="en-US"/>
        </w:rPr>
        <w:t>Cue Subset Models for TAL &amp; TTB</w:t>
      </w:r>
      <w:r w:rsidR="00513CD6">
        <w:rPr>
          <w:rFonts w:ascii="Times New Roman" w:hAnsi="Times New Roman" w:cs="Times New Roman"/>
          <w:i/>
          <w:sz w:val="24"/>
          <w:szCs w:val="24"/>
          <w:lang w:val="en-US"/>
        </w:rPr>
        <w:t xml:space="preserve"> for Experiment 1</w:t>
      </w:r>
      <w:bookmarkStart w:id="0" w:name="_GoBack"/>
      <w:bookmarkEnd w:id="0"/>
    </w:p>
    <w:p w:rsidR="00110DB1" w:rsidRPr="006F7F5D" w:rsidRDefault="00110DB1" w:rsidP="00110DB1">
      <w:pPr>
        <w:rPr>
          <w:rFonts w:ascii="Times New Roman" w:hAnsi="Times New Roman" w:cs="Times New Roman"/>
          <w:sz w:val="24"/>
          <w:szCs w:val="24"/>
          <w:lang w:val="en-US"/>
        </w:rPr>
      </w:pPr>
      <w:r w:rsidRPr="006F7F5D">
        <w:rPr>
          <w:rFonts w:ascii="Times New Roman" w:hAnsi="Times New Roman" w:cs="Times New Roman"/>
          <w:b/>
          <w:sz w:val="24"/>
          <w:szCs w:val="24"/>
          <w:lang w:val="en-US"/>
        </w:rPr>
        <w:t>Subset models for the time pressure phase.</w:t>
      </w:r>
      <w:r w:rsidRPr="006F7F5D">
        <w:rPr>
          <w:rFonts w:ascii="Times New Roman" w:hAnsi="Times New Roman" w:cs="Times New Roman"/>
          <w:sz w:val="24"/>
          <w:szCs w:val="24"/>
          <w:lang w:val="en-US"/>
        </w:rPr>
        <w:t xml:space="preserve"> In addition to comparing subjects’ vector of responses to what the respective heuristic predicted for each condition, we also compared these responses to what these heuristics would predict for subsets of the cues. These models </w:t>
      </w:r>
      <w:r w:rsidRPr="006F7F5D">
        <w:rPr>
          <w:rFonts w:ascii="Times New Roman" w:hAnsi="Times New Roman" w:cs="Times New Roman"/>
          <w:sz w:val="24"/>
          <w:szCs w:val="24"/>
          <w:lang w:val="en-US"/>
        </w:rPr>
        <w:lastRenderedPageBreak/>
        <w:t>were applied exclusively to the time pressure phase</w:t>
      </w:r>
      <w:r w:rsidR="003E5323">
        <w:rPr>
          <w:rFonts w:ascii="Times New Roman" w:hAnsi="Times New Roman" w:cs="Times New Roman"/>
          <w:sz w:val="24"/>
          <w:szCs w:val="24"/>
          <w:lang w:val="en-US"/>
        </w:rPr>
        <w:t xml:space="preserve"> as shown in Figure C</w:t>
      </w:r>
      <w:r>
        <w:rPr>
          <w:rFonts w:ascii="Times New Roman" w:hAnsi="Times New Roman" w:cs="Times New Roman"/>
          <w:sz w:val="24"/>
          <w:szCs w:val="24"/>
          <w:lang w:val="en-US"/>
        </w:rPr>
        <w:t>1</w:t>
      </w:r>
      <w:r w:rsidRPr="006F7F5D">
        <w:rPr>
          <w:rFonts w:ascii="Times New Roman" w:hAnsi="Times New Roman" w:cs="Times New Roman"/>
          <w:sz w:val="24"/>
          <w:szCs w:val="24"/>
          <w:lang w:val="en-US"/>
        </w:rPr>
        <w:t>. The models were classified in a two by two factorial design (heuristic model x model class), giving four model classes in total for each experimental condition. The first factor consisted of modeling subject responses for TAL subsets (</w:t>
      </w:r>
      <w:r w:rsidRPr="006F7F5D">
        <w:rPr>
          <w:rFonts w:ascii="Times New Roman" w:hAnsi="Times New Roman" w:cs="Times New Roman"/>
          <w:i/>
          <w:sz w:val="24"/>
          <w:szCs w:val="24"/>
          <w:lang w:val="en-US"/>
        </w:rPr>
        <w:t>n</w:t>
      </w:r>
      <w:r w:rsidRPr="006F7F5D">
        <w:rPr>
          <w:rFonts w:ascii="Times New Roman" w:hAnsi="Times New Roman" w:cs="Times New Roman"/>
          <w:sz w:val="24"/>
          <w:szCs w:val="24"/>
          <w:lang w:val="en-US"/>
        </w:rPr>
        <w:t xml:space="preserve"> = 128) and for TTB subsets (</w:t>
      </w:r>
      <w:r w:rsidRPr="006F7F5D">
        <w:rPr>
          <w:rFonts w:ascii="Times New Roman" w:hAnsi="Times New Roman" w:cs="Times New Roman"/>
          <w:i/>
          <w:sz w:val="24"/>
          <w:szCs w:val="24"/>
          <w:lang w:val="en-US"/>
        </w:rPr>
        <w:t>n</w:t>
      </w:r>
      <w:r w:rsidRPr="006F7F5D">
        <w:rPr>
          <w:rFonts w:ascii="Times New Roman" w:hAnsi="Times New Roman" w:cs="Times New Roman"/>
          <w:sz w:val="24"/>
          <w:szCs w:val="24"/>
          <w:lang w:val="en-US"/>
        </w:rPr>
        <w:t xml:space="preserve"> = 13700) for both conditions to see whether TAL subsets could better account for the data in the TTB condition or vice versa. The second factor (model class) was constructed based on the way cues were defined, either </w:t>
      </w:r>
      <w:proofErr w:type="spellStart"/>
      <w:r w:rsidRPr="006F7F5D">
        <w:rPr>
          <w:rFonts w:ascii="Times New Roman" w:hAnsi="Times New Roman" w:cs="Times New Roman"/>
          <w:sz w:val="24"/>
          <w:szCs w:val="24"/>
          <w:lang w:val="en-US"/>
        </w:rPr>
        <w:t>featural</w:t>
      </w:r>
      <w:proofErr w:type="spellEnd"/>
      <w:r w:rsidRPr="006F7F5D">
        <w:rPr>
          <w:rFonts w:ascii="Times New Roman" w:hAnsi="Times New Roman" w:cs="Times New Roman"/>
          <w:sz w:val="24"/>
          <w:szCs w:val="24"/>
          <w:lang w:val="en-US"/>
        </w:rPr>
        <w:t xml:space="preserve"> or positional. The </w:t>
      </w:r>
      <w:proofErr w:type="spellStart"/>
      <w:r w:rsidRPr="006F7F5D">
        <w:rPr>
          <w:rFonts w:ascii="Times New Roman" w:hAnsi="Times New Roman" w:cs="Times New Roman"/>
          <w:sz w:val="24"/>
          <w:szCs w:val="24"/>
          <w:lang w:val="en-US"/>
        </w:rPr>
        <w:t>featural</w:t>
      </w:r>
      <w:proofErr w:type="spellEnd"/>
      <w:r w:rsidRPr="006F7F5D">
        <w:rPr>
          <w:rFonts w:ascii="Times New Roman" w:hAnsi="Times New Roman" w:cs="Times New Roman"/>
          <w:sz w:val="24"/>
          <w:szCs w:val="24"/>
          <w:lang w:val="en-US"/>
        </w:rPr>
        <w:t xml:space="preserve"> models represent tracking cues based on their names (e.g. "Public investment in infrastructure") and the positional models represent tracking just the positions of the cues (e.g. just looking at the first three cues). A 2x2x2 ANOVA (experimental condition x heuristic model x model class) for five-fold cross-validated predictive accuracy of the models showed a main effect of model class </w:t>
      </w:r>
      <w:proofErr w:type="gramStart"/>
      <w:r w:rsidRPr="006F7F5D">
        <w:rPr>
          <w:rFonts w:ascii="Times New Roman" w:hAnsi="Times New Roman" w:cs="Times New Roman"/>
          <w:i/>
          <w:sz w:val="24"/>
          <w:szCs w:val="24"/>
          <w:lang w:val="en-US"/>
        </w:rPr>
        <w:t>F</w:t>
      </w:r>
      <w:r w:rsidRPr="006F7F5D">
        <w:rPr>
          <w:rFonts w:ascii="Times New Roman" w:hAnsi="Times New Roman" w:cs="Times New Roman"/>
          <w:sz w:val="24"/>
          <w:szCs w:val="24"/>
          <w:lang w:val="en-US"/>
        </w:rPr>
        <w:t>(</w:t>
      </w:r>
      <w:proofErr w:type="gramEnd"/>
      <w:r w:rsidRPr="006F7F5D">
        <w:rPr>
          <w:rFonts w:ascii="Times New Roman" w:hAnsi="Times New Roman" w:cs="Times New Roman"/>
          <w:sz w:val="24"/>
          <w:szCs w:val="24"/>
          <w:lang w:val="en-US"/>
        </w:rPr>
        <w:t>1,</w:t>
      </w:r>
      <w:r>
        <w:rPr>
          <w:rFonts w:ascii="Times New Roman" w:hAnsi="Times New Roman" w:cs="Times New Roman"/>
          <w:sz w:val="24"/>
          <w:szCs w:val="24"/>
          <w:lang w:val="en-US"/>
        </w:rPr>
        <w:t>177</w:t>
      </w:r>
      <w:r w:rsidRPr="006F7F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w:t>
      </w:r>
      <w:r>
        <w:rPr>
          <w:rFonts w:ascii="Times New Roman" w:hAnsi="Times New Roman" w:cs="Times New Roman"/>
          <w:sz w:val="24"/>
          <w:szCs w:val="24"/>
          <w:lang w:val="en-US"/>
        </w:rPr>
        <w:t xml:space="preserve"> 172.86,</w:t>
      </w:r>
      <w:r w:rsidRPr="006F7F5D">
        <w:rPr>
          <w:rFonts w:ascii="Times New Roman" w:hAnsi="Times New Roman" w:cs="Times New Roman"/>
          <w:sz w:val="24"/>
          <w:szCs w:val="24"/>
          <w:lang w:val="en-US"/>
        </w:rPr>
        <w:t xml:space="preserve"> </w:t>
      </w:r>
      <w:r w:rsidRPr="006F7F5D">
        <w:rPr>
          <w:rFonts w:ascii="Times New Roman" w:hAnsi="Times New Roman" w:cs="Times New Roman"/>
          <w:i/>
          <w:sz w:val="24"/>
          <w:szCs w:val="24"/>
          <w:lang w:val="en-US"/>
        </w:rPr>
        <w:t>p</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.001,</w:t>
      </w:r>
      <w:r>
        <w:rPr>
          <w:rFonts w:ascii="Times New Roman" w:hAnsi="Times New Roman" w:cs="Times New Roman"/>
          <w:sz w:val="24"/>
          <w:szCs w:val="24"/>
          <w:lang w:val="en-US"/>
        </w:rPr>
        <w:t xml:space="preserve"> </w:t>
      </w:r>
      <w:r w:rsidRPr="00662E37">
        <w:rPr>
          <w:rFonts w:ascii="Times New Roman" w:hAnsi="Times New Roman" w:cs="Times New Roman"/>
          <w:sz w:val="24"/>
          <w:szCs w:val="24"/>
          <w:lang w:val="en-US"/>
        </w:rPr>
        <w:t>η</w:t>
      </w:r>
      <w:r w:rsidRPr="00662E37">
        <w:rPr>
          <w:rFonts w:ascii="Times New Roman" w:hAnsi="Times New Roman" w:cs="Times New Roman"/>
          <w:sz w:val="24"/>
          <w:szCs w:val="24"/>
          <w:vertAlign w:val="superscript"/>
          <w:lang w:val="en-US"/>
        </w:rPr>
        <w:t>2</w:t>
      </w:r>
      <w:r w:rsidRPr="00662E37">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.49, </w:t>
      </w:r>
      <w:r w:rsidRPr="006F7F5D">
        <w:rPr>
          <w:rFonts w:ascii="Times New Roman" w:hAnsi="Times New Roman" w:cs="Times New Roman"/>
          <w:sz w:val="24"/>
          <w:szCs w:val="24"/>
          <w:lang w:val="en-US"/>
        </w:rPr>
        <w:t xml:space="preserve">a main effect of heuristic </w:t>
      </w:r>
      <w:r w:rsidRPr="006F7F5D">
        <w:rPr>
          <w:rFonts w:ascii="Times New Roman" w:hAnsi="Times New Roman" w:cs="Times New Roman"/>
          <w:i/>
          <w:sz w:val="24"/>
          <w:szCs w:val="24"/>
          <w:lang w:val="en-US"/>
        </w:rPr>
        <w:t>F</w:t>
      </w:r>
      <w:r>
        <w:rPr>
          <w:rFonts w:ascii="Times New Roman" w:hAnsi="Times New Roman" w:cs="Times New Roman"/>
          <w:sz w:val="24"/>
          <w:szCs w:val="24"/>
          <w:lang w:val="en-US"/>
        </w:rPr>
        <w:t xml:space="preserve">(1,177) = 305.49, </w:t>
      </w:r>
      <w:r w:rsidRPr="006F7F5D">
        <w:rPr>
          <w:rFonts w:ascii="Times New Roman" w:hAnsi="Times New Roman" w:cs="Times New Roman"/>
          <w:i/>
          <w:sz w:val="24"/>
          <w:szCs w:val="24"/>
          <w:lang w:val="en-US"/>
        </w:rPr>
        <w:t>p</w:t>
      </w:r>
      <w:r>
        <w:rPr>
          <w:rFonts w:ascii="Times New Roman" w:hAnsi="Times New Roman" w:cs="Times New Roman"/>
          <w:sz w:val="24"/>
          <w:szCs w:val="24"/>
          <w:lang w:val="en-US"/>
        </w:rPr>
        <w:t xml:space="preserve"> &lt; </w:t>
      </w:r>
      <w:r w:rsidRPr="006F7F5D">
        <w:rPr>
          <w:rFonts w:ascii="Times New Roman" w:hAnsi="Times New Roman" w:cs="Times New Roman"/>
          <w:sz w:val="24"/>
          <w:szCs w:val="24"/>
          <w:lang w:val="en-US"/>
        </w:rPr>
        <w:t xml:space="preserve">.001, </w:t>
      </w:r>
      <w:r w:rsidRPr="00662E37">
        <w:rPr>
          <w:rFonts w:ascii="Times New Roman" w:hAnsi="Times New Roman" w:cs="Times New Roman"/>
          <w:sz w:val="24"/>
          <w:szCs w:val="24"/>
          <w:lang w:val="en-US"/>
        </w:rPr>
        <w:t>η</w:t>
      </w:r>
      <w:r w:rsidRPr="00662E37">
        <w:rPr>
          <w:rFonts w:ascii="Times New Roman" w:hAnsi="Times New Roman" w:cs="Times New Roman"/>
          <w:sz w:val="24"/>
          <w:szCs w:val="24"/>
          <w:vertAlign w:val="superscript"/>
          <w:lang w:val="en-US"/>
        </w:rPr>
        <w:t>2</w:t>
      </w:r>
      <w:r w:rsidRPr="00662E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.63, </w:t>
      </w:r>
      <w:r w:rsidRPr="006F7F5D">
        <w:rPr>
          <w:rFonts w:ascii="Times New Roman" w:hAnsi="Times New Roman" w:cs="Times New Roman"/>
          <w:sz w:val="24"/>
          <w:szCs w:val="24"/>
          <w:lang w:val="en-US"/>
        </w:rPr>
        <w:t xml:space="preserve">and of their interaction </w:t>
      </w:r>
      <w:r w:rsidRPr="006F7F5D">
        <w:rPr>
          <w:rFonts w:ascii="Times New Roman" w:hAnsi="Times New Roman" w:cs="Times New Roman"/>
          <w:i/>
          <w:sz w:val="24"/>
          <w:szCs w:val="24"/>
          <w:lang w:val="en-US"/>
        </w:rPr>
        <w:t>F</w:t>
      </w:r>
      <w:r>
        <w:rPr>
          <w:rFonts w:ascii="Times New Roman" w:hAnsi="Times New Roman" w:cs="Times New Roman"/>
          <w:sz w:val="24"/>
          <w:szCs w:val="24"/>
          <w:lang w:val="en-US"/>
        </w:rPr>
        <w:t xml:space="preserve">(1,177) = 326.32, </w:t>
      </w:r>
      <w:r w:rsidRPr="006F7F5D">
        <w:rPr>
          <w:rFonts w:ascii="Times New Roman" w:hAnsi="Times New Roman" w:cs="Times New Roman"/>
          <w:i/>
          <w:sz w:val="24"/>
          <w:szCs w:val="24"/>
          <w:lang w:val="en-US"/>
        </w:rPr>
        <w:t>p</w:t>
      </w:r>
      <w:r>
        <w:rPr>
          <w:rFonts w:ascii="Times New Roman" w:hAnsi="Times New Roman" w:cs="Times New Roman"/>
          <w:sz w:val="24"/>
          <w:szCs w:val="24"/>
          <w:lang w:val="en-US"/>
        </w:rPr>
        <w:t xml:space="preserve"> &lt; </w:t>
      </w:r>
      <w:r w:rsidRPr="006F7F5D">
        <w:rPr>
          <w:rFonts w:ascii="Times New Roman" w:hAnsi="Times New Roman" w:cs="Times New Roman"/>
          <w:sz w:val="24"/>
          <w:szCs w:val="24"/>
          <w:lang w:val="en-US"/>
        </w:rPr>
        <w:t>.001</w:t>
      </w:r>
      <w:r>
        <w:rPr>
          <w:rFonts w:ascii="Times New Roman" w:hAnsi="Times New Roman" w:cs="Times New Roman"/>
          <w:sz w:val="24"/>
          <w:szCs w:val="24"/>
          <w:lang w:val="en-US"/>
        </w:rPr>
        <w:t xml:space="preserve">, </w:t>
      </w:r>
      <w:r w:rsidRPr="00662E37">
        <w:rPr>
          <w:rFonts w:ascii="Times New Roman" w:hAnsi="Times New Roman" w:cs="Times New Roman"/>
          <w:sz w:val="24"/>
          <w:szCs w:val="24"/>
          <w:lang w:val="en-US"/>
        </w:rPr>
        <w:t>η</w:t>
      </w:r>
      <w:r w:rsidRPr="00662E37">
        <w:rPr>
          <w:rFonts w:ascii="Times New Roman" w:hAnsi="Times New Roman" w:cs="Times New Roman"/>
          <w:sz w:val="24"/>
          <w:szCs w:val="24"/>
          <w:vertAlign w:val="superscript"/>
          <w:lang w:val="en-US"/>
        </w:rPr>
        <w:t>2</w:t>
      </w:r>
      <w:r w:rsidRPr="00662E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65</w:t>
      </w:r>
      <w:r w:rsidRPr="006F7F5D">
        <w:rPr>
          <w:rFonts w:ascii="Times New Roman" w:hAnsi="Times New Roman" w:cs="Times New Roman"/>
          <w:sz w:val="24"/>
          <w:szCs w:val="24"/>
          <w:lang w:val="en-US"/>
        </w:rPr>
        <w:t xml:space="preserve">. There was also an effect of experimental condition </w:t>
      </w:r>
      <w:proofErr w:type="gramStart"/>
      <w:r w:rsidRPr="006F7F5D">
        <w:rPr>
          <w:rFonts w:ascii="Times New Roman" w:hAnsi="Times New Roman" w:cs="Times New Roman"/>
          <w:i/>
          <w:sz w:val="24"/>
          <w:szCs w:val="24"/>
          <w:lang w:val="en-US"/>
        </w:rPr>
        <w:t>F</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1,177</w:t>
      </w:r>
      <w:r w:rsidRPr="006F7F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w:t>
      </w:r>
      <w:r>
        <w:rPr>
          <w:rFonts w:ascii="Times New Roman" w:hAnsi="Times New Roman" w:cs="Times New Roman"/>
          <w:sz w:val="24"/>
          <w:szCs w:val="24"/>
          <w:lang w:val="en-US"/>
        </w:rPr>
        <w:t xml:space="preserve"> 774.59</w:t>
      </w:r>
      <w:r w:rsidRPr="006F7F5D">
        <w:rPr>
          <w:rFonts w:ascii="Times New Roman" w:hAnsi="Times New Roman" w:cs="Times New Roman"/>
          <w:sz w:val="24"/>
          <w:szCs w:val="24"/>
          <w:lang w:val="en-US"/>
        </w:rPr>
        <w:t xml:space="preserve">, </w:t>
      </w:r>
      <w:r w:rsidRPr="006F7F5D">
        <w:rPr>
          <w:rFonts w:ascii="Times New Roman" w:hAnsi="Times New Roman" w:cs="Times New Roman"/>
          <w:i/>
          <w:sz w:val="24"/>
          <w:szCs w:val="24"/>
          <w:lang w:val="en-US"/>
        </w:rPr>
        <w:t>p</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.001,</w:t>
      </w:r>
      <w:r>
        <w:rPr>
          <w:rFonts w:ascii="Times New Roman" w:hAnsi="Times New Roman" w:cs="Times New Roman"/>
          <w:sz w:val="24"/>
          <w:szCs w:val="24"/>
          <w:lang w:val="en-US"/>
        </w:rPr>
        <w:t xml:space="preserve"> </w:t>
      </w:r>
      <w:r w:rsidRPr="00662E37">
        <w:rPr>
          <w:rFonts w:ascii="Times New Roman" w:hAnsi="Times New Roman" w:cs="Times New Roman"/>
          <w:sz w:val="24"/>
          <w:szCs w:val="24"/>
          <w:lang w:val="en-US"/>
        </w:rPr>
        <w:t>η</w:t>
      </w:r>
      <w:r w:rsidRPr="00662E37">
        <w:rPr>
          <w:rFonts w:ascii="Times New Roman" w:hAnsi="Times New Roman" w:cs="Times New Roman"/>
          <w:sz w:val="24"/>
          <w:szCs w:val="24"/>
          <w:vertAlign w:val="superscript"/>
          <w:lang w:val="en-US"/>
        </w:rPr>
        <w:t>2</w:t>
      </w:r>
      <w:r w:rsidRPr="00662E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.81,</w:t>
      </w:r>
      <w:r w:rsidRPr="006F7F5D">
        <w:rPr>
          <w:rFonts w:ascii="Times New Roman" w:hAnsi="Times New Roman" w:cs="Times New Roman"/>
          <w:sz w:val="24"/>
          <w:szCs w:val="24"/>
          <w:lang w:val="en-US"/>
        </w:rPr>
        <w:t xml:space="preserve"> its interaction with heuristic model </w:t>
      </w:r>
      <w:r w:rsidRPr="006F7F5D">
        <w:rPr>
          <w:rFonts w:ascii="Times New Roman" w:hAnsi="Times New Roman" w:cs="Times New Roman"/>
          <w:i/>
          <w:sz w:val="24"/>
          <w:szCs w:val="24"/>
          <w:lang w:val="en-US"/>
        </w:rPr>
        <w:t>F</w:t>
      </w:r>
      <w:r>
        <w:rPr>
          <w:rFonts w:ascii="Times New Roman" w:hAnsi="Times New Roman" w:cs="Times New Roman"/>
          <w:sz w:val="24"/>
          <w:szCs w:val="24"/>
          <w:lang w:val="en-US"/>
        </w:rPr>
        <w:t>(1,177</w:t>
      </w:r>
      <w:r w:rsidRPr="006F7F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w:t>
      </w:r>
      <w:r>
        <w:rPr>
          <w:rFonts w:ascii="Times New Roman" w:hAnsi="Times New Roman" w:cs="Times New Roman"/>
          <w:sz w:val="24"/>
          <w:szCs w:val="24"/>
          <w:lang w:val="en-US"/>
        </w:rPr>
        <w:t xml:space="preserve"> 233.36</w:t>
      </w:r>
      <w:r w:rsidRPr="006F7F5D">
        <w:rPr>
          <w:rFonts w:ascii="Times New Roman" w:hAnsi="Times New Roman" w:cs="Times New Roman"/>
          <w:sz w:val="24"/>
          <w:szCs w:val="24"/>
          <w:lang w:val="en-US"/>
        </w:rPr>
        <w:t xml:space="preserve">, </w:t>
      </w:r>
      <w:r w:rsidRPr="006F7F5D">
        <w:rPr>
          <w:rFonts w:ascii="Times New Roman" w:hAnsi="Times New Roman" w:cs="Times New Roman"/>
          <w:i/>
          <w:sz w:val="24"/>
          <w:szCs w:val="24"/>
          <w:lang w:val="en-US"/>
        </w:rPr>
        <w:t>p</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r w:rsidRPr="006F7F5D">
        <w:rPr>
          <w:rFonts w:ascii="Times New Roman" w:hAnsi="Times New Roman" w:cs="Times New Roman"/>
          <w:sz w:val="24"/>
          <w:szCs w:val="24"/>
          <w:lang w:val="en-US"/>
        </w:rPr>
        <w:t xml:space="preserve">.001, </w:t>
      </w:r>
      <w:r w:rsidRPr="00662E37">
        <w:rPr>
          <w:rFonts w:ascii="Times New Roman" w:hAnsi="Times New Roman" w:cs="Times New Roman"/>
          <w:sz w:val="24"/>
          <w:szCs w:val="24"/>
          <w:lang w:val="en-US"/>
        </w:rPr>
        <w:t>η</w:t>
      </w:r>
      <w:r w:rsidRPr="00662E37">
        <w:rPr>
          <w:rFonts w:ascii="Times New Roman" w:hAnsi="Times New Roman" w:cs="Times New Roman"/>
          <w:sz w:val="24"/>
          <w:szCs w:val="24"/>
          <w:vertAlign w:val="superscript"/>
          <w:lang w:val="en-US"/>
        </w:rPr>
        <w:t>2</w:t>
      </w:r>
      <w:r w:rsidRPr="00662E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.57,</w:t>
      </w:r>
      <w:r w:rsidRPr="006F7F5D">
        <w:rPr>
          <w:rFonts w:ascii="Times New Roman" w:hAnsi="Times New Roman" w:cs="Times New Roman"/>
          <w:sz w:val="24"/>
          <w:szCs w:val="24"/>
          <w:lang w:val="en-US"/>
        </w:rPr>
        <w:t xml:space="preserve">and the three way interaction of model class with heuristic model and experimental condition </w:t>
      </w:r>
      <w:r w:rsidRPr="006F7F5D">
        <w:rPr>
          <w:rFonts w:ascii="Times New Roman" w:hAnsi="Times New Roman" w:cs="Times New Roman"/>
          <w:i/>
          <w:sz w:val="24"/>
          <w:szCs w:val="24"/>
          <w:lang w:val="en-US"/>
        </w:rPr>
        <w:t>F</w:t>
      </w:r>
      <w:r>
        <w:rPr>
          <w:rFonts w:ascii="Times New Roman" w:hAnsi="Times New Roman" w:cs="Times New Roman"/>
          <w:sz w:val="24"/>
          <w:szCs w:val="24"/>
          <w:lang w:val="en-US"/>
        </w:rPr>
        <w:t xml:space="preserve">(1,177) = 79.15, </w:t>
      </w:r>
      <w:r w:rsidRPr="006F7F5D">
        <w:rPr>
          <w:rFonts w:ascii="Times New Roman" w:hAnsi="Times New Roman" w:cs="Times New Roman"/>
          <w:i/>
          <w:sz w:val="24"/>
          <w:szCs w:val="24"/>
          <w:lang w:val="en-US"/>
        </w:rPr>
        <w:t>p</w:t>
      </w:r>
      <w:r>
        <w:rPr>
          <w:rFonts w:ascii="Times New Roman" w:hAnsi="Times New Roman" w:cs="Times New Roman"/>
          <w:sz w:val="24"/>
          <w:szCs w:val="24"/>
          <w:lang w:val="en-US"/>
        </w:rPr>
        <w:t xml:space="preserve"> &lt; </w:t>
      </w:r>
      <w:r w:rsidRPr="006F7F5D">
        <w:rPr>
          <w:rFonts w:ascii="Times New Roman" w:hAnsi="Times New Roman" w:cs="Times New Roman"/>
          <w:sz w:val="24"/>
          <w:szCs w:val="24"/>
          <w:lang w:val="en-US"/>
        </w:rPr>
        <w:t>.001</w:t>
      </w:r>
      <w:r>
        <w:rPr>
          <w:rFonts w:ascii="Times New Roman" w:hAnsi="Times New Roman" w:cs="Times New Roman"/>
          <w:sz w:val="24"/>
          <w:szCs w:val="24"/>
          <w:lang w:val="en-US"/>
        </w:rPr>
        <w:t xml:space="preserve">, </w:t>
      </w:r>
      <w:r w:rsidRPr="00662E37">
        <w:rPr>
          <w:rFonts w:ascii="Times New Roman" w:hAnsi="Times New Roman" w:cs="Times New Roman"/>
          <w:sz w:val="24"/>
          <w:szCs w:val="24"/>
          <w:lang w:val="en-US"/>
        </w:rPr>
        <w:t>η</w:t>
      </w:r>
      <w:r w:rsidRPr="00662E37">
        <w:rPr>
          <w:rFonts w:ascii="Times New Roman" w:hAnsi="Times New Roman" w:cs="Times New Roman"/>
          <w:sz w:val="24"/>
          <w:szCs w:val="24"/>
          <w:vertAlign w:val="superscript"/>
          <w:lang w:val="en-US"/>
        </w:rPr>
        <w:t>2</w:t>
      </w:r>
      <w:r w:rsidRPr="00662E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.31</w:t>
      </w:r>
      <w:r w:rsidRPr="006F7F5D">
        <w:rPr>
          <w:rFonts w:ascii="Times New Roman" w:hAnsi="Times New Roman" w:cs="Times New Roman"/>
          <w:sz w:val="24"/>
          <w:szCs w:val="24"/>
          <w:lang w:val="en-US"/>
        </w:rPr>
        <w:t>.</w:t>
      </w:r>
    </w:p>
    <w:p w:rsidR="00110DB1" w:rsidRPr="006F7F5D" w:rsidRDefault="00110DB1" w:rsidP="00110DB1">
      <w:pPr>
        <w:rPr>
          <w:rFonts w:ascii="Times New Roman" w:hAnsi="Times New Roman" w:cs="Times New Roman"/>
          <w:sz w:val="24"/>
          <w:szCs w:val="24"/>
          <w:lang w:val="en-US"/>
        </w:rPr>
      </w:pPr>
      <w:r w:rsidRPr="006F7F5D">
        <w:rPr>
          <w:rFonts w:ascii="Times New Roman" w:hAnsi="Times New Roman" w:cs="Times New Roman"/>
          <w:sz w:val="24"/>
          <w:szCs w:val="24"/>
          <w:lang w:val="en-US"/>
        </w:rPr>
        <w:t xml:space="preserve"> </w:t>
      </w:r>
      <w:r>
        <w:rPr>
          <w:rFonts w:ascii="Times New Roman" w:hAnsi="Times New Roman" w:cs="Times New Roman"/>
          <w:noProof/>
          <w:sz w:val="24"/>
          <w:szCs w:val="24"/>
          <w:lang w:val="en-GB" w:eastAsia="en-GB"/>
        </w:rPr>
        <w:drawing>
          <wp:inline distT="0" distB="0" distL="0" distR="0" wp14:anchorId="4BFE0343" wp14:editId="6AD010D5">
            <wp:extent cx="5612130" cy="2673486"/>
            <wp:effectExtent l="0" t="0" r="7620" b="0"/>
            <wp:docPr id="6" name="Imagen 6" descr="C:\Users\Sebastian\Dropbox\phd\exp3\manuscript\figures\suppF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an\Dropbox\phd\exp3\manuscript\figures\suppFig.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673486"/>
                    </a:xfrm>
                    <a:prstGeom prst="rect">
                      <a:avLst/>
                    </a:prstGeom>
                    <a:noFill/>
                    <a:ln>
                      <a:noFill/>
                    </a:ln>
                  </pic:spPr>
                </pic:pic>
              </a:graphicData>
            </a:graphic>
          </wp:inline>
        </w:drawing>
      </w:r>
    </w:p>
    <w:p w:rsidR="00110DB1" w:rsidRDefault="00110DB1" w:rsidP="00110DB1">
      <w:pPr>
        <w:rPr>
          <w:rFonts w:ascii="Times New Roman" w:hAnsi="Times New Roman" w:cs="Times New Roman"/>
          <w:sz w:val="24"/>
          <w:szCs w:val="24"/>
          <w:vertAlign w:val="superscript"/>
          <w:lang w:val="en-US"/>
        </w:rPr>
      </w:pPr>
      <w:r w:rsidRPr="006F7F5D">
        <w:rPr>
          <w:rFonts w:ascii="Times New Roman" w:hAnsi="Times New Roman" w:cs="Times New Roman"/>
          <w:b/>
          <w:sz w:val="24"/>
          <w:szCs w:val="24"/>
          <w:vertAlign w:val="superscript"/>
          <w:lang w:val="en-US"/>
        </w:rPr>
        <w:t xml:space="preserve">Fig. </w:t>
      </w:r>
      <w:r w:rsidR="003B5843">
        <w:rPr>
          <w:rFonts w:ascii="Times New Roman" w:hAnsi="Times New Roman" w:cs="Times New Roman"/>
          <w:b/>
          <w:sz w:val="24"/>
          <w:szCs w:val="24"/>
          <w:vertAlign w:val="superscript"/>
          <w:lang w:val="en-US"/>
        </w:rPr>
        <w:t>C</w:t>
      </w:r>
      <w:r w:rsidRPr="006F7F5D">
        <w:rPr>
          <w:rFonts w:ascii="Times New Roman" w:hAnsi="Times New Roman" w:cs="Times New Roman"/>
          <w:b/>
          <w:sz w:val="24"/>
          <w:szCs w:val="24"/>
          <w:vertAlign w:val="superscript"/>
          <w:lang w:val="en-US"/>
        </w:rPr>
        <w:t>1.</w:t>
      </w:r>
      <w:r w:rsidRPr="006F7F5D">
        <w:rPr>
          <w:rFonts w:ascii="Times New Roman" w:hAnsi="Times New Roman" w:cs="Times New Roman"/>
          <w:sz w:val="24"/>
          <w:szCs w:val="24"/>
          <w:vertAlign w:val="superscript"/>
          <w:lang w:val="en-US"/>
        </w:rPr>
        <w:t xml:space="preserve"> </w:t>
      </w:r>
    </w:p>
    <w:p w:rsidR="00110DB1" w:rsidRPr="006F7F5D" w:rsidRDefault="00110DB1" w:rsidP="00110DB1">
      <w:pPr>
        <w:rPr>
          <w:rFonts w:ascii="Times New Roman" w:hAnsi="Times New Roman" w:cs="Times New Roman"/>
          <w:sz w:val="24"/>
          <w:szCs w:val="24"/>
          <w:vertAlign w:val="superscript"/>
          <w:lang w:val="en-US"/>
        </w:rPr>
      </w:pPr>
      <w:r>
        <w:rPr>
          <w:rFonts w:ascii="Times New Roman" w:hAnsi="Times New Roman" w:cs="Times New Roman"/>
          <w:sz w:val="24"/>
          <w:szCs w:val="24"/>
          <w:vertAlign w:val="superscript"/>
          <w:lang w:val="en-US"/>
        </w:rPr>
        <w:t xml:space="preserve">Subset models under time pressure. </w:t>
      </w:r>
      <w:r w:rsidRPr="006F7F5D">
        <w:rPr>
          <w:rFonts w:ascii="Times New Roman" w:hAnsi="Times New Roman" w:cs="Times New Roman"/>
          <w:sz w:val="24"/>
          <w:szCs w:val="24"/>
          <w:vertAlign w:val="superscript"/>
          <w:lang w:val="en-US"/>
        </w:rPr>
        <w:t xml:space="preserve">On the left is </w:t>
      </w:r>
      <w:r>
        <w:rPr>
          <w:rFonts w:ascii="Times New Roman" w:hAnsi="Times New Roman" w:cs="Times New Roman"/>
          <w:sz w:val="24"/>
          <w:szCs w:val="24"/>
          <w:vertAlign w:val="superscript"/>
          <w:lang w:val="en-US"/>
        </w:rPr>
        <w:t xml:space="preserve">(a) </w:t>
      </w:r>
      <w:r w:rsidRPr="006F7F5D">
        <w:rPr>
          <w:rFonts w:ascii="Times New Roman" w:hAnsi="Times New Roman" w:cs="Times New Roman"/>
          <w:sz w:val="24"/>
          <w:szCs w:val="24"/>
          <w:vertAlign w:val="superscript"/>
          <w:lang w:val="en-US"/>
        </w:rPr>
        <w:t>mean predictive accuracy</w:t>
      </w:r>
      <w:r>
        <w:rPr>
          <w:rFonts w:ascii="Times New Roman" w:hAnsi="Times New Roman" w:cs="Times New Roman"/>
          <w:sz w:val="24"/>
          <w:szCs w:val="24"/>
          <w:vertAlign w:val="superscript"/>
          <w:lang w:val="en-US"/>
        </w:rPr>
        <w:t xml:space="preserve"> from five-fold cross validation</w:t>
      </w:r>
      <w:r w:rsidRPr="006F7F5D">
        <w:rPr>
          <w:rFonts w:ascii="Times New Roman" w:hAnsi="Times New Roman" w:cs="Times New Roman"/>
          <w:sz w:val="24"/>
          <w:szCs w:val="24"/>
          <w:vertAlign w:val="superscript"/>
          <w:lang w:val="en-US"/>
        </w:rPr>
        <w:t xml:space="preserve"> for the four classes of subset models for TAL in the time pressure phase and on the right is</w:t>
      </w:r>
      <w:r>
        <w:rPr>
          <w:rFonts w:ascii="Times New Roman" w:hAnsi="Times New Roman" w:cs="Times New Roman"/>
          <w:sz w:val="24"/>
          <w:szCs w:val="24"/>
          <w:vertAlign w:val="superscript"/>
          <w:lang w:val="en-US"/>
        </w:rPr>
        <w:t xml:space="preserve"> (b)</w:t>
      </w:r>
      <w:r w:rsidRPr="006F7F5D">
        <w:rPr>
          <w:rFonts w:ascii="Times New Roman" w:hAnsi="Times New Roman" w:cs="Times New Roman"/>
          <w:sz w:val="24"/>
          <w:szCs w:val="24"/>
          <w:vertAlign w:val="superscript"/>
          <w:lang w:val="en-US"/>
        </w:rPr>
        <w:t xml:space="preserve"> the same for TTB. Error bars are </w:t>
      </w:r>
      <w:r>
        <w:rPr>
          <w:rFonts w:ascii="Times New Roman" w:hAnsi="Times New Roman" w:cs="Times New Roman"/>
          <w:sz w:val="24"/>
          <w:szCs w:val="24"/>
          <w:vertAlign w:val="superscript"/>
          <w:lang w:val="en-US"/>
        </w:rPr>
        <w:t>within-participant confidence intervals</w:t>
      </w:r>
      <w:r w:rsidRPr="006F7F5D">
        <w:rPr>
          <w:rFonts w:ascii="Times New Roman" w:hAnsi="Times New Roman" w:cs="Times New Roman"/>
          <w:sz w:val="24"/>
          <w:szCs w:val="24"/>
          <w:vertAlign w:val="superscript"/>
          <w:lang w:val="en-US"/>
        </w:rPr>
        <w:t>.</w:t>
      </w:r>
    </w:p>
    <w:p w:rsidR="00110DB1" w:rsidRDefault="00110DB1" w:rsidP="00110DB1">
      <w:pPr>
        <w:rPr>
          <w:rFonts w:ascii="Times New Roman" w:hAnsi="Times New Roman" w:cs="Times New Roman"/>
          <w:sz w:val="24"/>
          <w:szCs w:val="24"/>
          <w:lang w:val="en-US"/>
        </w:rPr>
      </w:pPr>
      <w:r>
        <w:rPr>
          <w:rFonts w:ascii="Times New Roman" w:hAnsi="Times New Roman" w:cs="Times New Roman"/>
          <w:sz w:val="24"/>
          <w:szCs w:val="24"/>
          <w:lang w:val="en-US"/>
        </w:rPr>
        <w:t xml:space="preserve">It is important to note that distinguishing between Positional TAL models and </w:t>
      </w:r>
      <w:proofErr w:type="spellStart"/>
      <w:r>
        <w:rPr>
          <w:rFonts w:ascii="Times New Roman" w:hAnsi="Times New Roman" w:cs="Times New Roman"/>
          <w:sz w:val="24"/>
          <w:szCs w:val="24"/>
          <w:lang w:val="en-US"/>
        </w:rPr>
        <w:t>Featural</w:t>
      </w:r>
      <w:proofErr w:type="spellEnd"/>
      <w:r>
        <w:rPr>
          <w:rFonts w:ascii="Times New Roman" w:hAnsi="Times New Roman" w:cs="Times New Roman"/>
          <w:sz w:val="24"/>
          <w:szCs w:val="24"/>
          <w:lang w:val="en-US"/>
        </w:rPr>
        <w:t xml:space="preserve"> TAL models was not possible due to equivalent predictions of both classes of models when </w:t>
      </w:r>
      <w:r>
        <w:rPr>
          <w:rFonts w:ascii="Times New Roman" w:hAnsi="Times New Roman" w:cs="Times New Roman"/>
          <w:sz w:val="24"/>
          <w:szCs w:val="24"/>
          <w:lang w:val="en-US"/>
        </w:rPr>
        <w:lastRenderedPageBreak/>
        <w:t>subjects were using the full set of cues. We conclude this section with an exposition of the actual models considered for this analysis.</w:t>
      </w:r>
    </w:p>
    <w:p w:rsidR="00110DB1" w:rsidRPr="00662E37" w:rsidRDefault="00110DB1" w:rsidP="00110DB1">
      <w:pPr>
        <w:rPr>
          <w:rFonts w:ascii="Times New Roman" w:hAnsi="Times New Roman" w:cs="Times New Roman"/>
          <w:sz w:val="24"/>
          <w:szCs w:val="24"/>
          <w:lang w:val="en-US"/>
        </w:rPr>
      </w:pPr>
      <w:r w:rsidRPr="00662E37">
        <w:rPr>
          <w:rFonts w:ascii="Times New Roman" w:hAnsi="Times New Roman" w:cs="Times New Roman"/>
          <w:sz w:val="24"/>
          <w:szCs w:val="24"/>
          <w:lang w:val="en-US"/>
        </w:rPr>
        <w:t>Number of TAL Subset Models:</w:t>
      </w:r>
    </w:p>
    <w:p w:rsidR="00110DB1" w:rsidRPr="00662E37" w:rsidRDefault="00110DB1" w:rsidP="00110DB1">
      <w:pPr>
        <w:rPr>
          <w:rFonts w:ascii="Times New Roman" w:eastAsiaTheme="minorEastAsia" w:hAnsi="Times New Roman" w:cs="Times New Roman"/>
          <w:sz w:val="24"/>
          <w:szCs w:val="24"/>
          <w:lang w:val="en-US"/>
        </w:rPr>
      </w:pPr>
      <w:r w:rsidRPr="00662E37">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TAL</m:t>
                </m:r>
              </m:e>
            </m:d>
            <m:r>
              <w:rPr>
                <w:rFonts w:ascii="Cambria Math" w:hAnsi="Cambria Math" w:cs="Times New Roman"/>
                <w:sz w:val="24"/>
                <w:szCs w:val="24"/>
                <w:lang w:val="en-US"/>
              </w:rPr>
              <m:t>=2</m:t>
            </m:r>
          </m:e>
          <m:sup>
            <m:r>
              <w:rPr>
                <w:rFonts w:ascii="Cambria Math" w:hAnsi="Cambria Math" w:cs="Times New Roman"/>
                <w:sz w:val="24"/>
                <w:szCs w:val="24"/>
                <w:lang w:val="en-US"/>
              </w:rPr>
              <m:t>n</m:t>
            </m:r>
          </m:sup>
        </m:sSup>
        <m:r>
          <w:rPr>
            <w:rFonts w:ascii="Cambria Math" w:eastAsiaTheme="minorEastAsia" w:hAnsi="Cambria Math" w:cs="Times New Roman"/>
            <w:sz w:val="24"/>
            <w:szCs w:val="24"/>
            <w:lang w:val="en-US"/>
          </w:rPr>
          <m:t>=128</m:t>
        </m:r>
      </m:oMath>
      <w:r w:rsidRPr="00662E37">
        <w:rPr>
          <w:rFonts w:ascii="Times New Roman" w:eastAsiaTheme="minorEastAsia" w:hAnsi="Times New Roman" w:cs="Times New Roman"/>
          <w:sz w:val="24"/>
          <w:szCs w:val="24"/>
          <w:lang w:val="en-US"/>
        </w:rPr>
        <w:t xml:space="preserve">, where </w:t>
      </w:r>
      <m:oMath>
        <m:r>
          <w:rPr>
            <w:rFonts w:ascii="Cambria Math" w:eastAsiaTheme="minorEastAsia" w:hAnsi="Cambria Math" w:cs="Times New Roman"/>
            <w:sz w:val="24"/>
            <w:szCs w:val="24"/>
            <w:lang w:val="en-US"/>
          </w:rPr>
          <m:t>n</m:t>
        </m:r>
      </m:oMath>
      <w:r w:rsidRPr="00662E37">
        <w:rPr>
          <w:rFonts w:ascii="Times New Roman" w:eastAsiaTheme="minorEastAsia" w:hAnsi="Times New Roman" w:cs="Times New Roman"/>
          <w:sz w:val="24"/>
          <w:szCs w:val="24"/>
          <w:lang w:val="en-US"/>
        </w:rPr>
        <w:t xml:space="preserve"> is the total number of cues (</w:t>
      </w:r>
      <m:oMath>
        <m:r>
          <w:rPr>
            <w:rFonts w:ascii="Cambria Math" w:eastAsiaTheme="minorEastAsia" w:hAnsi="Cambria Math" w:cs="Times New Roman"/>
            <w:sz w:val="24"/>
            <w:szCs w:val="24"/>
            <w:lang w:val="en-US"/>
          </w:rPr>
          <m:t>n=7</m:t>
        </m:r>
      </m:oMath>
      <w:r w:rsidRPr="00662E37">
        <w:rPr>
          <w:rFonts w:ascii="Times New Roman" w:eastAsiaTheme="minorEastAsia" w:hAnsi="Times New Roman" w:cs="Times New Roman"/>
          <w:sz w:val="24"/>
          <w:szCs w:val="24"/>
          <w:lang w:val="en-US"/>
        </w:rPr>
        <w:t>).</w:t>
      </w:r>
    </w:p>
    <w:p w:rsidR="00110DB1" w:rsidRDefault="00110DB1" w:rsidP="00110DB1">
      <w:pPr>
        <w:rPr>
          <w:rFonts w:ascii="Times New Roman" w:eastAsiaTheme="minorEastAsia" w:hAnsi="Times New Roman" w:cs="Times New Roman"/>
          <w:sz w:val="24"/>
          <w:szCs w:val="24"/>
          <w:lang w:val="en-US"/>
        </w:rPr>
      </w:pPr>
      <w:r w:rsidRPr="00662E37">
        <w:rPr>
          <w:rFonts w:ascii="Times New Roman" w:eastAsiaTheme="minorEastAsia" w:hAnsi="Times New Roman" w:cs="Times New Roman"/>
          <w:sz w:val="24"/>
          <w:szCs w:val="24"/>
          <w:lang w:val="en-US"/>
        </w:rPr>
        <w:t xml:space="preserve">Number of TTB Subset Models: </w:t>
      </w:r>
      <m:oMath>
        <m:r>
          <m:rPr>
            <m:sty m:val="p"/>
          </m:rPr>
          <w:rPr>
            <w:rFonts w:ascii="Cambria Math" w:hAnsi="Cambria Math" w:cs="Times New Roman"/>
            <w:sz w:val="24"/>
            <w:szCs w:val="24"/>
            <w:lang w:val="en-US"/>
          </w:rPr>
          <w:br/>
        </m:r>
        <m:d>
          <m:dPr>
            <m:begChr m:val="|"/>
            <m:endChr m:val="|"/>
            <m:ctrlPr>
              <w:rPr>
                <w:rFonts w:ascii="Cambria Math" w:hAnsi="Cambria Math" w:cs="Times New Roman"/>
                <w:i/>
                <w:sz w:val="24"/>
                <w:szCs w:val="24"/>
              </w:rPr>
            </m:ctrlPr>
          </m:dPr>
          <m:e>
            <m:r>
              <w:rPr>
                <w:rFonts w:ascii="Cambria Math" w:hAnsi="Cambria Math" w:cs="Times New Roman"/>
                <w:sz w:val="24"/>
                <w:szCs w:val="24"/>
              </w:rPr>
              <m:t>TTB</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=1</m:t>
            </m:r>
          </m:sub>
          <m:sup>
            <m:r>
              <w:rPr>
                <w:rFonts w:ascii="Cambria Math" w:hAnsi="Cambria Math" w:cs="Times New Roman"/>
                <w:sz w:val="24"/>
                <w:szCs w:val="24"/>
              </w:rPr>
              <m:t>n</m:t>
            </m:r>
            <m:r>
              <w:rPr>
                <w:rFonts w:ascii="Cambria Math" w:hAnsi="Cambria Math" w:cs="Times New Roman"/>
                <w:sz w:val="24"/>
                <w:szCs w:val="24"/>
                <w:lang w:val="en-US"/>
              </w:rPr>
              <m:t>=7</m:t>
            </m:r>
          </m:sup>
          <m:e>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e>
            </m:d>
            <m:r>
              <w:rPr>
                <w:rFonts w:ascii="Cambria Math" w:hAnsi="Cambria Math" w:cs="Times New Roman"/>
                <w:sz w:val="24"/>
                <w:szCs w:val="24"/>
                <w:lang w:val="en-US"/>
              </w:rPr>
              <m:t xml:space="preserve"> </m:t>
            </m:r>
            <m:r>
              <w:rPr>
                <w:rFonts w:ascii="Cambria Math" w:hAnsi="Cambria Math" w:cs="Times New Roman"/>
                <w:sz w:val="24"/>
                <w:szCs w:val="24"/>
              </w:rPr>
              <m:t>k</m:t>
            </m:r>
            <m:r>
              <w:rPr>
                <w:rFonts w:ascii="Cambria Math" w:hAnsi="Cambria Math" w:cs="Times New Roman"/>
                <w:sz w:val="24"/>
                <w:szCs w:val="24"/>
                <w:lang w:val="en-US"/>
              </w:rPr>
              <m:t>!</m:t>
            </m:r>
          </m:e>
        </m:nary>
        <m:r>
          <w:rPr>
            <w:rFonts w:ascii="Cambria Math" w:hAnsi="Cambria Math" w:cs="Times New Roman"/>
            <w:sz w:val="24"/>
            <w:szCs w:val="24"/>
            <w:lang w:val="en-US"/>
          </w:rPr>
          <m:t>=13700</m:t>
        </m:r>
      </m:oMath>
      <w:r>
        <w:rPr>
          <w:rFonts w:ascii="Times New Roman" w:eastAsiaTheme="minorEastAsia" w:hAnsi="Times New Roman" w:cs="Times New Roman"/>
          <w:sz w:val="24"/>
          <w:szCs w:val="24"/>
          <w:lang w:val="en-US"/>
        </w:rPr>
        <w:t xml:space="preserve"> </w:t>
      </w:r>
    </w:p>
    <w:p w:rsidR="00110DB1" w:rsidRPr="00662E37" w:rsidRDefault="00110DB1" w:rsidP="00110DB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Doubling the number of models to distinguish between positional and </w:t>
      </w:r>
      <w:proofErr w:type="spellStart"/>
      <w:r>
        <w:rPr>
          <w:rFonts w:ascii="Times New Roman" w:eastAsiaTheme="minorEastAsia" w:hAnsi="Times New Roman" w:cs="Times New Roman"/>
          <w:sz w:val="24"/>
          <w:szCs w:val="24"/>
          <w:lang w:val="en-US"/>
        </w:rPr>
        <w:t>featural</w:t>
      </w:r>
      <w:proofErr w:type="spellEnd"/>
      <w:r>
        <w:rPr>
          <w:rFonts w:ascii="Times New Roman" w:eastAsiaTheme="minorEastAsia" w:hAnsi="Times New Roman" w:cs="Times New Roman"/>
          <w:sz w:val="24"/>
          <w:szCs w:val="24"/>
          <w:lang w:val="en-US"/>
        </w:rPr>
        <w:t xml:space="preserve"> models, and accounting for duplicates, gives a total of 27639 subset models per subject.</w:t>
      </w:r>
    </w:p>
    <w:p w:rsidR="005C076D" w:rsidRPr="00110DB1" w:rsidRDefault="005C076D">
      <w:pPr>
        <w:rPr>
          <w:lang w:val="en-US"/>
        </w:rPr>
      </w:pPr>
    </w:p>
    <w:sectPr w:rsidR="005C076D" w:rsidRPr="00110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B1"/>
    <w:rsid w:val="00110DB1"/>
    <w:rsid w:val="002F48A0"/>
    <w:rsid w:val="003B5843"/>
    <w:rsid w:val="003E5323"/>
    <w:rsid w:val="00513CD6"/>
    <w:rsid w:val="005C076D"/>
    <w:rsid w:val="00994D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6333"/>
  <w15:docId w15:val="{FEB9E2D7-706C-4144-B147-A20B4E7F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0D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0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D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4</cp:revision>
  <dcterms:created xsi:type="dcterms:W3CDTF">2015-10-27T14:38:00Z</dcterms:created>
  <dcterms:modified xsi:type="dcterms:W3CDTF">2016-07-06T12:21:00Z</dcterms:modified>
</cp:coreProperties>
</file>