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color w:val="auto"/>
          <w:u w:val="none"/>
          <w:lang w:val="en-US" w:eastAsia="zh-CN"/>
        </w:rPr>
        <w:t>https://passport.shop.jd.com/login/index.action?loginSource=baccount&amp;ReturnUrl=http%3a%2f%2fvcp.jd.com</w:t>
      </w:r>
      <w:r>
        <w:rPr>
          <w:rFonts w:hint="eastAsia"/>
          <w:color w:val="auto"/>
          <w:u w:val="none"/>
          <w:lang w:val="en-US" w:eastAsia="zh-CN"/>
        </w:rPr>
        <w:br w:type="textWrapping"/>
      </w:r>
      <w:r>
        <w:rPr>
          <w:rFonts w:hint="eastAsia"/>
          <w:color w:val="auto"/>
          <w:u w:val="none"/>
          <w:lang w:val="en-US" w:eastAsia="zh-CN"/>
        </w:rPr>
        <w:t>账号：qyk37605125     密码：ZYLMYK2022</w:t>
      </w:r>
      <w:r>
        <w:rPr>
          <w:rFonts w:hint="eastAsia"/>
          <w:color w:val="auto"/>
          <w:u w:val="none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一、账单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导出账单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账单里筛选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进入应付账时间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该部分为当月结算订单；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2880" cy="319278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采购单明细（有单号）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0639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账单可在导出的采购单明细表中，跟据“采购单号”匹配出“客户订单号（网店订单号）”，匹配不到为0的是京东入仓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“自营渠道”订单明细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登录“京东自营渠道”账号：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"https://o2o.jd.com/"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https://o2o.jd.com/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账号：lmyk_admin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密码：1234567q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2505075"/>
            <wp:effectExtent l="0" t="0" r="146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56654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“入仓”订单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</w:pPr>
      <w:r>
        <w:rPr>
          <w:rFonts w:hint="eastAsia"/>
          <w:lang w:val="en-US" w:eastAsia="zh-CN"/>
        </w:rPr>
        <w:t>后台导出采购单明细（表格“订单来源”只留下“VC”数据）</w:t>
      </w:r>
      <w:r>
        <w:drawing>
          <wp:inline distT="0" distB="0" distL="114300" distR="114300">
            <wp:extent cx="5255260" cy="2125980"/>
            <wp:effectExtent l="0" t="0" r="2540" b="7620"/>
            <wp:docPr id="5" name="ID_58B143576B4F49EE8614197EB72E7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_58B143576B4F49EE8614197EB72E70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后台的明细与金蝶明细数量单位不一致，需换算后再跟据“商品名称”匹配收入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C84909"/>
    <w:multiLevelType w:val="singleLevel"/>
    <w:tmpl w:val="C0C8490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AB09E8E"/>
    <w:multiLevelType w:val="singleLevel"/>
    <w:tmpl w:val="EAB09E8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01EE6EE"/>
    <w:multiLevelType w:val="singleLevel"/>
    <w:tmpl w:val="501EE6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hYmFlMDU1YzJlYmMyMDMwMmExMTUwNzJmZDA4ZWIifQ=="/>
  </w:docVars>
  <w:rsids>
    <w:rsidRoot w:val="324B7C27"/>
    <w:rsid w:val="000F4D76"/>
    <w:rsid w:val="324B7C27"/>
    <w:rsid w:val="360635D5"/>
    <w:rsid w:val="446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369</Characters>
  <Lines>0</Lines>
  <Paragraphs>0</Paragraphs>
  <TotalTime>1</TotalTime>
  <ScaleCrop>false</ScaleCrop>
  <LinksUpToDate>false</LinksUpToDate>
  <CharactersWithSpaces>375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2023-07-10T02:09:00Z</dcterms:created>
  <dc:creator>MO</dc:creator>
  <cp:lastModifiedBy>MO</cp:lastModifiedBy>
  <dcterms:modified xsi:type="dcterms:W3CDTF">2023-07-10T03:25:21Z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27C29FBEFC754456B58467478E0CE67A_11</vt:lpwstr>
  </property>
</Properties>
</file>