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asks.xml" ContentType="application/vnd.ms-office.documenttask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4C86" w:rsidRDefault="00F254E6" w14:paraId="4ADFB69F" w14:textId="67F2F6A6">
      <w:pPr>
        <w:spacing w:after="60"/>
      </w:pPr>
      <w:r>
        <w:rPr>
          <w:b w:val="1"/>
          <w:bCs w:val="1"/>
          <w:color w:val="1F4E79"/>
          <w:sz w:val="48"/>
          <w:szCs w:val="48"/>
        </w:rPr>
        <w:t xml:space="preserve">PSC Adjunct Professorial Series </w:t>
      </w:r>
    </w:p>
    <w:p w:rsidR="00254C86" w:rsidRDefault="00F254E6" w14:paraId="036DCF20" w14:textId="77777777">
      <w:pPr>
        <w:spacing w:after="80"/>
      </w:pPr>
      <w:r>
        <w:rPr>
          <w:color w:val="555555"/>
          <w:sz w:val="28"/>
          <w:szCs w:val="28"/>
        </w:rPr>
        <w:t>Policies, Procedures &amp; Reference Guide</w:t>
      </w:r>
    </w:p>
    <w:p w:rsidR="00254C86" w:rsidRDefault="00F254E6" w14:paraId="26AFBE8A" w14:textId="77777777">
      <w:pPr>
        <w:spacing w:after="280"/>
      </w:pPr>
      <w:r>
        <w:rPr>
          <w:i/>
          <w:iCs/>
          <w:color w:val="888888"/>
          <w:sz w:val="20"/>
          <w:szCs w:val="20"/>
        </w:rPr>
        <w:t>Approved by Provost: March 4, 2026  |  University of Denver, College of Professional Studies</w:t>
      </w:r>
    </w:p>
    <w:p w:rsidR="00254C86" w:rsidP="72AC8CB4" w:rsidRDefault="00F254E6" w14:paraId="3F2D8BA6" w14:textId="63DFA141">
      <w:pPr>
        <w:pStyle w:val="Heading1"/>
        <w:pBdr>
          <w:bottom w:val="single" w:color="1F4E79" w:sz="8" w:space="4"/>
        </w:pBdr>
      </w:pPr>
      <w:r>
        <w:rPr/>
        <w:t>1. Why the Adjunct Professorial Series (APS)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01AA07C5"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D5E8F0"/>
            <w:tcMar>
              <w:top w:w="120" w:type="dxa"/>
              <w:left w:w="160" w:type="dxa"/>
              <w:bottom w:w="120" w:type="dxa"/>
              <w:right w:w="160" w:type="dxa"/>
            </w:tcMar>
          </w:tcPr>
          <w:p w:rsidR="00254C86" w:rsidRDefault="00F254E6" w14:paraId="51533F23" w14:textId="77777777">
            <w:r>
              <w:rPr>
                <w:i/>
                <w:iCs/>
                <w:color w:val="404040"/>
                <w:sz w:val="20"/>
                <w:szCs w:val="20"/>
              </w:rPr>
              <w:t>The Adjunct Professorial Series (APS) is a formal rank structure replacing the previous adjunct system at PSC. It governs how adjunct faculty are appointed, evaluated, paid, and engaged.</w:t>
            </w:r>
          </w:p>
        </w:tc>
      </w:tr>
    </w:tbl>
    <w:p w:rsidR="00254C86" w:rsidRDefault="00254C86" w14:paraId="72F8D32D" w14:textId="77777777">
      <w:pPr>
        <w:spacing w:after="120"/>
      </w:pPr>
    </w:p>
    <w:p w:rsidR="00254C86" w:rsidRDefault="00F254E6" w14:paraId="4ECA518B" w14:textId="77777777">
      <w:pPr>
        <w:spacing w:before="200" w:after="80"/>
      </w:pPr>
      <w:r>
        <w:rPr>
          <w:b/>
          <w:bCs/>
          <w:color w:val="2E75B6"/>
        </w:rPr>
        <w:t>Strategic reasons for launching APS</w:t>
      </w:r>
    </w:p>
    <w:p w:rsidR="00254C86" w:rsidRDefault="00F254E6" w14:paraId="42A731F7" w14:textId="77777777">
      <w:pPr>
        <w:pStyle w:val="ListParagraph"/>
        <w:numPr>
          <w:ilvl w:val="0"/>
          <w:numId w:val="2"/>
        </w:numPr>
        <w:spacing w:after="60"/>
      </w:pPr>
      <w:r>
        <w:t>Sustainability: Course design needs to happen more often and more efficiently, with a clear structure for who does it and when.</w:t>
      </w:r>
    </w:p>
    <w:p w:rsidR="00254C86" w:rsidRDefault="00F254E6" w14:paraId="23349CDC" w14:textId="77777777">
      <w:pPr>
        <w:pStyle w:val="ListParagraph"/>
        <w:numPr>
          <w:ilvl w:val="0"/>
          <w:numId w:val="2"/>
        </w:numPr>
        <w:spacing w:after="60"/>
      </w:pPr>
      <w:r>
        <w:t>Financial efficiency: Simplified pay tiers replace complex per-enrollment configurations. Budget is structured, predictable, and tied to outcomes.</w:t>
      </w:r>
    </w:p>
    <w:p w:rsidR="00254C86" w:rsidRDefault="00F254E6" w14:paraId="34726C61" w14:textId="77777777">
      <w:pPr>
        <w:pStyle w:val="ListParagraph"/>
        <w:numPr>
          <w:ilvl w:val="0"/>
          <w:numId w:val="2"/>
        </w:numPr>
        <w:spacing w:after="60"/>
      </w:pPr>
      <w:r>
        <w:t>Adjunct professor agency: Faculty move from course-by-course process each quarter to formal rank appointments with a clear progression path.</w:t>
      </w:r>
    </w:p>
    <w:p w:rsidR="00254C86" w:rsidRDefault="00F254E6" w14:paraId="24B49184" w14:textId="77777777">
      <w:pPr>
        <w:pStyle w:val="ListParagraph"/>
        <w:numPr>
          <w:ilvl w:val="0"/>
          <w:numId w:val="2"/>
        </w:numPr>
        <w:spacing w:after="60"/>
      </w:pPr>
      <w:r>
        <w:t>Industry accountability: All ranks require active industry engagement. Students get professors with real, current field experience.</w:t>
      </w:r>
    </w:p>
    <w:p w:rsidR="00254C86" w:rsidRDefault="00F254E6" w14:paraId="3E3F4B59" w14:textId="77777777">
      <w:pPr>
        <w:pStyle w:val="ListParagraph"/>
        <w:numPr>
          <w:ilvl w:val="0"/>
          <w:numId w:val="2"/>
        </w:numPr>
        <w:spacing w:after="60"/>
      </w:pPr>
      <w:r>
        <w:t>Deliver on our promise: PSC commits to giving students professors actively working in their industry and providing more agency to professors. APS makes this a formal process.</w:t>
      </w:r>
    </w:p>
    <w:p w:rsidR="00254C86" w:rsidRDefault="00254C86" w14:paraId="1D3A595F" w14:textId="77777777">
      <w:pPr>
        <w:spacing w:after="120"/>
      </w:pPr>
    </w:p>
    <w:p w:rsidR="00254C86" w:rsidRDefault="00F254E6" w14:paraId="6283424A" w14:textId="77777777">
      <w:pPr>
        <w:spacing w:before="200" w:after="80"/>
      </w:pPr>
      <w:r>
        <w:rPr>
          <w:b/>
          <w:bCs/>
          <w:color w:val="2E75B6"/>
        </w:rPr>
        <w:t>What changes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254C86" w:rsidTr="72AC8CB4" w14:paraId="126EF53F" w14:textId="77777777">
        <w:tblPrEx>
          <w:tblCellMar>
            <w:top w:w="0" w:type="dxa"/>
            <w:bottom w:w="0" w:type="dxa"/>
          </w:tblCellMar>
        </w:tblPrEx>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6092F43C" w14:textId="77777777">
            <w:r>
              <w:rPr>
                <w:b/>
                <w:bCs/>
                <w:color w:val="FFFFFF"/>
                <w:sz w:val="20"/>
                <w:szCs w:val="20"/>
              </w:rPr>
              <w:t>Before APS</w:t>
            </w:r>
          </w:p>
        </w:tc>
        <w:tc>
          <w:tcPr>
            <w:tcW w:w="468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00B09C75" w14:textId="77777777">
            <w:r>
              <w:rPr>
                <w:b/>
                <w:bCs/>
                <w:color w:val="FFFFFF"/>
                <w:sz w:val="20"/>
                <w:szCs w:val="20"/>
              </w:rPr>
              <w:t>After APS</w:t>
            </w:r>
          </w:p>
        </w:tc>
      </w:tr>
      <w:tr w:rsidR="00254C86" w:rsidTr="72AC8CB4" w14:paraId="18F18B82" w14:textId="77777777">
        <w:tblPrEx>
          <w:tblCellMar>
            <w:top w:w="0" w:type="dxa"/>
            <w:bottom w:w="0" w:type="dxa"/>
          </w:tblCellMar>
        </w:tblPrEx>
        <w:tc>
          <w:tcPr>
            <w:tcW w:w="4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5C322F7" w14:textId="77777777">
            <w:r>
              <w:rPr>
                <w:sz w:val="20"/>
                <w:szCs w:val="20"/>
              </w:rPr>
              <w:t>Title: Adjunct Instructor</w:t>
            </w:r>
          </w:p>
        </w:tc>
        <w:tc>
          <w:tcPr>
            <w:tcW w:w="4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A214218" w14:textId="77777777">
            <w:r>
              <w:rPr>
                <w:sz w:val="20"/>
                <w:szCs w:val="20"/>
              </w:rPr>
              <w:t>Title: Adjunct Assistant / Associate / Professor</w:t>
            </w:r>
          </w:p>
        </w:tc>
      </w:tr>
      <w:tr w:rsidR="00254C86" w:rsidTr="72AC8CB4" w14:paraId="6FAE7622" w14:textId="77777777">
        <w:tblPrEx>
          <w:tblCellMar>
            <w:top w:w="0" w:type="dxa"/>
            <w:bottom w:w="0" w:type="dxa"/>
          </w:tblCellMar>
        </w:tblPrEx>
        <w:tc>
          <w:tcPr>
            <w:tcW w:w="46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0581A637" w14:textId="77777777">
            <w:r>
              <w:rPr>
                <w:sz w:val="20"/>
                <w:szCs w:val="20"/>
              </w:rPr>
              <w:t>Recruited per course, per term</w:t>
            </w:r>
          </w:p>
        </w:tc>
        <w:tc>
          <w:tcPr>
            <w:tcW w:w="46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59D230FE" w14:textId="77777777">
            <w:r>
              <w:rPr>
                <w:sz w:val="20"/>
                <w:szCs w:val="20"/>
              </w:rPr>
              <w:t>Formally appointed to a rank, then assigned courses</w:t>
            </w:r>
          </w:p>
        </w:tc>
      </w:tr>
      <w:tr w:rsidR="00254C86" w:rsidTr="72AC8CB4" w14:paraId="2E5FD201" w14:textId="77777777">
        <w:tblPrEx>
          <w:tblCellMar>
            <w:top w:w="0" w:type="dxa"/>
            <w:bottom w:w="0" w:type="dxa"/>
          </w:tblCellMar>
        </w:tblPrEx>
        <w:tc>
          <w:tcPr>
            <w:tcW w:w="4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2F6EBD8" w14:textId="77777777">
            <w:r>
              <w:rPr>
                <w:sz w:val="20"/>
                <w:szCs w:val="20"/>
              </w:rPr>
              <w:t>Pay varies by enrollment count</w:t>
            </w:r>
          </w:p>
        </w:tc>
        <w:tc>
          <w:tcPr>
            <w:tcW w:w="4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5C269C1" w14:textId="77777777">
            <w:r>
              <w:rPr>
                <w:sz w:val="20"/>
                <w:szCs w:val="20"/>
              </w:rPr>
              <w:t>Pay by rank, 3 flat rates</w:t>
            </w:r>
          </w:p>
        </w:tc>
      </w:tr>
      <w:tr w:rsidR="00254C86" w:rsidTr="72AC8CB4" w14:paraId="7A731ED7" w14:textId="77777777">
        <w:tblPrEx>
          <w:tblCellMar>
            <w:top w:w="0" w:type="dxa"/>
            <w:bottom w:w="0" w:type="dxa"/>
          </w:tblCellMar>
        </w:tblPrEx>
        <w:tc>
          <w:tcPr>
            <w:tcW w:w="46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2D082F61" w14:textId="77777777">
            <w:r>
              <w:rPr>
                <w:sz w:val="20"/>
                <w:szCs w:val="20"/>
              </w:rPr>
              <w:t>2-course cap</w:t>
            </w:r>
          </w:p>
        </w:tc>
        <w:tc>
          <w:tcPr>
            <w:tcW w:w="46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2E0E6CDD" w14:textId="77777777">
            <w:r>
              <w:rPr>
                <w:sz w:val="20"/>
                <w:szCs w:val="20"/>
              </w:rPr>
              <w:t>No cap, teach more if qualified and courses are available</w:t>
            </w:r>
          </w:p>
        </w:tc>
      </w:tr>
      <w:tr w:rsidR="00254C86" w:rsidTr="72AC8CB4" w14:paraId="08E30662" w14:textId="77777777">
        <w:tblPrEx>
          <w:tblCellMar>
            <w:top w:w="0" w:type="dxa"/>
            <w:bottom w:w="0" w:type="dxa"/>
          </w:tblCellMar>
        </w:tblPrEx>
        <w:tc>
          <w:tcPr>
            <w:tcW w:w="4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D732607" w14:textId="77777777">
            <w:r>
              <w:rPr>
                <w:sz w:val="20"/>
                <w:szCs w:val="20"/>
              </w:rPr>
              <w:t>Limited formal governance or review</w:t>
            </w:r>
          </w:p>
        </w:tc>
        <w:tc>
          <w:tcPr>
            <w:tcW w:w="4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P="72AC8CB4" w:rsidRDefault="00F254E6" w14:paraId="3586A134" w14:textId="03EC972F">
            <w:pPr>
              <w:pStyle w:val="Normal"/>
              <w:suppressLineNumbers w:val="0"/>
              <w:bidi w:val="0"/>
              <w:spacing w:before="0" w:beforeAutospacing="off" w:after="0" w:afterAutospacing="off" w:line="259" w:lineRule="auto"/>
              <w:ind w:left="0" w:right="0"/>
              <w:jc w:val="left"/>
            </w:pPr>
            <w:r>
              <w:rPr>
                <w:sz w:val="20"/>
                <w:szCs w:val="20"/>
              </w:rPr>
              <w:t>APS appointment reviews with rubric and AI assessment</w:t>
            </w:r>
          </w:p>
        </w:tc>
      </w:tr>
      <w:tr w:rsidR="00254C86" w:rsidTr="72AC8CB4" w14:paraId="5249A23E" w14:textId="77777777">
        <w:tblPrEx>
          <w:tblCellMar>
            <w:top w:w="0" w:type="dxa"/>
            <w:bottom w:w="0" w:type="dxa"/>
          </w:tblCellMar>
        </w:tblPrEx>
        <w:tc>
          <w:tcPr>
            <w:tcW w:w="46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0878A3D0" w14:textId="77777777">
            <w:r>
              <w:rPr>
                <w:sz w:val="20"/>
                <w:szCs w:val="20"/>
              </w:rPr>
              <w:t>Course design funded separately</w:t>
            </w:r>
          </w:p>
        </w:tc>
        <w:tc>
          <w:tcPr>
            <w:tcW w:w="46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17311D9C" w14:textId="77777777">
            <w:r>
              <w:rPr>
                <w:sz w:val="20"/>
                <w:szCs w:val="20"/>
              </w:rPr>
              <w:t>Course maintenance embedded in rank responsibilities and pay</w:t>
            </w:r>
          </w:p>
        </w:tc>
      </w:tr>
      <w:tr w:rsidR="00254C86" w:rsidTr="72AC8CB4" w14:paraId="22FA4B35" w14:textId="77777777">
        <w:tblPrEx>
          <w:tblCellMar>
            <w:top w:w="0" w:type="dxa"/>
            <w:bottom w:w="0" w:type="dxa"/>
          </w:tblCellMar>
        </w:tblPrEx>
        <w:tc>
          <w:tcPr>
            <w:tcW w:w="4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DE203AE" w14:textId="77777777">
            <w:r>
              <w:rPr>
                <w:sz w:val="20"/>
                <w:szCs w:val="20"/>
              </w:rPr>
              <w:t>Curriculum ownership through Curriculum Advisory Group</w:t>
            </w:r>
          </w:p>
        </w:tc>
        <w:tc>
          <w:tcPr>
            <w:tcW w:w="4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2B41E47" w14:textId="77777777">
            <w:r>
              <w:rPr>
                <w:sz w:val="20"/>
                <w:szCs w:val="20"/>
              </w:rPr>
              <w:t>Full professors lead Communities of Practice and own program areas</w:t>
            </w:r>
          </w:p>
        </w:tc>
      </w:tr>
      <w:tr w:rsidR="00254C86" w:rsidTr="72AC8CB4" w14:paraId="263F9BBD" w14:textId="77777777">
        <w:tblPrEx>
          <w:tblCellMar>
            <w:top w:w="0" w:type="dxa"/>
            <w:bottom w:w="0" w:type="dxa"/>
          </w:tblCellMar>
        </w:tblPrEx>
        <w:tc>
          <w:tcPr>
            <w:tcW w:w="46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7723F9AE" w14:textId="77777777">
            <w:r>
              <w:rPr>
                <w:sz w:val="20"/>
                <w:szCs w:val="20"/>
              </w:rPr>
              <w:t>Industry requested</w:t>
            </w:r>
          </w:p>
        </w:tc>
        <w:tc>
          <w:tcPr>
            <w:tcW w:w="46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3A2E88B7" w14:textId="77777777">
            <w:r>
              <w:rPr>
                <w:sz w:val="20"/>
                <w:szCs w:val="20"/>
              </w:rPr>
              <w:t>Associate and Full ranks require active industry engagement</w:t>
            </w:r>
          </w:p>
        </w:tc>
      </w:tr>
    </w:tbl>
    <w:p w:rsidR="00254C86" w:rsidRDefault="00254C86" w14:paraId="71467188" w14:textId="77777777">
      <w:pPr>
        <w:spacing w:after="120"/>
      </w:pPr>
    </w:p>
    <w:p w:rsidR="00254C86" w:rsidRDefault="00F254E6" w14:paraId="367E6060" w14:textId="77777777">
      <w:pPr>
        <w:spacing w:before="200" w:after="80"/>
      </w:pPr>
      <w:r>
        <w:rPr>
          <w:b/>
          <w:bCs/>
          <w:color w:val="2E75B6"/>
        </w:rPr>
        <w:t>Key metrics everyone watches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30E6DA01"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D5E8F0"/>
            <w:tcMar>
              <w:top w:w="120" w:type="dxa"/>
              <w:left w:w="160" w:type="dxa"/>
              <w:bottom w:w="120" w:type="dxa"/>
              <w:right w:w="160" w:type="dxa"/>
            </w:tcMar>
          </w:tcPr>
          <w:p w:rsidR="00254C86" w:rsidRDefault="00F254E6" w14:paraId="294400FE" w14:textId="77777777">
            <w:r>
              <w:rPr>
                <w:i/>
                <w:iCs/>
                <w:color w:val="404040"/>
                <w:sz w:val="20"/>
                <w:szCs w:val="20"/>
              </w:rPr>
              <w:lastRenderedPageBreak/>
              <w:t>From individual instructors to the DU Board of Trustees, two numbers matter most: revenue generated and course fill rate. Every section and scheduling decision connects back to one or both of these.</w:t>
            </w:r>
          </w:p>
        </w:tc>
      </w:tr>
    </w:tbl>
    <w:p w:rsidR="00254C86" w:rsidRDefault="00F254E6" w14:paraId="23462804" w14:textId="77777777">
      <w:pPr>
        <w:pStyle w:val="Heading1"/>
        <w:pBdr>
          <w:bottom w:val="single" w:color="1F4E79" w:sz="8" w:space="4"/>
        </w:pBdr>
      </w:pPr>
      <w:r>
        <w:t>2. Enrollment and Sections</w:t>
      </w:r>
    </w:p>
    <w:p w:rsidR="00254C86" w:rsidRDefault="00F254E6" w14:paraId="5579D826" w14:textId="77777777">
      <w:pPr>
        <w:spacing w:before="200" w:after="80"/>
      </w:pPr>
      <w:r>
        <w:rPr>
          <w:b/>
          <w:bCs/>
          <w:color w:val="2E75B6"/>
        </w:rPr>
        <w:t>Summer 2026 enrollment targets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254C86" w14:paraId="6422E42B" w14:textId="77777777">
        <w:tblPrEx>
          <w:tblCellMar>
            <w:top w:w="0" w:type="dxa"/>
            <w:bottom w:w="0" w:type="dxa"/>
          </w:tblCellMar>
        </w:tblPrEx>
        <w:trPr>
          <w:tblHeader/>
        </w:trPr>
        <w:tc>
          <w:tcPr>
            <w:tcW w:w="1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254C86" w14:paraId="3E661A92" w14:textId="77777777"/>
        </w:tc>
        <w:tc>
          <w:tcPr>
            <w:tcW w:w="189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6E163B09" w14:textId="77777777">
            <w:r>
              <w:rPr>
                <w:b/>
                <w:bCs/>
                <w:color w:val="FFFFFF"/>
                <w:sz w:val="20"/>
                <w:szCs w:val="20"/>
              </w:rPr>
              <w:t>Internal goal</w:t>
            </w:r>
          </w:p>
        </w:tc>
        <w:tc>
          <w:tcPr>
            <w:tcW w:w="189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65E3CCF7" w14:textId="77777777">
            <w:r>
              <w:rPr>
                <w:b/>
                <w:bCs/>
                <w:color w:val="FFFFFF"/>
                <w:sz w:val="20"/>
                <w:szCs w:val="20"/>
              </w:rPr>
              <w:t>Provost estimate</w:t>
            </w:r>
          </w:p>
        </w:tc>
        <w:tc>
          <w:tcPr>
            <w:tcW w:w="189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6F3B13F1" w14:textId="77777777">
            <w:r>
              <w:rPr>
                <w:b/>
                <w:bCs/>
                <w:color w:val="FFFFFF"/>
                <w:sz w:val="20"/>
                <w:szCs w:val="20"/>
              </w:rPr>
              <w:t>Sections needed</w:t>
            </w:r>
          </w:p>
        </w:tc>
        <w:tc>
          <w:tcPr>
            <w:tcW w:w="189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878FA30" w14:textId="77777777">
            <w:r>
              <w:rPr>
                <w:b/>
                <w:bCs/>
                <w:color w:val="FFFFFF"/>
                <w:sz w:val="20"/>
                <w:szCs w:val="20"/>
              </w:rPr>
              <w:t>Sections set up</w:t>
            </w:r>
          </w:p>
        </w:tc>
      </w:tr>
      <w:tr w:rsidR="00254C86" w14:paraId="0C5F4243"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9983292" w14:textId="77777777">
            <w:r>
              <w:rPr>
                <w:sz w:val="20"/>
                <w:szCs w:val="20"/>
              </w:rPr>
              <w:t>Graduate</w:t>
            </w:r>
          </w:p>
        </w:tc>
        <w:tc>
          <w:tcPr>
            <w:tcW w:w="189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ED8C28F" w14:textId="77777777">
            <w:r>
              <w:rPr>
                <w:sz w:val="20"/>
                <w:szCs w:val="20"/>
              </w:rPr>
              <w:t>780</w:t>
            </w:r>
          </w:p>
        </w:tc>
        <w:tc>
          <w:tcPr>
            <w:tcW w:w="189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CACD8A4" w14:textId="77777777">
            <w:r>
              <w:rPr>
                <w:sz w:val="20"/>
                <w:szCs w:val="20"/>
              </w:rPr>
              <w:t>756</w:t>
            </w:r>
          </w:p>
        </w:tc>
        <w:tc>
          <w:tcPr>
            <w:tcW w:w="189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DFFEC9C" w14:textId="77777777">
            <w:r>
              <w:rPr>
                <w:sz w:val="20"/>
                <w:szCs w:val="20"/>
              </w:rPr>
              <w:t>52 (780/15)</w:t>
            </w:r>
          </w:p>
        </w:tc>
        <w:tc>
          <w:tcPr>
            <w:tcW w:w="189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E24FF34" w14:textId="77777777">
            <w:r>
              <w:rPr>
                <w:sz w:val="20"/>
                <w:szCs w:val="20"/>
              </w:rPr>
              <w:t>61 (cut from 77)</w:t>
            </w:r>
          </w:p>
        </w:tc>
      </w:tr>
      <w:tr w:rsidR="00254C86" w14:paraId="7AAAEDF8"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3D7DCC0C" w14:textId="77777777">
            <w:r>
              <w:rPr>
                <w:sz w:val="20"/>
                <w:szCs w:val="20"/>
              </w:rPr>
              <w:t>Undergraduate</w:t>
            </w:r>
          </w:p>
        </w:tc>
        <w:tc>
          <w:tcPr>
            <w:tcW w:w="189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1E09BBAF" w14:textId="77777777">
            <w:r>
              <w:rPr>
                <w:sz w:val="20"/>
                <w:szCs w:val="20"/>
              </w:rPr>
              <w:t>273</w:t>
            </w:r>
          </w:p>
        </w:tc>
        <w:tc>
          <w:tcPr>
            <w:tcW w:w="189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7671DB73" w14:textId="77777777">
            <w:r>
              <w:rPr>
                <w:sz w:val="20"/>
                <w:szCs w:val="20"/>
              </w:rPr>
              <w:t>137</w:t>
            </w:r>
          </w:p>
        </w:tc>
        <w:tc>
          <w:tcPr>
            <w:tcW w:w="189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08FCB16F" w14:textId="77777777">
            <w:r>
              <w:rPr>
                <w:sz w:val="20"/>
                <w:szCs w:val="20"/>
              </w:rPr>
              <w:t>21 (18 x 1.19)</w:t>
            </w:r>
          </w:p>
        </w:tc>
        <w:tc>
          <w:tcPr>
            <w:tcW w:w="189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612F9D1B" w14:textId="77777777">
            <w:r>
              <w:rPr>
                <w:sz w:val="20"/>
                <w:szCs w:val="20"/>
              </w:rPr>
              <w:t>21 (cut from 23)</w:t>
            </w:r>
          </w:p>
        </w:tc>
      </w:tr>
      <w:tr w:rsidR="00254C86" w14:paraId="7F8F4C95"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A784925" w14:textId="77777777">
            <w:r>
              <w:rPr>
                <w:sz w:val="20"/>
                <w:szCs w:val="20"/>
              </w:rPr>
              <w:t>Total</w:t>
            </w:r>
          </w:p>
        </w:tc>
        <w:tc>
          <w:tcPr>
            <w:tcW w:w="189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254C86" w14:paraId="439AC245" w14:textId="77777777"/>
        </w:tc>
        <w:tc>
          <w:tcPr>
            <w:tcW w:w="189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254C86" w14:paraId="231BA2E4" w14:textId="77777777"/>
        </w:tc>
        <w:tc>
          <w:tcPr>
            <w:tcW w:w="189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644C5CA" w14:textId="77777777">
            <w:r>
              <w:rPr>
                <w:sz w:val="20"/>
                <w:szCs w:val="20"/>
              </w:rPr>
              <w:t>73</w:t>
            </w:r>
          </w:p>
        </w:tc>
        <w:tc>
          <w:tcPr>
            <w:tcW w:w="189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764C2BB" w14:textId="77777777">
            <w:r>
              <w:rPr>
                <w:sz w:val="20"/>
                <w:szCs w:val="20"/>
              </w:rPr>
              <w:t>82 → 73</w:t>
            </w:r>
          </w:p>
        </w:tc>
      </w:tr>
    </w:tbl>
    <w:p w:rsidR="00254C86" w:rsidRDefault="00254C86" w14:paraId="3779E95D"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53DD4885"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D5E8F0"/>
            <w:tcMar>
              <w:top w:w="120" w:type="dxa"/>
              <w:left w:w="160" w:type="dxa"/>
              <w:bottom w:w="120" w:type="dxa"/>
              <w:right w:w="160" w:type="dxa"/>
            </w:tcMar>
          </w:tcPr>
          <w:p w:rsidR="00254C86" w:rsidRDefault="00F254E6" w14:paraId="5AFA6ABA" w14:textId="77777777">
            <w:r>
              <w:rPr>
                <w:i/>
                <w:iCs/>
                <w:color w:val="404040"/>
                <w:sz w:val="20"/>
                <w:szCs w:val="20"/>
              </w:rPr>
              <w:t>Undergrad students historically register 19% above projections, so 18 theoretical sections (273/15) becomes 21 when adjusted. Grad sections are set at 61, above the pure math of 52, to provide buffer if enrollment comes in strong. Total sections running: 73 (not counting IS or DS).</w:t>
            </w:r>
          </w:p>
        </w:tc>
      </w:tr>
    </w:tbl>
    <w:p w:rsidR="00254C86" w:rsidRDefault="00254C86" w14:paraId="6B34062F" w14:textId="77777777">
      <w:pPr>
        <w:spacing w:after="120"/>
      </w:pPr>
    </w:p>
    <w:p w:rsidR="00254C86" w:rsidRDefault="00F254E6" w14:paraId="45DE1A2E" w14:textId="77777777">
      <w:pPr>
        <w:spacing w:before="200" w:after="80"/>
      </w:pPr>
      <w:r>
        <w:rPr>
          <w:b/>
          <w:bCs/>
          <w:color w:val="2E75B6"/>
        </w:rPr>
        <w:t>Section fill logic</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60"/>
        <w:gridCol w:w="1400"/>
        <w:gridCol w:w="3200"/>
        <w:gridCol w:w="3200"/>
      </w:tblGrid>
      <w:tr w:rsidR="00254C86" w:rsidTr="72AC8CB4" w14:paraId="322F7D59" w14:textId="77777777">
        <w:tblPrEx>
          <w:tblCellMar>
            <w:top w:w="0" w:type="dxa"/>
            <w:bottom w:w="0" w:type="dxa"/>
          </w:tblCellMar>
        </w:tblPrEx>
        <w:trPr>
          <w:tblHeader/>
        </w:trPr>
        <w:tc>
          <w:tcPr>
            <w:tcW w:w="1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749F4022" w14:textId="77777777">
            <w:r>
              <w:rPr>
                <w:b/>
                <w:bCs/>
                <w:color w:val="FFFFFF"/>
                <w:sz w:val="20"/>
                <w:szCs w:val="20"/>
              </w:rPr>
              <w:t>Fill range</w:t>
            </w:r>
          </w:p>
        </w:tc>
        <w:tc>
          <w:tcPr>
            <w:tcW w:w="14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1C6C47FF" w14:textId="77777777">
            <w:r>
              <w:rPr>
                <w:b/>
                <w:bCs/>
                <w:color w:val="FFFFFF"/>
                <w:sz w:val="20"/>
                <w:szCs w:val="20"/>
              </w:rPr>
              <w:t>Status</w:t>
            </w:r>
          </w:p>
        </w:tc>
        <w:tc>
          <w:tcPr>
            <w:tcW w:w="32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0112CDFE" w14:textId="77777777">
            <w:r>
              <w:rPr>
                <w:b/>
                <w:bCs/>
                <w:color w:val="FFFFFF"/>
                <w:sz w:val="20"/>
                <w:szCs w:val="20"/>
              </w:rPr>
              <w:t>What happens</w:t>
            </w:r>
          </w:p>
        </w:tc>
        <w:tc>
          <w:tcPr>
            <w:tcW w:w="32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9754045" w14:textId="77777777">
            <w:r>
              <w:rPr>
                <w:b/>
                <w:bCs/>
                <w:color w:val="FFFFFF"/>
                <w:sz w:val="20"/>
                <w:szCs w:val="20"/>
              </w:rPr>
              <w:t>Revenue vs fill tradeoff</w:t>
            </w:r>
          </w:p>
        </w:tc>
      </w:tr>
      <w:tr w:rsidR="00254C86" w:rsidTr="72AC8CB4" w14:paraId="3851F5B6"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2E87BF2" w14:textId="77777777">
            <w:r>
              <w:rPr>
                <w:sz w:val="20"/>
                <w:szCs w:val="20"/>
              </w:rPr>
              <w:t>1 student</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P="72AC8CB4" w:rsidRDefault="00F254E6" w14:paraId="0BE7F119" w14:textId="0121FD7C">
            <w:pPr>
              <w:rPr>
                <w:sz w:val="20"/>
                <w:szCs w:val="20"/>
              </w:rPr>
            </w:pPr>
            <w:r>
              <w:rPr>
                <w:sz w:val="20"/>
                <w:szCs w:val="20"/>
              </w:rPr>
              <w:t>IS, DS, or Internship</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P="72AC8CB4" w:rsidRDefault="00F254E6" w14:paraId="5C18FB10" w14:textId="24F23966">
            <w:pPr>
              <w:pStyle w:val="Normal"/>
            </w:pPr>
            <w:r>
              <w:rPr>
                <w:sz w:val="20"/>
                <w:szCs w:val="20"/>
              </w:rPr>
              <w:t>Independent and Directed Study or Internship ($650). Does not count against fill metric.</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5646A61" w14:textId="77777777">
            <w:r>
              <w:rPr>
                <w:sz w:val="20"/>
                <w:szCs w:val="20"/>
              </w:rPr>
              <w:t>Use when exceeding revenue goals. Preserves fill rate and offers a respectful step-down for adjuncts being phased out.</w:t>
            </w:r>
          </w:p>
        </w:tc>
      </w:tr>
      <w:tr w:rsidR="00254C86" w:rsidTr="72AC8CB4" w14:paraId="35B37D7E"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3B4C253A" w14:textId="77777777">
            <w:r>
              <w:rPr>
                <w:sz w:val="20"/>
                <w:szCs w:val="20"/>
              </w:rPr>
              <w:t>2 students</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733D014D" w14:textId="77777777">
            <w:r>
              <w:rPr>
                <w:sz w:val="20"/>
                <w:szCs w:val="20"/>
              </w:rPr>
              <w:t>DS only</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0667E202" w14:textId="77777777">
            <w:r>
              <w:rPr>
                <w:sz w:val="20"/>
                <w:szCs w:val="20"/>
              </w:rPr>
              <w:t>Directed Study ($1,300). Does not count against fill metric.</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5A562417" w14:textId="77777777">
            <w:r>
              <w:rPr>
                <w:sz w:val="20"/>
                <w:szCs w:val="20"/>
              </w:rPr>
              <w:t>Same as above.</w:t>
            </w:r>
          </w:p>
        </w:tc>
      </w:tr>
      <w:tr w:rsidR="00254C86" w:rsidTr="72AC8CB4" w14:paraId="773CEBB5"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1E21D45" w14:textId="77777777">
            <w:r>
              <w:rPr>
                <w:sz w:val="20"/>
                <w:szCs w:val="20"/>
              </w:rPr>
              <w:t>3 to 14 students</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A89B962" w14:textId="77777777">
            <w:r>
              <w:rPr>
                <w:sz w:val="20"/>
                <w:szCs w:val="20"/>
              </w:rPr>
              <w:t>No zone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099ABDC" w14:textId="2980A8E0">
            <w:r>
              <w:rPr>
                <w:sz w:val="20"/>
                <w:szCs w:val="20"/>
              </w:rPr>
              <w:t>Default: cancel or convert to DS. If run, likely at Assistant level ($4,100).</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262E6CC" w14:textId="77777777">
            <w:r>
              <w:rPr>
                <w:sz w:val="20"/>
                <w:szCs w:val="20"/>
              </w:rPr>
              <w:t>If underperforming on revenue, may run these. Saves money but hurts fill metric.</w:t>
            </w:r>
          </w:p>
        </w:tc>
      </w:tr>
      <w:tr w:rsidR="00254C86" w:rsidTr="72AC8CB4" w14:paraId="50E890A3"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772B8985" w14:textId="77777777">
            <w:r>
              <w:rPr>
                <w:sz w:val="20"/>
                <w:szCs w:val="20"/>
              </w:rPr>
              <w:t>15 to 20 students</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5C479C70" w14:textId="77777777">
            <w:r>
              <w:rPr>
                <w:sz w:val="20"/>
                <w:szCs w:val="20"/>
              </w:rPr>
              <w:t>Acceptable</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42496EE5" w14:textId="77777777">
            <w:r>
              <w:rPr>
                <w:sz w:val="20"/>
                <w:szCs w:val="20"/>
              </w:rPr>
              <w:t>Minimum viable fill. Associate level loosely correlates here.</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16302AD9" w14:textId="77777777">
            <w:r>
              <w:rPr>
                <w:sz w:val="20"/>
                <w:szCs w:val="20"/>
              </w:rPr>
              <w:t>Minimum threshold to count positively toward fill rate.</w:t>
            </w:r>
          </w:p>
        </w:tc>
      </w:tr>
      <w:tr w:rsidR="00254C86" w:rsidTr="72AC8CB4" w14:paraId="76231642"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50193D6" w14:textId="77777777">
            <w:r>
              <w:rPr>
                <w:sz w:val="20"/>
                <w:szCs w:val="20"/>
              </w:rPr>
              <w:t>21 to 30 students</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8912B52" w14:textId="77777777">
            <w:r>
              <w:rPr>
                <w:sz w:val="20"/>
                <w:szCs w:val="20"/>
              </w:rPr>
              <w:t>Target</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437B391" w14:textId="77777777">
            <w:r>
              <w:rPr>
                <w:sz w:val="20"/>
                <w:szCs w:val="20"/>
              </w:rPr>
              <w:t>Aspirational range. Full professor level loosely correlates here.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7F0A628" w14:textId="77777777">
            <w:r>
              <w:rPr>
                <w:sz w:val="20"/>
                <w:szCs w:val="20"/>
              </w:rPr>
              <w:t>Optimal for both metrics.</w:t>
            </w:r>
          </w:p>
        </w:tc>
      </w:tr>
      <w:tr w:rsidR="00254C86" w:rsidTr="72AC8CB4" w14:paraId="75105E45"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3B19D7FD" w14:textId="77777777">
            <w:r>
              <w:rPr>
                <w:sz w:val="20"/>
                <w:szCs w:val="20"/>
              </w:rPr>
              <w:t>30+ students</w:t>
            </w:r>
          </w:p>
        </w:tc>
        <w:tc>
          <w:tcPr>
            <w:tcW w:w="1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697FE20B" w14:textId="77777777">
            <w:r>
              <w:rPr>
                <w:sz w:val="20"/>
                <w:szCs w:val="20"/>
              </w:rPr>
              <w:t>Monitor</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6A0FB7BB" w14:textId="77777777">
            <w:r>
              <w:rPr>
                <w:sz w:val="20"/>
                <w:szCs w:val="20"/>
              </w:rPr>
              <w:t>Cap enforced. Watch for quality implications.</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780864CF" w14:textId="77777777">
            <w:r>
              <w:rPr>
                <w:sz w:val="20"/>
                <w:szCs w:val="20"/>
              </w:rPr>
              <w:t>Strong revenue, good fill. Manage quality carefully.</w:t>
            </w:r>
          </w:p>
        </w:tc>
      </w:tr>
    </w:tbl>
    <w:p w:rsidR="00254C86" w:rsidRDefault="00254C86" w14:paraId="0FFD6DB0"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rsidTr="72AC8CB4" w14:paraId="3F9FAFAA" w14:textId="77777777">
        <w:tblPrEx>
          <w:tblCellMar>
            <w:top w:w="0" w:type="dxa"/>
            <w:bottom w:w="0" w:type="dxa"/>
          </w:tblCellMar>
        </w:tblPrEx>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2CC"/>
            <w:tcMar>
              <w:top w:w="120" w:type="dxa"/>
              <w:left w:w="160" w:type="dxa"/>
              <w:bottom w:w="120" w:type="dxa"/>
              <w:right w:w="160" w:type="dxa"/>
            </w:tcMar>
          </w:tcPr>
          <w:p w:rsidR="00254C86" w:rsidRDefault="00F254E6" w14:paraId="0865ACB7" w14:textId="4CD67647">
            <w:r>
              <w:rPr>
                <w:i w:val="1"/>
                <w:iCs w:val="1"/>
                <w:color w:val="404040" w:themeColor="text1" w:themeTint="BF" w:themeShade="FF"/>
                <w:sz w:val="20"/>
                <w:szCs w:val="20"/>
              </w:rPr>
              <w:t>IS and DS are also being used as a respectful step-down for adjuncts being phased out of the pool due to the teach outs. Offering them IS/DS instead of nothing helps manage the cultural side of downsizing.</w:t>
            </w:r>
          </w:p>
        </w:tc>
      </w:tr>
    </w:tbl>
    <w:p w:rsidR="00254C86" w:rsidRDefault="00254C86" w14:paraId="6C22D5A9" w14:textId="77777777">
      <w:pPr>
        <w:spacing w:after="120"/>
      </w:pPr>
    </w:p>
    <w:p w:rsidR="00254C86" w:rsidRDefault="00F254E6" w14:paraId="0F6BAA7C" w14:textId="77777777">
      <w:pPr>
        <w:spacing w:before="200" w:after="80"/>
      </w:pPr>
      <w:r>
        <w:rPr>
          <w:b/>
          <w:bCs/>
          <w:color w:val="2E75B6"/>
        </w:rPr>
        <w:t>Budget picture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254C86" w14:paraId="45BABBCB" w14:textId="77777777">
        <w:tblPrEx>
          <w:tblCellMar>
            <w:top w:w="0" w:type="dxa"/>
            <w:bottom w:w="0" w:type="dxa"/>
          </w:tblCellMar>
        </w:tblPrEx>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307814B7" w14:textId="77777777">
            <w:r>
              <w:rPr>
                <w:b/>
                <w:bCs/>
                <w:color w:val="FFFFFF"/>
                <w:sz w:val="20"/>
                <w:szCs w:val="20"/>
              </w:rPr>
              <w:t>Item</w:t>
            </w:r>
          </w:p>
        </w:tc>
        <w:tc>
          <w:tcPr>
            <w:tcW w:w="312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09BF76C4" w14:textId="77777777">
            <w:r>
              <w:rPr>
                <w:b/>
                <w:bCs/>
                <w:color w:val="FFFFFF"/>
                <w:sz w:val="20"/>
                <w:szCs w:val="20"/>
              </w:rPr>
              <w:t>Amount</w:t>
            </w:r>
          </w:p>
        </w:tc>
        <w:tc>
          <w:tcPr>
            <w:tcW w:w="312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113BFF38" w14:textId="77777777">
            <w:r>
              <w:rPr>
                <w:b/>
                <w:bCs/>
                <w:color w:val="FFFFFF"/>
                <w:sz w:val="20"/>
                <w:szCs w:val="20"/>
              </w:rPr>
              <w:t>Notes</w:t>
            </w:r>
          </w:p>
        </w:tc>
      </w:tr>
      <w:tr w:rsidR="00254C86" w14:paraId="785C41F0"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7C33A48" w14:textId="77777777">
            <w:r>
              <w:rPr>
                <w:sz w:val="20"/>
                <w:szCs w:val="20"/>
              </w:rPr>
              <w:t>FY26 adjunct budget</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79FA657" w14:textId="77777777">
            <w:r>
              <w:rPr>
                <w:sz w:val="20"/>
                <w:szCs w:val="20"/>
              </w:rPr>
              <w:t>$4.43M</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2BD0457" w14:textId="77777777">
            <w:r>
              <w:rPr>
                <w:sz w:val="20"/>
                <w:szCs w:val="20"/>
              </w:rPr>
              <w:t>Saved $900K this year</w:t>
            </w:r>
          </w:p>
        </w:tc>
      </w:tr>
      <w:tr w:rsidR="00254C86" w14:paraId="621B87C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065A8735" w14:textId="77777777">
            <w:r>
              <w:rPr>
                <w:sz w:val="20"/>
                <w:szCs w:val="20"/>
              </w:rPr>
              <w:t>FY27 adjunct budget</w:t>
            </w:r>
          </w:p>
        </w:tc>
        <w:tc>
          <w:tcPr>
            <w:tcW w:w="312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5A01A8D6" w14:textId="77777777">
            <w:r>
              <w:rPr>
                <w:sz w:val="20"/>
                <w:szCs w:val="20"/>
              </w:rPr>
              <w:t>$3.2M</w:t>
            </w:r>
          </w:p>
        </w:tc>
        <w:tc>
          <w:tcPr>
            <w:tcW w:w="312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0CB6F682" w14:textId="77777777">
            <w:r>
              <w:rPr>
                <w:sz w:val="20"/>
                <w:szCs w:val="20"/>
              </w:rPr>
              <w:t>/ 4 quarters = $750K/qtr ($200K reserved; $550K available for APS teaching)</w:t>
            </w:r>
          </w:p>
        </w:tc>
      </w:tr>
      <w:tr w:rsidR="00254C86" w14:paraId="6977134C"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5533EF99" w14:textId="77777777">
            <w:r>
              <w:rPr>
                <w:sz w:val="20"/>
                <w:szCs w:val="20"/>
              </w:rPr>
              <w:lastRenderedPageBreak/>
              <w:t>Est. teaching cost per quarter</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47B9D6B" w14:textId="77777777">
            <w:r>
              <w:rPr>
                <w:sz w:val="20"/>
                <w:szCs w:val="20"/>
              </w:rPr>
              <w:t>~$315K</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5552EDBB" w14:textId="77777777">
            <w:r>
              <w:rPr>
                <w:sz w:val="20"/>
                <w:szCs w:val="20"/>
              </w:rPr>
              <w:t>70 sections x $5,100 avg (overestimate)</w:t>
            </w:r>
          </w:p>
        </w:tc>
      </w:tr>
      <w:tr w:rsidR="00254C86" w14:paraId="4EB6E31F"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182C27D3" w14:textId="77777777">
            <w:r>
              <w:rPr>
                <w:sz w:val="20"/>
                <w:szCs w:val="20"/>
              </w:rPr>
              <w:t>Remaining per quarter</w:t>
            </w:r>
          </w:p>
        </w:tc>
        <w:tc>
          <w:tcPr>
            <w:tcW w:w="312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71007BA0" w14:textId="77777777">
            <w:r>
              <w:rPr>
                <w:sz w:val="20"/>
                <w:szCs w:val="20"/>
              </w:rPr>
              <w:t>~$235K</w:t>
            </w:r>
          </w:p>
        </w:tc>
        <w:tc>
          <w:tcPr>
            <w:tcW w:w="312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3A93AF3F" w14:textId="77777777">
            <w:r>
              <w:rPr>
                <w:sz w:val="20"/>
                <w:szCs w:val="20"/>
              </w:rPr>
              <w:t>Available for course design and other costs</w:t>
            </w:r>
          </w:p>
        </w:tc>
      </w:tr>
      <w:tr w:rsidR="00254C86" w14:paraId="5851BC1E"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5933F0EE" w14:textId="77777777">
            <w:r>
              <w:rPr>
                <w:sz w:val="20"/>
                <w:szCs w:val="20"/>
              </w:rPr>
              <w:t>Current adjunct pool</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8AEBE0B" w14:textId="77777777">
            <w:r>
              <w:rPr>
                <w:sz w:val="20"/>
                <w:szCs w:val="20"/>
              </w:rPr>
              <w:t>~393 instructors</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2BD6ED6" w14:textId="77777777">
            <w:r>
              <w:rPr>
                <w:sz w:val="20"/>
                <w:szCs w:val="20"/>
              </w:rPr>
              <w:t>Pre-APS headcount</w:t>
            </w:r>
          </w:p>
        </w:tc>
      </w:tr>
    </w:tbl>
    <w:p w:rsidR="00254C86" w:rsidRDefault="00F254E6" w14:paraId="52AAA376" w14:textId="77777777">
      <w:pPr>
        <w:pStyle w:val="Heading1"/>
        <w:pBdr>
          <w:bottom w:val="single" w:color="1F4E79" w:sz="8" w:space="4"/>
        </w:pBdr>
      </w:pPr>
      <w:r>
        <w:t>3. Ranks and Pay</w:t>
      </w:r>
    </w:p>
    <w:p w:rsidR="00254C86" w:rsidRDefault="00F254E6" w14:paraId="774DDA87" w14:textId="77777777">
      <w:pPr>
        <w:spacing w:before="200" w:after="80"/>
      </w:pPr>
      <w:r>
        <w:rPr>
          <w:b/>
          <w:bCs/>
          <w:color w:val="2E75B6"/>
        </w:rPr>
        <w:t>The three ranks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254C86" w:rsidTr="72AC8CB4" w14:paraId="5CFCDE11" w14:textId="77777777">
        <w:tblPrEx>
          <w:tblCellMar>
            <w:top w:w="0" w:type="dxa"/>
            <w:bottom w:w="0" w:type="dxa"/>
          </w:tblCellMar>
        </w:tblPrEx>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00C56622" w14:textId="77777777">
            <w:r>
              <w:rPr>
                <w:b/>
                <w:bCs/>
                <w:color w:val="FFFFFF"/>
                <w:sz w:val="20"/>
                <w:szCs w:val="20"/>
              </w:rPr>
              <w:t>Adjunct Assistant Professor</w:t>
            </w:r>
          </w:p>
        </w:tc>
        <w:tc>
          <w:tcPr>
            <w:tcW w:w="312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2FEBC7D9" w14:textId="77777777">
            <w:r>
              <w:rPr>
                <w:b/>
                <w:bCs/>
                <w:color w:val="FFFFFF"/>
                <w:sz w:val="20"/>
                <w:szCs w:val="20"/>
              </w:rPr>
              <w:t>Adjunct Associate Professor</w:t>
            </w:r>
          </w:p>
        </w:tc>
        <w:tc>
          <w:tcPr>
            <w:tcW w:w="312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035E8ABB" w14:textId="77777777">
            <w:r>
              <w:rPr>
                <w:b/>
                <w:bCs/>
                <w:color w:val="FFFFFF"/>
                <w:sz w:val="20"/>
                <w:szCs w:val="20"/>
              </w:rPr>
              <w:t>Adjunct Professor (Full)</w:t>
            </w:r>
          </w:p>
        </w:tc>
      </w:tr>
      <w:tr w:rsidR="00254C86" w:rsidTr="72AC8CB4" w14:paraId="44073017"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E2EFDA"/>
            <w:tcMar>
              <w:top w:w="100" w:type="dxa"/>
              <w:left w:w="120" w:type="dxa"/>
              <w:bottom w:w="100" w:type="dxa"/>
              <w:right w:w="120" w:type="dxa"/>
            </w:tcMar>
          </w:tcPr>
          <w:p w:rsidR="00254C86" w:rsidRDefault="00F254E6" w14:paraId="6BE02839" w14:textId="5D513CAE">
            <w:pPr>
              <w:spacing w:after="60"/>
            </w:pPr>
            <w:commentRangeStart w:id="355182507"/>
            <w:commentRangeStart w:id="1337634504"/>
            <w:r>
              <w:rPr>
                <w:b w:val="1"/>
                <w:bCs w:val="1"/>
                <w:color w:val="1F6B3A"/>
                <w:sz w:val="26"/>
                <w:szCs w:val="26"/>
              </w:rPr>
              <w:t>Est $4,100/course</w:t>
            </w:r>
          </w:p>
          <w:p w:rsidR="00254C86" w:rsidRDefault="00F254E6" w14:paraId="11740666" w14:textId="77777777">
            <w:pPr>
              <w:spacing w:after="60"/>
            </w:pPr>
            <w:r>
              <w:rPr>
                <w:sz w:val="20"/>
                <w:szCs w:val="20"/>
              </w:rPr>
              <w:t>Teaching and simultaneous course maintenance. Time-constrained instructors. Loosely correlates to sections of 3 to 20 students.</w:t>
            </w:r>
          </w:p>
          <w:p w:rsidR="00254C86" w:rsidRDefault="00F254E6" w14:paraId="2B263BEA" w14:textId="77777777">
            <w:r>
              <w:rPr>
                <w:i/>
                <w:iCs/>
                <w:color w:val="555555"/>
                <w:sz w:val="18"/>
                <w:szCs w:val="18"/>
              </w:rPr>
              <w:t>Teaching + maintenance concurrent</w:t>
            </w:r>
          </w:p>
        </w:tc>
        <w:tc>
          <w:tcPr>
            <w:tcW w:w="3120" w:type="dxa"/>
            <w:tcBorders>
              <w:top w:val="single" w:color="CCCCCC" w:sz="1" w:space="0"/>
              <w:left w:val="single" w:color="CCCCCC" w:sz="1" w:space="0"/>
              <w:bottom w:val="single" w:color="CCCCCC" w:sz="1" w:space="0"/>
              <w:right w:val="single" w:color="CCCCCC" w:sz="1" w:space="0"/>
            </w:tcBorders>
            <w:shd w:val="clear" w:color="auto" w:fill="D5E8F0"/>
            <w:tcMar>
              <w:top w:w="100" w:type="dxa"/>
              <w:left w:w="120" w:type="dxa"/>
              <w:bottom w:w="100" w:type="dxa"/>
              <w:right w:w="120" w:type="dxa"/>
            </w:tcMar>
          </w:tcPr>
          <w:p w:rsidR="00254C86" w:rsidP="72AC8CB4" w:rsidRDefault="00F254E6" w14:paraId="74D55712" w14:textId="5F546FF3">
            <w:pPr>
              <w:spacing w:after="60"/>
              <w:rPr>
                <w:b w:val="1"/>
                <w:bCs w:val="1"/>
                <w:color w:val="185FA5"/>
                <w:sz w:val="26"/>
                <w:szCs w:val="26"/>
              </w:rPr>
            </w:pPr>
            <w:r>
              <w:rPr>
                <w:b w:val="1"/>
                <w:bCs w:val="1"/>
                <w:color w:val="185FA5"/>
                <w:sz w:val="26"/>
                <w:szCs w:val="26"/>
              </w:rPr>
              <w:t>Est $5,100/course</w:t>
            </w:r>
          </w:p>
          <w:p w:rsidR="00254C86" w:rsidRDefault="00F254E6" w14:paraId="377A504A" w14:textId="77777777">
            <w:pPr>
              <w:spacing w:after="60"/>
            </w:pPr>
            <w:r>
              <w:rPr>
                <w:sz w:val="20"/>
                <w:szCs w:val="20"/>
              </w:rPr>
              <w:t>Actively contributing beyond the classroom. Referrals, internships, employer connections. Loosely correlates to sections of 15 to 20+. Active industry engagement required.</w:t>
            </w:r>
          </w:p>
          <w:p w:rsidR="00254C86" w:rsidRDefault="00F254E6" w14:paraId="6A66FF5F" w14:textId="77777777">
            <w:r>
              <w:rPr>
                <w:i/>
                <w:iCs/>
                <w:color w:val="555555"/>
                <w:sz w:val="18"/>
                <w:szCs w:val="18"/>
              </w:rPr>
              <w:t>70% teaching / 30% service + scholarly</w:t>
            </w:r>
          </w:p>
        </w:tc>
        <w:tc>
          <w:tcPr>
            <w:tcW w:w="3120" w:type="dxa"/>
            <w:tcBorders>
              <w:top w:val="single" w:color="CCCCCC" w:sz="1" w:space="0"/>
              <w:left w:val="single" w:color="CCCCCC" w:sz="1" w:space="0"/>
              <w:bottom w:val="single" w:color="CCCCCC" w:sz="1" w:space="0"/>
              <w:right w:val="single" w:color="CCCCCC" w:sz="1" w:space="0"/>
            </w:tcBorders>
            <w:shd w:val="clear" w:color="auto" w:fill="EEEDFE"/>
            <w:tcMar>
              <w:top w:w="100" w:type="dxa"/>
              <w:left w:w="120" w:type="dxa"/>
              <w:bottom w:w="100" w:type="dxa"/>
              <w:right w:w="120" w:type="dxa"/>
            </w:tcMar>
          </w:tcPr>
          <w:p w:rsidR="00254C86" w:rsidP="72AC8CB4" w:rsidRDefault="00F254E6" w14:paraId="0C5FCD36" w14:textId="3B4B03A9">
            <w:pPr>
              <w:spacing w:after="60"/>
              <w:rPr>
                <w:b w:val="1"/>
                <w:bCs w:val="1"/>
                <w:color w:val="534AB7"/>
                <w:sz w:val="26"/>
                <w:szCs w:val="26"/>
              </w:rPr>
            </w:pPr>
            <w:r>
              <w:rPr>
                <w:b w:val="1"/>
                <w:bCs w:val="1"/>
                <w:color w:val="534AB7"/>
                <w:sz w:val="26"/>
                <w:szCs w:val="26"/>
              </w:rPr>
              <w:t>Est $7,200/course</w:t>
            </w:r>
          </w:p>
          <w:p w:rsidR="00254C86" w:rsidRDefault="00F254E6" w14:paraId="52504118" w14:textId="77777777">
            <w:pPr>
              <w:spacing w:after="60"/>
            </w:pPr>
            <w:r>
              <w:rPr>
                <w:sz w:val="20"/>
                <w:szCs w:val="20"/>
              </w:rPr>
              <w:t>Recognized industry leaders. Owns curriculum for a topic area. Leads Communities of Practice. Loosely correlates to sections of 21+. Active industry engagement required.</w:t>
            </w:r>
          </w:p>
          <w:p w:rsidR="00254C86" w:rsidP="72AC8CB4" w:rsidRDefault="00F254E6" w14:paraId="6BDE2390" w14:textId="77777777">
            <w:pPr>
              <w:rPr>
                <w:i w:val="1"/>
                <w:iCs w:val="1"/>
                <w:color w:val="555555"/>
                <w:sz w:val="18"/>
                <w:szCs w:val="18"/>
              </w:rPr>
            </w:pPr>
            <w:r>
              <w:rPr>
                <w:i w:val="1"/>
                <w:iCs w:val="1"/>
                <w:color w:val="555555"/>
                <w:sz w:val="18"/>
                <w:szCs w:val="18"/>
              </w:rPr>
              <w:t>70% teaching / 30% service + scholarly</w:t>
            </w:r>
            <w:commentRangeEnd w:id="355182507"/>
            <w:r>
              <w:rPr>
                <w:rStyle w:val="CommentReference"/>
              </w:rPr>
              <w:commentReference w:id="355182507"/>
            </w:r>
            <w:commentRangeEnd w:id="1337634504"/>
            <w:r>
              <w:rPr>
                <w:rStyle w:val="CommentReference"/>
              </w:rPr>
              <w:commentReference w:id="1337634504"/>
            </w:r>
          </w:p>
        </w:tc>
      </w:tr>
    </w:tbl>
    <w:p w:rsidR="72AC8CB4" w:rsidP="72AC8CB4" w:rsidRDefault="72AC8CB4" w14:paraId="41267251" w14:textId="1988CF0B">
      <w:pPr>
        <w:pStyle w:val="Normal"/>
        <w:spacing w:after="120"/>
        <w:rPr>
          <w:rFonts w:ascii="Arial" w:hAnsi="Arial" w:eastAsia="Arial" w:cs="Arial"/>
          <w:b w:val="0"/>
          <w:bCs w:val="0"/>
          <w:color w:val="auto"/>
          <w:sz w:val="20"/>
          <w:szCs w:val="20"/>
        </w:rPr>
      </w:pPr>
    </w:p>
    <w:p w:rsidR="788725C8" w:rsidP="72AC8CB4" w:rsidRDefault="788725C8" w14:paraId="25BF8A08" w14:textId="2C457295">
      <w:pPr>
        <w:pStyle w:val="Normal"/>
        <w:suppressLineNumbers w:val="0"/>
        <w:bidi w:val="0"/>
        <w:spacing w:before="0" w:beforeAutospacing="off" w:after="120" w:afterAutospacing="off" w:line="259" w:lineRule="auto"/>
        <w:ind w:left="0" w:right="0"/>
        <w:jc w:val="left"/>
        <w:rPr>
          <w:rFonts w:ascii="Arial" w:hAnsi="Arial" w:eastAsia="Arial" w:cs="Arial"/>
          <w:b w:val="0"/>
          <w:bCs w:val="0"/>
          <w:color w:val="auto"/>
          <w:sz w:val="20"/>
          <w:szCs w:val="20"/>
        </w:rPr>
      </w:pPr>
      <w:r>
        <w:rPr>
          <w:rFonts w:ascii="Arial" w:hAnsi="Arial" w:eastAsia="Arial" w:cs="Arial"/>
          <w:b w:val="0"/>
          <w:bCs w:val="0"/>
          <w:color w:val="auto"/>
          <w:sz w:val="20"/>
          <w:szCs w:val="20"/>
        </w:rPr>
        <w:t>*An adjunct faculty member who believes their initial rank assignment does not accurately reflect their qualifications may raise a concern through the associate dean of academic affairs, consistent with Section 5 of the APS Policies and Procedures. The concern should be submitted in writing within 7 days of receiving the offer package and must include specific evidence not captured or potentially misread in the original assessment, such as documentation of active industry engagement, discipline-specific experience, or other rubric-relevant materials. The dean retains authority under Section 1.3 to resolve ambiguities and may, as necessary, order a re-review of the applicant's materials against the APS evaluation rubric. Note that no rebuttal is available to those who missed the original survey window; this process applies only to those who completed the survey and CV upload within the required timeframe.</w:t>
      </w:r>
    </w:p>
    <w:p w:rsidR="00254C86" w:rsidP="72AC8CB4" w:rsidRDefault="00F254E6" w14:paraId="6522C767" w14:textId="3FFBE9A0">
      <w:pPr>
        <w:pStyle w:val="Normal"/>
        <w:spacing w:before="200" w:after="120"/>
        <w:rPr>
          <w:b w:val="1"/>
          <w:bCs w:val="1"/>
          <w:color w:val="2E75B6"/>
        </w:rPr>
      </w:pPr>
      <w:r>
        <w:rPr>
          <w:b w:val="1"/>
          <w:bCs w:val="1"/>
          <w:color w:val="2E75B6"/>
        </w:rPr>
        <w:t>Course update pay (Associate and Full only)</w:t>
      </w:r>
      <w:commentRangeStart w:id="248811892"/>
      <w:commentRangeEnd w:id="248811892"/>
      <w:r>
        <w:rPr>
          <w:rStyle w:val="CommentReference"/>
        </w:rPr>
        <w:commentReference w:id="248811892"/>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3583789D"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D5E8F0"/>
            <w:tcMar>
              <w:top w:w="120" w:type="dxa"/>
              <w:left w:w="160" w:type="dxa"/>
              <w:bottom w:w="120" w:type="dxa"/>
              <w:right w:w="160" w:type="dxa"/>
            </w:tcMar>
          </w:tcPr>
          <w:p w:rsidR="00254C86" w:rsidRDefault="00F254E6" w14:paraId="024894DC" w14:textId="77777777">
            <w:r>
              <w:rPr>
                <w:i/>
                <w:iCs/>
                <w:color w:val="404040"/>
                <w:sz w:val="20"/>
                <w:szCs w:val="20"/>
              </w:rPr>
              <w:t>Teaching duties (70%) and non-teaching duties including service, scholarly activities, course design, industry internship setup, and CoP participation (30%) are paid separately and can happen in either order. These matrices only apply to Associate and Full. Assistant rank always teaches and does maintenance at the same time.</w:t>
            </w:r>
          </w:p>
        </w:tc>
      </w:tr>
    </w:tbl>
    <w:p w:rsidR="00254C86" w:rsidRDefault="00254C86" w14:paraId="0FB6FDD3" w14:textId="77777777">
      <w:pPr>
        <w:spacing w:after="120"/>
      </w:pPr>
    </w:p>
    <w:p>
      <w:pPr>
        <w:spacing w:after="80"/>
      </w:pPr>
    </w:p>
    <w:p>
      <w:pPr>
        <w:spacing w:after="60"/>
      </w:pPr>
      <w:r>
        <w:rPr>
          <w:b/>
          <w:sz w:val="20"/>
        </w:rPr>
        <w:t>Assistant pay scenario</w:t>
      </w:r>
    </w:p>
    <w:tbl>
      <w:tblPr>
        <w:tblW w:type="auto" w:w="0"/>
        <w:tblLook w:firstColumn="1" w:firstRow="1" w:lastColumn="0" w:lastRow="0" w:noHBand="0" w:noVBand="1" w:val="04A0"/>
      </w:tblPr>
      <w:tblGrid>
        <w:gridCol w:w="2520"/>
        <w:gridCol w:w="2520"/>
        <w:gridCol w:w="2520"/>
        <w:gridCol w:w="2520"/>
      </w:tblGrid>
      <w:tr>
        <w:tc>
          <w:tcPr>
            <w:tcW w:w="234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
              <w:rPr>
                <w:b w:val="1"/>
                <w:bCs w:val="1"/>
                <w:color w:val="FFFFFF" w:themeColor="background1" w:themeTint="FF" w:themeShade="FF"/>
                <w:sz w:val="20"/>
                <w:szCs w:val="20"/>
              </w:rPr>
              <w:t>Sequence</w:t>
            </w:r>
          </w:p>
        </w:tc>
        <w:tc>
          <w:tcPr>
            <w:tcW w:w="234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
              <w:rPr>
                <w:b/>
                <w:bCs/>
                <w:color w:val="FFFFFF"/>
                <w:sz w:val="20"/>
                <w:szCs w:val="20"/>
              </w:rPr>
              <w:t>Assistant</w:t>
            </w:r>
          </w:p>
        </w:tc>
        <w:tc>
          <w:tcPr>
            <w:tcW w:w="234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
              <w:rPr>
                <w:b/>
                <w:bCs/>
                <w:color w:val="FFFFFF"/>
                <w:sz w:val="20"/>
                <w:szCs w:val="20"/>
              </w:rPr>
            </w:r>
          </w:p>
        </w:tc>
        <w:tc>
          <w:tcPr>
            <w:tcW w:w="234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
              <w:rPr>
                <w:b/>
                <w:bCs/>
                <w:color w:val="FFFFFF"/>
                <w:sz w:val="20"/>
                <w:szCs w:val="20"/>
              </w:rPr>
              <w:t>When to use</w:t>
            </w:r>
          </w:p>
        </w:tc>
      </w:tr>
      <w:tr>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
              <w:t>Teach and maintain simultaneously</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
              <w:t>$4,100 total</w:t>
            </w:r>
          </w:p>
          <w:p>
            <w:r>
              <w:t>70% Teaching: $2,870</w:t>
            </w:r>
          </w:p>
          <w:p>
            <w:r>
              <w:t>30% Service &amp; Scholarly: $1,230</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
              <w:t>Always — Assistant rank does not separate teaching from maintenance. One course, one appointment, concurrent delivery.</w:t>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254C86" w:rsidTr="72AC8CB4" w14:paraId="4A913644" w14:textId="77777777">
        <w:tblPrEx>
          <w:tblCellMar>
            <w:top w:w="0" w:type="dxa"/>
            <w:bottom w:w="0" w:type="dxa"/>
          </w:tblCellMar>
        </w:tblPrEx>
        <w:trPr>
          <w:tblHeader/>
        </w:trPr>
        <w:tc>
          <w:tcPr>
            <w:tcW w:w="234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P="72AC8CB4" w:rsidRDefault="00F254E6" w14:paraId="7A344983" w14:textId="77777777">
            <w:pPr>
              <w:rPr>
                <w:b w:val="1"/>
                <w:bCs w:val="1"/>
                <w:color w:val="FFFFFF" w:themeColor="background1" w:themeTint="FF" w:themeShade="FF"/>
                <w:sz w:val="20"/>
                <w:szCs w:val="20"/>
              </w:rPr>
            </w:pPr>
            <w:commentRangeStart w:id="45573632"/>
            <w:commentRangeStart w:id="752956295"/>
            <w:r>
              <w:rPr>
                <w:b w:val="1"/>
                <w:bCs w:val="1"/>
                <w:color w:val="FFFFFF" w:themeColor="background1" w:themeTint="FF" w:themeShade="FF"/>
                <w:sz w:val="20"/>
                <w:szCs w:val="20"/>
              </w:rPr>
              <w:t>Sequence</w:t>
            </w:r>
            <w:commentRangeEnd w:id="45573632"/>
            <w:r>
              <w:rPr>
                <w:rStyle w:val="CommentReference"/>
              </w:rPr>
              <w:commentReference w:id="45573632"/>
            </w:r>
            <w:commentRangeEnd w:id="752956295"/>
            <w:r>
              <w:rPr>
                <w:rStyle w:val="CommentReference"/>
              </w:rPr>
              <w:commentReference w:id="752956295"/>
            </w:r>
          </w:p>
        </w:tc>
        <w:tc>
          <w:tcPr>
            <w:tcW w:w="234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2F519D4" w14:textId="77777777">
            <w:r>
              <w:rPr>
                <w:b/>
                <w:bCs/>
                <w:color w:val="FFFFFF"/>
                <w:sz w:val="20"/>
                <w:szCs w:val="20"/>
              </w:rPr>
              <w:t>Associate (Term 1 to Term 2)</w:t>
            </w:r>
          </w:p>
        </w:tc>
        <w:tc>
          <w:tcPr>
            <w:tcW w:w="234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FECC1F1" w14:textId="77777777">
            <w:r>
              <w:rPr>
                <w:b/>
                <w:bCs/>
                <w:color w:val="FFFFFF"/>
                <w:sz w:val="20"/>
                <w:szCs w:val="20"/>
              </w:rPr>
              <w:t>Full (Term 1 to Term 2)</w:t>
            </w:r>
          </w:p>
        </w:tc>
        <w:tc>
          <w:tcPr>
            <w:tcW w:w="234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8D911EB" w14:textId="77777777">
            <w:r>
              <w:rPr>
                <w:b/>
                <w:bCs/>
                <w:color w:val="FFFFFF"/>
                <w:sz w:val="20"/>
                <w:szCs w:val="20"/>
              </w:rPr>
              <w:t>When to use</w:t>
            </w:r>
          </w:p>
        </w:tc>
      </w:tr>
      <w:tr w:rsidR="00254C86" w:rsidTr="72AC8CB4" w14:paraId="13E440A9"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FDBBCFF" w14:textId="77777777">
            <w:r>
              <w:rPr>
                <w:sz w:val="20"/>
                <w:szCs w:val="20"/>
              </w:rPr>
              <w:t>Maintain then teach</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BEE6ADC" w14:textId="77777777">
            <w:r>
              <w:rPr>
                <w:sz w:val="20"/>
                <w:szCs w:val="20"/>
              </w:rPr>
              <w:t>CM $1,530 then Teaching $3,570</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4866D2A" w14:textId="77777777">
            <w:r>
              <w:rPr>
                <w:sz w:val="20"/>
                <w:szCs w:val="20"/>
              </w:rPr>
              <w:t>CM $2,160 then Teaching $5,040</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416A5D2" w14:textId="77777777">
            <w:r>
              <w:rPr>
                <w:sz w:val="20"/>
                <w:szCs w:val="20"/>
              </w:rPr>
              <w:t>Course is in rough shape. Fix it before running it.</w:t>
            </w:r>
          </w:p>
        </w:tc>
      </w:tr>
      <w:tr w:rsidR="00254C86" w:rsidTr="72AC8CB4" w14:paraId="153C9685"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36913EEE" w14:textId="77777777">
            <w:r>
              <w:rPr>
                <w:sz w:val="20"/>
                <w:szCs w:val="20"/>
              </w:rPr>
              <w:t>Teach then maintain</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7D27F864" w14:textId="77777777">
            <w:r>
              <w:rPr>
                <w:sz w:val="20"/>
                <w:szCs w:val="20"/>
              </w:rPr>
              <w:t>Teaching $3,570 then CM $1,530</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0170FC8F" w14:textId="77777777">
            <w:r>
              <w:rPr>
                <w:sz w:val="20"/>
                <w:szCs w:val="20"/>
              </w:rPr>
              <w:t>Teaching $5,040 then CM $2,160</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6695A089" w14:textId="77777777">
            <w:r>
              <w:rPr>
                <w:sz w:val="20"/>
                <w:szCs w:val="20"/>
              </w:rPr>
              <w:t>Run it first (or first time teaching), then update based on what you learned.</w:t>
            </w:r>
          </w:p>
        </w:tc>
      </w:tr>
      <w:tr w:rsidR="00254C86" w:rsidTr="72AC8CB4" w14:paraId="072A24C9"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506716BA" w14:textId="77777777">
            <w:r>
              <w:rPr>
                <w:sz w:val="20"/>
                <w:szCs w:val="20"/>
              </w:rPr>
              <w:t>Both simultaneously</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DDFB012" w14:textId="77777777">
            <w:r>
              <w:rPr>
                <w:sz w:val="20"/>
                <w:szCs w:val="20"/>
              </w:rPr>
              <w:t>Concurrent</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972557E" w14:textId="77777777">
            <w:r>
              <w:rPr>
                <w:sz w:val="20"/>
                <w:szCs w:val="20"/>
              </w:rPr>
              <w:t>Concurrent</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2468A08" w14:textId="77777777">
            <w:r>
              <w:rPr>
                <w:sz w:val="20"/>
                <w:szCs w:val="20"/>
              </w:rPr>
              <w:t>Assoc/Full can also spread across different courses in the same term.</w:t>
            </w:r>
          </w:p>
        </w:tc>
      </w:tr>
      <w:tr w:rsidR="00AB1234" w14:paraId="7A3F1B22"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AB1234" w:rsidRDefault="00AB1234" w14:paraId="7A3F1B23" w14:textId="77777777">
            <w:r>
              <w:rPr>
                <w:b/>
                <w:bCs/>
                <w:sz w:val="20"/>
                <w:szCs w:val="20"/>
              </w:rPr>
              <w:t>Two-course teach-out</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AB1234" w:rsidRDefault="00AB1234" w14:paraId="7A3F1B24" w14:textId="77777777">
            <w:r>
              <w:rPr>
                <w:sz w:val="20"/>
                <w:szCs w:val="20"/>
              </w:rPr>
              <w:t>$5,100 covers two courses; light maintenance across both (15–20 hrs total)</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AB1234" w:rsidRDefault="00AB1234" w14:paraId="7A3F1B25" w14:textId="77777777">
            <w:r>
              <w:rPr>
                <w:sz w:val="20"/>
                <w:szCs w:val="20"/>
              </w:rPr>
              <w:t>$7,200 covers two courses; standard maintenance across both (25–30 hrs total)</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AB1234" w:rsidRDefault="00AB1234" w14:paraId="7A3F1B26" w14:textId="77777777">
            <w:r>
              <w:rPr>
                <w:sz w:val="20"/>
                <w:szCs w:val="20"/>
              </w:rPr>
              <w:t>Used when CoP work is unavailable due to program wind-down. Appointment pay covers both courses as a single package. Course condition data determines maintenance scope.</w:t>
            </w:r>
          </w:p>
        </w:tc>
      </w:tr>
    </w:tbl>
    <w:p w:rsidR="00AB1234" w:rsidRDefault="00AB1234" w14:paraId="7A3F1B27" w14:textId="77777777">
      <w:pPr>
        <w:spacing w:after="12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0" w:lastRow="0" w:firstColumn="0" w:lastColumn="0" w:noHBand="0" w:noVBand="1"/>
      </w:tblPr>
      <w:tblGrid>
        <w:gridCol w:w="9360"/>
      </w:tblGrid>
      <w:tr w:rsidR="00AB1234" w14:paraId="7A3F1B28" w14:textId="77777777">
        <w:tc>
          <w:tcPr>
            <w:tcW w:w="9360" w:type="dxa"/>
            <w:tcBorders>
              <w:top w:val="none" w:color="FFFFFF" w:sz="0" w:space="0"/>
              <w:left w:val="none" w:color="FFFFFF" w:sz="0" w:space="0"/>
              <w:bottom w:val="none" w:color="FFFFFF" w:sz="0" w:space="0"/>
              <w:right w:val="none" w:color="FFFFFF" w:sz="0" w:space="0"/>
            </w:tcBorders>
            <w:shd w:val="clear" w:color="auto" w:fill="E2EFD9"/>
            <w:tcMar>
              <w:top w:w="120" w:type="dxa"/>
              <w:left w:w="160" w:type="dxa"/>
              <w:bottom w:w="120" w:type="dxa"/>
              <w:right w:w="160" w:type="dxa"/>
            </w:tcMar>
          </w:tcPr>
          <w:p w:rsidR="00AB1234" w:rsidRDefault="00AB1234" w14:paraId="7A3F1B29" w14:textId="77777777">
            <w:r>
              <w:rPr>
                <w:i/>
                <w:iCs/>
                <w:color w:val="404040"/>
                <w:sz w:val="20"/>
                <w:szCs w:val="20"/>
              </w:rPr>
              <w:t xml:space="preserve">Associate and Full professors appointed to teach-out programs follow the same rank structure and pay as those in active CoP programs. Where CoP lead responsibilities or CCC/IAG participation are not operationally available due to program wind-down, the 30% non-teaching obligation is fulfilled through course maintenance appropriate to rank—15 to 20 hours for Associate and 25 to 30 hours for Full—applied across assigned courses. Associate and Full professors in teach-out programs may be assigned two courses in a term in lieu of CoP responsibilities, with the appointment pay covering both courses as a single package. Course assignments follow the priority order in Section 4 regardless of program type. Rank reflects who the instructor is and what they bring—not which program they are assigned to.</w:t>
            </w:r>
          </w:p>
        </w:tc>
      </w:tr>
    </w:tbl>
    <w:p w:rsidR="00AB1234" w:rsidRDefault="00AB1234" w14:paraId="7A3F1B30"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334CB25D"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FFF2CC"/>
            <w:tcMar>
              <w:top w:w="120" w:type="dxa"/>
              <w:left w:w="160" w:type="dxa"/>
              <w:bottom w:w="120" w:type="dxa"/>
              <w:right w:w="160" w:type="dxa"/>
            </w:tcMar>
          </w:tcPr>
          <w:p w:rsidR="00254C86" w:rsidRDefault="00F254E6" w14:paraId="6B624061" w14:textId="77777777">
            <w:r>
              <w:rPr>
                <w:i/>
                <w:iCs/>
                <w:color w:val="404040"/>
                <w:sz w:val="20"/>
                <w:szCs w:val="20"/>
              </w:rPr>
              <w:t>Course order must be driven by course condition data, not instructor preference. Courses fully redesigned within the last year are not touched. AI-assisted triage is the preferred method for assessing which courses need work.</w:t>
            </w:r>
          </w:p>
        </w:tc>
      </w:tr>
    </w:tbl>
    <w:p w:rsidR="00254C86" w:rsidRDefault="00254C86" w14:paraId="20636DA2" w14:textId="77777777">
      <w:pPr>
        <w:spacing w:after="120"/>
      </w:pPr>
    </w:p>
    <w:p w:rsidR="00254C86" w:rsidRDefault="00F254E6" w14:paraId="21719D25" w14:textId="77777777">
      <w:pPr>
        <w:spacing w:before="200" w:after="80"/>
      </w:pPr>
      <w:r>
        <w:rPr>
          <w:b/>
          <w:bCs/>
          <w:color w:val="2E75B6"/>
        </w:rPr>
        <w:t>Independent Study and Directed Study (IS/DS)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2080"/>
        <w:gridCol w:w="2080"/>
        <w:gridCol w:w="2080"/>
      </w:tblGrid>
      <w:tr w:rsidR="00254C86" w:rsidTr="72AC8CB4" w14:paraId="3F222663" w14:textId="77777777">
        <w:tblPrEx>
          <w:tblCellMar>
            <w:top w:w="0" w:type="dxa"/>
            <w:bottom w:w="0" w:type="dxa"/>
          </w:tblCellMar>
        </w:tblPrEx>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1EA65E40" w14:textId="77777777">
            <w:r>
              <w:rPr>
                <w:b/>
                <w:bCs/>
                <w:color w:val="FFFFFF"/>
                <w:sz w:val="20"/>
                <w:szCs w:val="20"/>
              </w:rPr>
              <w:t>Type</w:t>
            </w:r>
          </w:p>
        </w:tc>
        <w:tc>
          <w:tcPr>
            <w:tcW w:w="208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6F7A6D80" w14:textId="77777777">
            <w:r>
              <w:rPr>
                <w:b/>
                <w:bCs/>
                <w:color w:val="FFFFFF"/>
                <w:sz w:val="20"/>
                <w:szCs w:val="20"/>
              </w:rPr>
              <w:t>Students</w:t>
            </w:r>
          </w:p>
        </w:tc>
        <w:tc>
          <w:tcPr>
            <w:tcW w:w="208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6C7C6CE" w14:textId="77777777">
            <w:r>
              <w:rPr>
                <w:b/>
                <w:bCs/>
                <w:color w:val="FFFFFF"/>
                <w:sz w:val="20"/>
                <w:szCs w:val="20"/>
              </w:rPr>
              <w:t>Instructor pay</w:t>
            </w:r>
          </w:p>
        </w:tc>
        <w:tc>
          <w:tcPr>
            <w:tcW w:w="208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792297B0" w14:textId="77777777">
            <w:r>
              <w:rPr>
                <w:b/>
                <w:bCs/>
                <w:color w:val="FFFFFF"/>
                <w:sz w:val="20"/>
                <w:szCs w:val="20"/>
              </w:rPr>
              <w:t>Fill metric impact</w:t>
            </w:r>
          </w:p>
        </w:tc>
      </w:tr>
      <w:tr w:rsidR="00254C86" w:rsidTr="72AC8CB4" w14:paraId="008E6EFE"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P="72AC8CB4" w:rsidRDefault="00F254E6" w14:paraId="1C2769BA" w14:textId="28CD43A9">
            <w:pPr>
              <w:rPr>
                <w:sz w:val="20"/>
                <w:szCs w:val="20"/>
              </w:rPr>
            </w:pPr>
            <w:r>
              <w:rPr>
                <w:sz w:val="20"/>
                <w:szCs w:val="20"/>
              </w:rPr>
              <w:t xml:space="preserve">Independent and Directed </w:t>
            </w:r>
            <w:commentRangeStart w:id="295771440"/>
            <w:r>
              <w:rPr>
                <w:sz w:val="20"/>
                <w:szCs w:val="20"/>
              </w:rPr>
              <w:t>Study or Internships</w:t>
            </w:r>
            <w:commentRangeEnd w:id="295771440"/>
            <w:r>
              <w:rPr>
                <w:rStyle w:val="CommentReference"/>
              </w:rPr>
              <w:commentReference w:id="295771440"/>
            </w:r>
          </w:p>
        </w:tc>
        <w:tc>
          <w:tcPr>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F0FBC2B" w14:textId="77777777">
            <w:r>
              <w:rPr>
                <w:sz w:val="20"/>
                <w:szCs w:val="20"/>
              </w:rPr>
              <w:t>1</w:t>
            </w:r>
          </w:p>
        </w:tc>
        <w:tc>
          <w:tcPr>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9B28EEC" w14:textId="77777777">
            <w:r>
              <w:rPr>
                <w:sz w:val="20"/>
                <w:szCs w:val="20"/>
              </w:rPr>
              <w:t>$650</w:t>
            </w:r>
          </w:p>
        </w:tc>
        <w:tc>
          <w:tcPr>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221AA49" w14:textId="77777777">
            <w:r>
              <w:rPr>
                <w:sz w:val="20"/>
                <w:szCs w:val="20"/>
              </w:rPr>
              <w:t>Does not count against fill rate</w:t>
            </w:r>
          </w:p>
        </w:tc>
      </w:tr>
      <w:tr w:rsidR="00254C86" w:rsidTr="72AC8CB4" w14:paraId="3AFB1FE8"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7344A9C9" w14:textId="77777777">
            <w:r>
              <w:rPr>
                <w:sz w:val="20"/>
                <w:szCs w:val="20"/>
              </w:rPr>
              <w:t>Directed Study</w:t>
            </w:r>
          </w:p>
        </w:tc>
        <w:tc>
          <w:tcPr>
            <w:tcW w:w="20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2C3287F9" w14:textId="77777777">
            <w:r>
              <w:rPr>
                <w:sz w:val="20"/>
                <w:szCs w:val="20"/>
              </w:rPr>
              <w:t>2</w:t>
            </w:r>
          </w:p>
        </w:tc>
        <w:tc>
          <w:tcPr>
            <w:tcW w:w="20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29971587" w14:textId="77777777">
            <w:r>
              <w:rPr>
                <w:sz w:val="20"/>
                <w:szCs w:val="20"/>
              </w:rPr>
              <w:t>$1,300</w:t>
            </w:r>
          </w:p>
        </w:tc>
        <w:tc>
          <w:tcPr>
            <w:tcW w:w="20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2421AD1E" w14:textId="77777777">
            <w:r>
              <w:rPr>
                <w:sz w:val="20"/>
                <w:szCs w:val="20"/>
              </w:rPr>
              <w:t>Does not count against fill rate</w:t>
            </w:r>
          </w:p>
        </w:tc>
      </w:tr>
    </w:tbl>
    <w:p w:rsidR="00254C86" w:rsidRDefault="00F254E6" w14:paraId="4F03D01C" w14:textId="77777777">
      <w:pPr>
        <w:pStyle w:val="Heading1"/>
        <w:pBdr>
          <w:bottom w:val="single" w:color="1F4E79" w:sz="8" w:space="4"/>
        </w:pBdr>
      </w:pPr>
      <w:r>
        <w:t>4. Appointment Process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05C54C09"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D5E8F0"/>
            <w:tcMar>
              <w:top w:w="120" w:type="dxa"/>
              <w:left w:w="160" w:type="dxa"/>
              <w:bottom w:w="120" w:type="dxa"/>
              <w:right w:w="160" w:type="dxa"/>
            </w:tcMar>
          </w:tcPr>
          <w:p w:rsidR="00254C86" w:rsidRDefault="00F254E6" w14:paraId="6053B14A" w14:textId="77777777">
            <w:r>
              <w:rPr>
                <w:i/>
                <w:iCs/>
                <w:color w:val="404040"/>
                <w:sz w:val="20"/>
                <w:szCs w:val="20"/>
              </w:rPr>
              <w:t>This process applies to all ~393 current adjunct instructors for the initial appointment. Every person gets appointed. The outcome determines rank, not whether you continue.</w:t>
            </w:r>
          </w:p>
        </w:tc>
      </w:tr>
    </w:tbl>
    <w:p w:rsidR="00254C86" w:rsidRDefault="00254C86" w14:paraId="7D02BB2D" w14:textId="77777777">
      <w:pPr>
        <w:spacing w:after="120"/>
      </w:pPr>
    </w:p>
    <w:p w:rsidR="00254C86" w:rsidRDefault="00F254E6" w14:paraId="6CD3993E" w14:textId="77777777">
      <w:pPr>
        <w:spacing w:before="200" w:after="80"/>
      </w:pPr>
      <w:r>
        <w:rPr>
          <w:b/>
          <w:bCs/>
          <w:color w:val="2E75B6"/>
        </w:rPr>
        <w:t>Initial appointment steps</w:t>
      </w:r>
    </w:p>
    <w:p w:rsidR="00254C86" w:rsidRDefault="00F254E6" w14:paraId="0CAACEF2" w14:textId="77777777">
      <w:pPr>
        <w:pStyle w:val="ListParagraph"/>
        <w:numPr>
          <w:ilvl w:val="0"/>
          <w:numId w:val="3"/>
        </w:numPr>
        <w:spacing w:after="40"/>
      </w:pPr>
      <w:r>
        <w:rPr>
          <w:b/>
          <w:bCs/>
        </w:rPr>
        <w:t>APS P&amp;P created and distribution lists built</w:t>
      </w:r>
    </w:p>
    <w:p w:rsidR="00254C86" w:rsidRDefault="00F254E6" w14:paraId="0FD1D14A" w14:textId="77777777">
      <w:pPr>
        <w:pStyle w:val="ListParagraph"/>
        <w:numPr>
          <w:ilvl w:val="0"/>
          <w:numId w:val="4"/>
        </w:numPr>
        <w:spacing w:after="40"/>
      </w:pPr>
      <w:r>
        <w:rPr>
          <w:sz w:val="20"/>
          <w:szCs w:val="20"/>
        </w:rPr>
        <w:t>Policies and procedures finalized (approved by Provost March 4, 2026).</w:t>
      </w:r>
    </w:p>
    <w:p w:rsidR="00254C86" w:rsidRDefault="00F254E6" w14:paraId="7F56C045" w14:textId="6F6CE1C9">
      <w:pPr>
        <w:pStyle w:val="ListParagraph"/>
        <w:numPr>
          <w:ilvl w:val="0"/>
          <w:numId w:val="4"/>
        </w:numPr>
        <w:spacing w:after="40"/>
        <w:rPr/>
      </w:pPr>
      <w:r>
        <w:rPr>
          <w:sz w:val="20"/>
          <w:szCs w:val="20"/>
        </w:rPr>
        <w:t>Distribution list built</w:t>
      </w:r>
    </w:p>
    <w:p w:rsidR="00254C86" w:rsidRDefault="00F254E6" w14:paraId="3E1B26B4" w14:textId="77777777">
      <w:pPr>
        <w:pStyle w:val="ListParagraph"/>
        <w:numPr>
          <w:ilvl w:val="0"/>
          <w:numId w:val="3"/>
        </w:numPr>
        <w:spacing w:after="40"/>
      </w:pPr>
      <w:r>
        <w:rPr>
          <w:b/>
          <w:bCs/>
        </w:rPr>
        <w:t>Qualtrics survey sent, 7-day completion window</w:t>
      </w:r>
    </w:p>
    <w:p w:rsidR="00254C86" w:rsidRDefault="00F254E6" w14:paraId="32A8A92C" w14:textId="77777777">
      <w:pPr>
        <w:pStyle w:val="ListParagraph"/>
        <w:numPr>
          <w:ilvl w:val="0"/>
          <w:numId w:val="4"/>
        </w:numPr>
        <w:spacing w:after="40"/>
      </w:pPr>
      <w:r>
        <w:rPr>
          <w:sz w:val="20"/>
          <w:szCs w:val="20"/>
        </w:rPr>
        <w:t>Sent to all current adjunct instructors. Respondents also upload their CV.</w:t>
      </w:r>
    </w:p>
    <w:p w:rsidR="00254C86" w:rsidP="72AC8CB4" w:rsidRDefault="00F254E6" w14:paraId="0B6ED867" w14:textId="62D31331">
      <w:pPr>
        <w:pStyle w:val="ListParagraph"/>
        <w:numPr>
          <w:ilvl w:val="0"/>
          <w:numId w:val="4"/>
        </w:numPr>
        <w:spacing w:after="40"/>
        <w:rPr>
          <w:sz w:val="20"/>
          <w:szCs w:val="20"/>
        </w:rPr>
      </w:pPr>
      <w:r>
        <w:rPr>
          <w:sz w:val="20"/>
          <w:szCs w:val="20"/>
        </w:rPr>
        <w:t>No response within 7 days = auto-assigned Adjunct Assistant rank. Those who do not fill out the survey within 7 days are automatically slotted into the assistant level, barring any extraordinary circumstances. No rebuttal allowed.</w:t>
      </w:r>
    </w:p>
    <w:p w:rsidR="00254C86" w:rsidRDefault="00F254E6" w14:paraId="36708B9C" w14:textId="77777777">
      <w:pPr>
        <w:pStyle w:val="ListParagraph"/>
        <w:numPr>
          <w:ilvl w:val="0"/>
          <w:numId w:val="3"/>
        </w:numPr>
        <w:spacing w:after="40"/>
      </w:pPr>
      <w:r>
        <w:rPr>
          <w:b/>
          <w:bCs/>
        </w:rPr>
        <w:t>AI assessment performed</w:t>
      </w:r>
    </w:p>
    <w:p w:rsidR="00254C86" w:rsidRDefault="00F254E6" w14:paraId="16A8AF40" w14:textId="69DB876B">
      <w:pPr>
        <w:pStyle w:val="ListParagraph"/>
        <w:numPr>
          <w:ilvl w:val="0"/>
          <w:numId w:val="4"/>
        </w:numPr>
        <w:spacing w:after="40"/>
        <w:rPr/>
      </w:pPr>
      <w:r>
        <w:rPr>
          <w:sz w:val="20"/>
          <w:szCs w:val="20"/>
        </w:rPr>
        <w:t>Survey data download, CV, APS P&amp;P, and original hiring packet are fed into AI tool.</w:t>
      </w:r>
    </w:p>
    <w:p w:rsidR="00254C86" w:rsidRDefault="00F254E6" w14:paraId="6057D9FA" w14:textId="77777777">
      <w:pPr>
        <w:pStyle w:val="ListParagraph"/>
        <w:numPr>
          <w:ilvl w:val="0"/>
          <w:numId w:val="4"/>
        </w:numPr>
        <w:spacing w:after="40"/>
      </w:pPr>
      <w:r>
        <w:rPr>
          <w:sz w:val="20"/>
          <w:szCs w:val="20"/>
        </w:rPr>
        <w:t>A preliminary rank recommendation is generated: Assistant, Associate, or Full.</w:t>
      </w:r>
    </w:p>
    <w:p w:rsidR="00254C86" w:rsidRDefault="00F254E6" w14:paraId="255240B6" w14:textId="77777777">
      <w:pPr>
        <w:pStyle w:val="ListParagraph"/>
        <w:numPr>
          <w:ilvl w:val="0"/>
          <w:numId w:val="3"/>
        </w:numPr>
        <w:spacing w:after="40"/>
      </w:pPr>
      <w:r>
        <w:rPr>
          <w:b/>
          <w:bCs/>
        </w:rPr>
        <w:t>Interviews, Associate and Full candidates only</w:t>
      </w:r>
    </w:p>
    <w:p w:rsidR="00254C86" w:rsidP="72AC8CB4" w:rsidRDefault="00F254E6" w14:paraId="5F894761" w14:textId="5697C7FE">
      <w:pPr>
        <w:pStyle w:val="ListParagraph"/>
        <w:numPr>
          <w:ilvl w:val="0"/>
          <w:numId w:val="4"/>
        </w:numPr>
        <w:spacing w:after="40"/>
        <w:rPr>
          <w:sz w:val="20"/>
          <w:szCs w:val="20"/>
        </w:rPr>
      </w:pPr>
      <w:commentRangeStart w:id="404667158"/>
      <w:commentRangeStart w:id="744046626"/>
      <w:commentRangeStart w:id="2015060985"/>
      <w:commentRangeStart w:id="783924628"/>
      <w:commentRangeStart w:id="1354021222"/>
      <w:r>
        <w:rPr>
          <w:sz w:val="20"/>
          <w:szCs w:val="20"/>
        </w:rPr>
        <w:t>Assistant candidates proceed directly to offer. Not automatically offered interview.</w:t>
      </w:r>
      <w:commentRangeEnd w:id="404667158"/>
      <w:r>
        <w:rPr>
          <w:rStyle w:val="CommentReference"/>
        </w:rPr>
        <w:commentReference w:id="404667158"/>
      </w:r>
      <w:commentRangeEnd w:id="744046626"/>
      <w:r>
        <w:rPr>
          <w:rStyle w:val="CommentReference"/>
        </w:rPr>
        <w:commentReference w:id="744046626"/>
      </w:r>
      <w:commentRangeEnd w:id="2015060985"/>
      <w:r>
        <w:rPr>
          <w:rStyle w:val="CommentReference"/>
        </w:rPr>
        <w:commentReference w:id="2015060985"/>
      </w:r>
      <w:commentRangeEnd w:id="783924628"/>
      <w:r>
        <w:rPr>
          <w:rStyle w:val="CommentReference"/>
        </w:rPr>
        <w:commentReference w:id="783924628"/>
      </w:r>
      <w:commentRangeEnd w:id="1354021222"/>
      <w:r>
        <w:rPr>
          <w:rStyle w:val="CommentReference"/>
        </w:rPr>
        <w:commentReference w:id="1354021222"/>
      </w:r>
    </w:p>
    <w:p w:rsidR="00254C86" w:rsidRDefault="00F254E6" w14:paraId="30843619" w14:textId="0F5C2E84">
      <w:pPr>
        <w:pStyle w:val="ListParagraph"/>
        <w:numPr>
          <w:ilvl w:val="0"/>
          <w:numId w:val="4"/>
        </w:numPr>
        <w:spacing w:after="40"/>
        <w:rPr/>
      </w:pPr>
      <w:r>
        <w:rPr>
          <w:sz w:val="20"/>
          <w:szCs w:val="20"/>
        </w:rPr>
        <w:t>Associate interviewers: Jill Valdez or Olivia Hubble and Arianna Nowakowski.</w:t>
      </w:r>
    </w:p>
    <w:p w:rsidR="00254C86" w:rsidRDefault="00F254E6" w14:paraId="5B1C1919" w14:textId="12036031">
      <w:pPr>
        <w:pStyle w:val="ListParagraph"/>
        <w:numPr>
          <w:ilvl w:val="0"/>
          <w:numId w:val="4"/>
        </w:numPr>
        <w:spacing w:after="40"/>
        <w:rPr/>
      </w:pPr>
      <w:r>
        <w:rPr>
          <w:sz w:val="20"/>
          <w:szCs w:val="20"/>
        </w:rPr>
        <w:t>Full interviewers: Bobbie Kite, Cindy Cragg, Jill Valdez or Olivia Hubble and Arianna Nowakowski.</w:t>
      </w:r>
    </w:p>
    <w:p w:rsidR="00254C86" w:rsidRDefault="00F254E6" w14:paraId="5FFBC0E0" w14:textId="77777777">
      <w:pPr>
        <w:pStyle w:val="ListParagraph"/>
        <w:numPr>
          <w:ilvl w:val="0"/>
          <w:numId w:val="3"/>
        </w:numPr>
        <w:spacing w:after="40"/>
      </w:pPr>
      <w:r>
        <w:rPr>
          <w:b/>
          <w:bCs/>
        </w:rPr>
        <w:t>Qualitative notes and AI assessment vs. APS rubric</w:t>
      </w:r>
    </w:p>
    <w:p w:rsidR="00254C86" w:rsidRDefault="00F254E6" w14:paraId="582347B0" w14:textId="77777777">
      <w:pPr>
        <w:pStyle w:val="ListParagraph"/>
        <w:numPr>
          <w:ilvl w:val="0"/>
          <w:numId w:val="4"/>
        </w:numPr>
        <w:spacing w:after="40"/>
      </w:pPr>
      <w:r>
        <w:rPr>
          <w:sz w:val="20"/>
          <w:szCs w:val="20"/>
        </w:rPr>
        <w:t>Interview notes and prior materials are run through AI in relation to the APS rubric.</w:t>
      </w:r>
    </w:p>
    <w:p w:rsidR="00254C86" w:rsidP="72AC8CB4" w:rsidRDefault="00F254E6" w14:paraId="5C81FD82" w14:textId="77777777">
      <w:pPr>
        <w:pStyle w:val="ListParagraph"/>
        <w:numPr>
          <w:ilvl w:val="0"/>
          <w:numId w:val="4"/>
        </w:numPr>
        <w:spacing w:after="40"/>
        <w:rPr>
          <w:sz w:val="20"/>
          <w:szCs w:val="20"/>
        </w:rPr>
      </w:pPr>
      <w:r>
        <w:rPr>
          <w:sz w:val="20"/>
          <w:szCs w:val="20"/>
        </w:rPr>
        <w:t>Rank is determined.</w:t>
      </w:r>
    </w:p>
    <w:p w:rsidR="72AC8CB4" w:rsidP="72AC8CB4" w:rsidRDefault="72AC8CB4" w14:paraId="74834E70" w14:textId="2D175E08">
      <w:pPr>
        <w:pStyle w:val="ListParagraph"/>
        <w:spacing w:after="40"/>
        <w:ind w:left="1080"/>
        <w:rPr>
          <w:sz w:val="20"/>
          <w:szCs w:val="20"/>
        </w:rPr>
      </w:pPr>
    </w:p>
    <w:p w:rsidR="00254C86" w:rsidRDefault="00F254E6" w14:paraId="01E74483" w14:textId="77777777">
      <w:pPr>
        <w:pStyle w:val="ListParagraph"/>
        <w:numPr>
          <w:ilvl w:val="0"/>
          <w:numId w:val="3"/>
        </w:numPr>
        <w:spacing w:after="40"/>
      </w:pPr>
      <w:r>
        <w:rPr>
          <w:b/>
          <w:bCs/>
        </w:rPr>
        <w:t>Offer package issued</w:t>
      </w:r>
    </w:p>
    <w:p w:rsidR="00254C86" w:rsidRDefault="00F254E6" w14:paraId="203C18BA" w14:textId="22D19DC9">
      <w:pPr>
        <w:pStyle w:val="ListParagraph"/>
        <w:numPr>
          <w:ilvl w:val="0"/>
          <w:numId w:val="4"/>
        </w:numPr>
        <w:spacing w:after="40"/>
        <w:rPr/>
      </w:pPr>
      <w:r>
        <w:rPr>
          <w:sz w:val="20"/>
          <w:szCs w:val="20"/>
        </w:rPr>
        <w:t>Adjunct Professorial Series Policies and Procedures (APS P&amp;P)</w:t>
      </w:r>
    </w:p>
    <w:p w:rsidR="00254C86" w:rsidRDefault="00F254E6" w14:paraId="3C8D67D2" w14:textId="77777777">
      <w:pPr>
        <w:pStyle w:val="ListParagraph"/>
        <w:numPr>
          <w:ilvl w:val="0"/>
          <w:numId w:val="4"/>
        </w:numPr>
        <w:spacing w:after="40"/>
      </w:pPr>
      <w:r>
        <w:rPr>
          <w:sz w:val="20"/>
          <w:szCs w:val="20"/>
        </w:rPr>
        <w:t>AI assessment (survey responses and rank progression suggestions)</w:t>
      </w:r>
    </w:p>
    <w:p w:rsidR="00254C86" w:rsidRDefault="00F254E6" w14:paraId="17D4C260" w14:textId="77777777">
      <w:pPr>
        <w:pStyle w:val="ListParagraph"/>
        <w:numPr>
          <w:ilvl w:val="0"/>
          <w:numId w:val="4"/>
        </w:numPr>
        <w:spacing w:after="40"/>
      </w:pPr>
      <w:r>
        <w:rPr>
          <w:sz w:val="20"/>
          <w:szCs w:val="20"/>
        </w:rPr>
        <w:t>Rubric and rank determination sheet</w:t>
      </w:r>
    </w:p>
    <w:p w:rsidR="00254C86" w:rsidRDefault="00F254E6" w14:paraId="5831A39B" w14:textId="7718285D">
      <w:pPr>
        <w:pStyle w:val="ListParagraph"/>
        <w:numPr>
          <w:ilvl w:val="0"/>
          <w:numId w:val="4"/>
        </w:numPr>
        <w:spacing w:after="40"/>
        <w:rPr/>
      </w:pPr>
      <w:r>
        <w:rPr>
          <w:sz w:val="20"/>
          <w:szCs w:val="20"/>
        </w:rPr>
        <w:t>Appointment letter signed by the Provost</w:t>
      </w:r>
    </w:p>
    <w:p w:rsidR="00254C86" w:rsidRDefault="00F254E6" w14:paraId="035E5D22" w14:textId="77777777">
      <w:pPr>
        <w:pStyle w:val="ListParagraph"/>
        <w:numPr>
          <w:ilvl w:val="0"/>
          <w:numId w:val="4"/>
        </w:numPr>
        <w:spacing w:after="40"/>
      </w:pPr>
      <w:r>
        <w:rPr>
          <w:sz w:val="20"/>
          <w:szCs w:val="20"/>
        </w:rPr>
        <w:t>Confirmation of course assignments</w:t>
      </w:r>
    </w:p>
    <w:p w:rsidR="00254C86" w:rsidRDefault="00F254E6" w14:paraId="5627A370" w14:textId="77777777">
      <w:pPr>
        <w:pStyle w:val="ListParagraph"/>
        <w:numPr>
          <w:ilvl w:val="0"/>
          <w:numId w:val="4"/>
        </w:numPr>
        <w:spacing w:after="40"/>
      </w:pPr>
      <w:r>
        <w:rPr>
          <w:sz w:val="20"/>
          <w:szCs w:val="20"/>
        </w:rPr>
        <w:t>AI course recommendations</w:t>
      </w:r>
    </w:p>
    <w:p w:rsidR="00254C86" w:rsidRDefault="00F254E6" w14:paraId="49B5E178" w14:textId="77777777">
      <w:pPr>
        <w:pStyle w:val="ListParagraph"/>
        <w:numPr>
          <w:ilvl w:val="0"/>
          <w:numId w:val="3"/>
        </w:numPr>
        <w:spacing w:after="40"/>
      </w:pPr>
      <w:r>
        <w:rPr>
          <w:b/>
          <w:bCs/>
        </w:rPr>
        <w:t>Formal appointment confirmed</w:t>
      </w:r>
    </w:p>
    <w:p w:rsidR="00254C86" w:rsidRDefault="00F254E6" w14:paraId="61979401" w14:textId="77777777">
      <w:pPr>
        <w:pStyle w:val="ListParagraph"/>
        <w:numPr>
          <w:ilvl w:val="0"/>
          <w:numId w:val="4"/>
        </w:numPr>
        <w:spacing w:after="40"/>
      </w:pPr>
      <w:r>
        <w:rPr>
          <w:sz w:val="20"/>
          <w:szCs w:val="20"/>
        </w:rPr>
        <w:t>Instructor appointed to rank. Course assignments confirmed.</w:t>
      </w:r>
    </w:p>
    <w:p w:rsidR="00254C86" w:rsidRDefault="00F254E6" w14:paraId="0F15DB49" w14:textId="77777777">
      <w:pPr>
        <w:pStyle w:val="ListParagraph"/>
        <w:numPr>
          <w:ilvl w:val="0"/>
          <w:numId w:val="4"/>
        </w:numPr>
        <w:spacing w:after="40"/>
      </w:pPr>
      <w:r>
        <w:rPr>
          <w:sz w:val="20"/>
          <w:szCs w:val="20"/>
        </w:rPr>
        <w:t>Comp forms eliminated, replaced by appointment letter and standardized rank pay.</w:t>
      </w:r>
    </w:p>
    <w:p w:rsidR="00254C86" w:rsidRDefault="00254C86" w14:paraId="548A28BB" w14:textId="77777777">
      <w:pPr>
        <w:spacing w:after="120"/>
      </w:pPr>
    </w:p>
    <w:p w:rsidR="00254C86" w:rsidP="72AC8CB4" w:rsidRDefault="00F254E6" w14:paraId="53496406" w14:textId="040E71C1">
      <w:pPr>
        <w:pStyle w:val="Normal"/>
        <w:suppressLineNumbers w:val="0"/>
        <w:bidi w:val="0"/>
        <w:spacing w:before="200" w:beforeAutospacing="off" w:after="80" w:afterAutospacing="off" w:line="259" w:lineRule="auto"/>
        <w:ind w:left="0" w:right="0"/>
        <w:jc w:val="left"/>
      </w:pPr>
      <w:r>
        <w:rPr>
          <w:b w:val="1"/>
          <w:bCs w:val="1"/>
          <w:color w:val="2E75B6"/>
        </w:rPr>
        <w:t>APS Appointment and Reappointment Process, 5 possible outcomes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60"/>
        <w:gridCol w:w="2400"/>
        <w:gridCol w:w="5400"/>
      </w:tblGrid>
      <w:tr w:rsidR="00254C86" w14:paraId="4858A0E5" w14:textId="77777777">
        <w:tblPrEx>
          <w:tblCellMar>
            <w:top w:w="0" w:type="dxa"/>
            <w:bottom w:w="0" w:type="dxa"/>
          </w:tblCellMar>
        </w:tblPrEx>
        <w:trPr>
          <w:tblHeader/>
        </w:trPr>
        <w:tc>
          <w:tcPr>
            <w:tcW w:w="1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18F2F11" w14:textId="77777777">
            <w:r>
              <w:rPr>
                <w:b/>
                <w:bCs/>
                <w:color w:val="FFFFFF"/>
                <w:sz w:val="20"/>
                <w:szCs w:val="20"/>
              </w:rPr>
              <w:lastRenderedPageBreak/>
              <w:t>Outcome</w:t>
            </w:r>
          </w:p>
        </w:tc>
        <w:tc>
          <w:tcPr>
            <w:tcW w:w="24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2D0D86CE" w14:textId="77777777">
            <w:r>
              <w:rPr>
                <w:b/>
                <w:bCs/>
                <w:color w:val="FFFFFF"/>
                <w:sz w:val="20"/>
                <w:szCs w:val="20"/>
              </w:rPr>
              <w:t>Title</w:t>
            </w:r>
          </w:p>
        </w:tc>
        <w:tc>
          <w:tcPr>
            <w:tcW w:w="54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7AF94853" w14:textId="77777777">
            <w:r>
              <w:rPr>
                <w:b/>
                <w:bCs/>
                <w:color w:val="FFFFFF"/>
                <w:sz w:val="20"/>
                <w:szCs w:val="20"/>
              </w:rPr>
              <w:t>Description</w:t>
            </w:r>
          </w:p>
        </w:tc>
      </w:tr>
      <w:tr w:rsidR="00254C86" w14:paraId="0DC18643"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B215E11" w14:textId="77777777">
            <w:r>
              <w:rPr>
                <w:sz w:val="20"/>
                <w:szCs w:val="20"/>
              </w:rPr>
              <w:t>1</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A2262BB" w14:textId="77777777">
            <w:r>
              <w:rPr>
                <w:sz w:val="20"/>
                <w:szCs w:val="20"/>
              </w:rPr>
              <w:t>Rank confirmed</w:t>
            </w:r>
          </w:p>
        </w:tc>
        <w:tc>
          <w:tcPr>
            <w:tcW w:w="5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4326E62" w14:textId="77777777">
            <w:r>
              <w:rPr>
                <w:sz w:val="20"/>
                <w:szCs w:val="20"/>
              </w:rPr>
              <w:t>Meeting or exceeding expectations. Reappointment proceeds.</w:t>
            </w:r>
          </w:p>
        </w:tc>
      </w:tr>
      <w:tr w:rsidR="00254C86" w14:paraId="4F605F9B"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544877F4" w14:textId="77777777">
            <w:r>
              <w:rPr>
                <w:sz w:val="20"/>
                <w:szCs w:val="20"/>
              </w:rPr>
              <w:t>2</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7B2EADA5" w14:textId="77777777">
            <w:r>
              <w:rPr>
                <w:sz w:val="20"/>
                <w:szCs w:val="20"/>
              </w:rPr>
              <w:t>Rank advancement</w:t>
            </w:r>
          </w:p>
        </w:tc>
        <w:tc>
          <w:tcPr>
            <w:tcW w:w="54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48C88342" w14:textId="77777777">
            <w:r>
              <w:rPr>
                <w:sz w:val="20"/>
                <w:szCs w:val="20"/>
              </w:rPr>
              <w:t>Sustained teaching effectiveness and rank-specific responsibilities across 2 or more consecutive terms.</w:t>
            </w:r>
          </w:p>
        </w:tc>
      </w:tr>
      <w:tr w:rsidR="00254C86" w14:paraId="0532C977"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F4094FA" w14:textId="77777777">
            <w:r>
              <w:rPr>
                <w:sz w:val="20"/>
                <w:szCs w:val="20"/>
              </w:rPr>
              <w:t>3</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BA0023B" w14:textId="77777777">
            <w:r>
              <w:rPr>
                <w:sz w:val="20"/>
                <w:szCs w:val="20"/>
              </w:rPr>
              <w:t>Support plan</w:t>
            </w:r>
          </w:p>
        </w:tc>
        <w:tc>
          <w:tcPr>
            <w:tcW w:w="5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48248E2" w14:textId="77777777">
            <w:r>
              <w:rPr>
                <w:sz w:val="20"/>
                <w:szCs w:val="20"/>
              </w:rPr>
              <w:t>Does not meet criteria. Specific, time-bound targets with check-ins. Relational first: barriers identified before structural consequences.</w:t>
            </w:r>
          </w:p>
        </w:tc>
      </w:tr>
      <w:tr w:rsidR="00254C86" w14:paraId="211AB6C1"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08679906" w14:textId="77777777">
            <w:r>
              <w:rPr>
                <w:sz w:val="20"/>
                <w:szCs w:val="20"/>
              </w:rPr>
              <w:t>4</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096636E7" w14:textId="77777777">
            <w:r>
              <w:rPr>
                <w:sz w:val="20"/>
                <w:szCs w:val="20"/>
              </w:rPr>
              <w:t>Rank adjusted</w:t>
            </w:r>
          </w:p>
        </w:tc>
        <w:tc>
          <w:tcPr>
            <w:tcW w:w="54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3154E67A" w14:textId="77777777">
            <w:r>
              <w:rPr>
                <w:sz w:val="20"/>
                <w:szCs w:val="20"/>
              </w:rPr>
              <w:t>Support plan unsuccessful; criteria not met for two consecutive terms. Rank adjusted. Re-promotion is possible when performance improves.</w:t>
            </w:r>
          </w:p>
        </w:tc>
      </w:tr>
      <w:tr w:rsidR="00254C86" w14:paraId="1CE8A7A5"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8E1DB30" w14:textId="77777777">
            <w:r>
              <w:rPr>
                <w:sz w:val="20"/>
                <w:szCs w:val="20"/>
              </w:rPr>
              <w:t>5</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BA28872" w14:textId="77777777">
            <w:r>
              <w:rPr>
                <w:sz w:val="20"/>
                <w:szCs w:val="20"/>
              </w:rPr>
              <w:t>Non-reappointment</w:t>
            </w:r>
          </w:p>
        </w:tc>
        <w:tc>
          <w:tcPr>
            <w:tcW w:w="5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559463F" w14:textId="77777777">
            <w:r>
              <w:rPr>
                <w:sz w:val="20"/>
                <w:szCs w:val="20"/>
              </w:rPr>
              <w:t>Not offered a subsequent appointment. Normal conclusion of a term-limited position per DU APT. Not a discharge.</w:t>
            </w:r>
          </w:p>
        </w:tc>
      </w:tr>
    </w:tbl>
    <w:p w:rsidR="00254C86" w:rsidRDefault="00254C86" w14:paraId="247426BB" w14:textId="77777777">
      <w:pPr>
        <w:spacing w:after="120"/>
      </w:pPr>
    </w:p>
    <w:p w:rsidR="00254C86" w:rsidRDefault="00F254E6" w14:paraId="16FE99D8" w14:textId="77777777">
      <w:pPr>
        <w:spacing w:before="200" w:after="80"/>
      </w:pPr>
      <w:r>
        <w:rPr>
          <w:b/>
          <w:bCs/>
          <w:color w:val="2E75B6"/>
        </w:rPr>
        <w:t>Course priority order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60"/>
        <w:gridCol w:w="7800"/>
      </w:tblGrid>
      <w:tr w:rsidR="00254C86" w14:paraId="55CFFA88" w14:textId="77777777">
        <w:tblPrEx>
          <w:tblCellMar>
            <w:top w:w="0" w:type="dxa"/>
            <w:bottom w:w="0" w:type="dxa"/>
          </w:tblCellMar>
        </w:tblPrEx>
        <w:trPr>
          <w:tblHeader/>
        </w:trPr>
        <w:tc>
          <w:tcPr>
            <w:tcW w:w="1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060B901" w14:textId="77777777">
            <w:r>
              <w:rPr>
                <w:b/>
                <w:bCs/>
                <w:color w:val="FFFFFF"/>
                <w:sz w:val="20"/>
                <w:szCs w:val="20"/>
              </w:rPr>
              <w:t>Priority</w:t>
            </w:r>
          </w:p>
        </w:tc>
        <w:tc>
          <w:tcPr>
            <w:tcW w:w="7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59A6246B" w14:textId="77777777">
            <w:r>
              <w:rPr>
                <w:b/>
                <w:bCs/>
                <w:color w:val="FFFFFF"/>
                <w:sz w:val="20"/>
                <w:szCs w:val="20"/>
              </w:rPr>
              <w:t>Group</w:t>
            </w:r>
          </w:p>
        </w:tc>
      </w:tr>
      <w:tr w:rsidR="00254C86" w14:paraId="04313780"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6CB0F32" w14:textId="77777777">
            <w:r>
              <w:rPr>
                <w:sz w:val="20"/>
                <w:szCs w:val="20"/>
              </w:rPr>
              <w:t>1st</w:t>
            </w:r>
          </w:p>
        </w:tc>
        <w:tc>
          <w:tcPr>
            <w:tcW w:w="7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5712B832" w14:textId="77777777">
            <w:r>
              <w:rPr>
                <w:sz w:val="20"/>
                <w:szCs w:val="20"/>
              </w:rPr>
              <w:t>Appointed Teaching Line Faculty (PSC), full first right of refusal</w:t>
            </w:r>
          </w:p>
        </w:tc>
      </w:tr>
      <w:tr w:rsidR="00254C86" w14:paraId="3F4647F9"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6F2ADB1A" w14:textId="77777777">
            <w:r>
              <w:rPr>
                <w:sz w:val="20"/>
                <w:szCs w:val="20"/>
              </w:rPr>
              <w:t>2nd</w:t>
            </w:r>
          </w:p>
        </w:tc>
        <w:tc>
          <w:tcPr>
            <w:tcW w:w="78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5A2457B9" w14:textId="77777777">
            <w:r>
              <w:rPr>
                <w:sz w:val="20"/>
                <w:szCs w:val="20"/>
              </w:rPr>
              <w:t>Adjunct Professor (Full rank)</w:t>
            </w:r>
          </w:p>
        </w:tc>
      </w:tr>
      <w:tr w:rsidR="00254C86" w14:paraId="5F8DE7FD"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643E74A" w14:textId="77777777">
            <w:r>
              <w:rPr>
                <w:sz w:val="20"/>
                <w:szCs w:val="20"/>
              </w:rPr>
              <w:t>3rd</w:t>
            </w:r>
          </w:p>
        </w:tc>
        <w:tc>
          <w:tcPr>
            <w:tcW w:w="7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60CAE76" w14:textId="77777777">
            <w:r>
              <w:rPr>
                <w:sz w:val="20"/>
                <w:szCs w:val="20"/>
              </w:rPr>
              <w:t>Adjunct Associate Professor</w:t>
            </w:r>
          </w:p>
        </w:tc>
      </w:tr>
      <w:tr w:rsidR="00254C86" w14:paraId="11EBD0A5"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6209D051" w14:textId="77777777">
            <w:r>
              <w:rPr>
                <w:sz w:val="20"/>
                <w:szCs w:val="20"/>
              </w:rPr>
              <w:t>4th</w:t>
            </w:r>
          </w:p>
        </w:tc>
        <w:tc>
          <w:tcPr>
            <w:tcW w:w="78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2D89937C" w14:textId="77777777">
            <w:r>
              <w:rPr>
                <w:sz w:val="20"/>
                <w:szCs w:val="20"/>
              </w:rPr>
              <w:t>Adjunct Assistant Professor</w:t>
            </w:r>
          </w:p>
        </w:tc>
      </w:tr>
    </w:tbl>
    <w:p w:rsidR="00254C86" w:rsidRDefault="00254C86" w14:paraId="1EB00031"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761CD2D6"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D5E8F0"/>
            <w:tcMar>
              <w:top w:w="120" w:type="dxa"/>
              <w:left w:w="160" w:type="dxa"/>
              <w:bottom w:w="120" w:type="dxa"/>
              <w:right w:w="160" w:type="dxa"/>
            </w:tcMar>
          </w:tcPr>
          <w:p w:rsidR="00254C86" w:rsidRDefault="00F254E6" w14:paraId="61041EC2" w14:textId="77777777">
            <w:r>
              <w:rPr>
                <w:i/>
                <w:iCs/>
                <w:color w:val="404040"/>
                <w:sz w:val="20"/>
                <w:szCs w:val="20"/>
              </w:rPr>
              <w:t>Note: Appointed full-time teaching faculty operate under a completely separate system, with course credit hour counts and overload pay by course, not the APS rank structure.</w:t>
            </w:r>
          </w:p>
        </w:tc>
      </w:tr>
    </w:tbl>
    <w:p w:rsidR="00254C86" w:rsidRDefault="00F254E6" w14:paraId="4AD15E31" w14:textId="77777777">
      <w:pPr>
        <w:pStyle w:val="Heading1"/>
        <w:pBdr>
          <w:bottom w:val="single" w:color="1F4E79" w:sz="8" w:space="4"/>
        </w:pBdr>
      </w:pPr>
      <w:r>
        <w:t>5. Evaluation Rubric</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64E8B078"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D5E8F0"/>
            <w:tcMar>
              <w:top w:w="120" w:type="dxa"/>
              <w:left w:w="160" w:type="dxa"/>
              <w:bottom w:w="120" w:type="dxa"/>
              <w:right w:w="160" w:type="dxa"/>
            </w:tcMar>
          </w:tcPr>
          <w:p w:rsidR="00254C86" w:rsidRDefault="00F254E6" w14:paraId="5D1760C8" w14:textId="77777777">
            <w:r>
              <w:rPr>
                <w:i/>
                <w:iCs/>
                <w:color w:val="404040"/>
                <w:sz w:val="20"/>
                <w:szCs w:val="20"/>
              </w:rPr>
              <w:t>Four accountability pillars apply to all ranks. What distinguishes the ranks is the depth, proactivity, and impact expected at each level. Baseline trackable KPIs: grading timeliness (feedback within 6 days), logging in (at least every 3 days), and active engagement (avg 4 interactions/week).</w:t>
            </w:r>
          </w:p>
        </w:tc>
      </w:tr>
    </w:tbl>
    <w:p w:rsidR="00254C86" w:rsidRDefault="00254C86" w14:paraId="4DC6E74D" w14:textId="77777777">
      <w:pPr>
        <w:spacing w:after="120"/>
      </w:pPr>
    </w:p>
    <w:p w:rsidR="00254C86" w:rsidP="72AC8CB4" w:rsidRDefault="00F254E6" w14:paraId="62A44A8A" w14:textId="57EBB593">
      <w:pPr>
        <w:spacing w:before="200" w:after="80"/>
        <w:rPr>
          <w:b w:val="1"/>
          <w:bCs w:val="1"/>
          <w:color w:val="2E75B6"/>
        </w:rPr>
      </w:pPr>
      <w:r>
        <w:rPr>
          <w:b w:val="1"/>
          <w:bCs w:val="1"/>
          <w:color w:val="2E75B6"/>
        </w:rPr>
        <w:t>Teaching Excellence</w:t>
      </w:r>
      <w:commentRangeStart w:id="588080861"/>
      <w:commentRangeEnd w:id="588080861"/>
      <w:r>
        <w:rPr>
          <w:rStyle w:val="CommentReference"/>
        </w:rPr>
        <w:commentReference w:id="588080861"/>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453"/>
        <w:gridCol w:w="2453"/>
        <w:gridCol w:w="2454"/>
      </w:tblGrid>
      <w:tr w:rsidR="00254C86" w14:paraId="1BF4C5E7" w14:textId="77777777">
        <w:tblPrEx>
          <w:tblCellMar>
            <w:top w:w="0" w:type="dxa"/>
            <w:bottom w:w="0" w:type="dxa"/>
          </w:tblCellMar>
        </w:tblPrEx>
        <w:trPr>
          <w:tblHeader/>
        </w:trPr>
        <w:tc>
          <w:tcPr>
            <w:tcW w:w="20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53CC7A9B" w14:textId="77777777">
            <w:r>
              <w:rPr>
                <w:b/>
                <w:bCs/>
                <w:color w:val="FFFFFF"/>
                <w:sz w:val="20"/>
                <w:szCs w:val="20"/>
              </w:rPr>
              <w:t>Pillar</w:t>
            </w:r>
          </w:p>
        </w:tc>
        <w:tc>
          <w:tcPr>
            <w:tcW w:w="2453"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66886A6B" w14:textId="77777777">
            <w:r>
              <w:rPr>
                <w:b/>
                <w:bCs/>
                <w:color w:val="FFFFFF"/>
                <w:sz w:val="20"/>
                <w:szCs w:val="20"/>
              </w:rPr>
              <w:t>Adjunct Assistant</w:t>
            </w:r>
          </w:p>
        </w:tc>
        <w:tc>
          <w:tcPr>
            <w:tcW w:w="2453"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1A676A1C" w14:textId="77777777">
            <w:r>
              <w:rPr>
                <w:b/>
                <w:bCs/>
                <w:color w:val="FFFFFF"/>
                <w:sz w:val="20"/>
                <w:szCs w:val="20"/>
              </w:rPr>
              <w:t>Adjunct Associate</w:t>
            </w:r>
          </w:p>
        </w:tc>
        <w:tc>
          <w:tcPr>
            <w:tcW w:w="2454"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0C5E627B" w14:textId="77777777">
            <w:r>
              <w:rPr>
                <w:b/>
                <w:bCs/>
                <w:color w:val="FFFFFF"/>
                <w:sz w:val="20"/>
                <w:szCs w:val="20"/>
              </w:rPr>
              <w:t>Adjunct Professor (Full)</w:t>
            </w:r>
          </w:p>
        </w:tc>
      </w:tr>
      <w:tr w:rsidR="00254C86" w14:paraId="09E83CCD"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858F1C2" w14:textId="77777777">
            <w:r>
              <w:rPr>
                <w:sz w:val="20"/>
                <w:szCs w:val="20"/>
              </w:rPr>
              <w:t>1. Connect with students</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73F53DA" w14:textId="77777777">
            <w:r>
              <w:rPr>
                <w:sz w:val="20"/>
                <w:szCs w:val="20"/>
              </w:rPr>
              <w:t>Communicates responsively; builds community and fosters peer interaction</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380AAC3" w14:textId="77777777">
            <w:r>
              <w:rPr>
                <w:sz w:val="20"/>
                <w:szCs w:val="20"/>
              </w:rPr>
              <w:t>Communicates proactively; anticipates student needs; mentors students</w:t>
            </w:r>
          </w:p>
        </w:tc>
        <w:tc>
          <w:tcPr>
            <w:tcW w:w="245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A23C924" w14:textId="77777777">
            <w:r>
              <w:rPr>
                <w:sz w:val="20"/>
                <w:szCs w:val="20"/>
              </w:rPr>
              <w:t>Models exemplary communication; cultivates deep sustained mentoring</w:t>
            </w:r>
          </w:p>
        </w:tc>
      </w:tr>
      <w:tr w:rsidR="00254C86" w14:paraId="120D7553"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2D714C55" w14:textId="77777777">
            <w:r>
              <w:rPr>
                <w:sz w:val="20"/>
                <w:szCs w:val="20"/>
              </w:rPr>
              <w:t>2. Be present (Baseline: log in every 3 days, avg 4 interactions/week)</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6E8A13C5" w14:textId="77777777">
            <w:r>
              <w:rPr>
                <w:sz w:val="20"/>
                <w:szCs w:val="20"/>
              </w:rPr>
              <w:t>Regular course presence; responds and participates; varied instructional approaches</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422563ED" w14:textId="77777777">
            <w:r>
              <w:rPr>
                <w:sz w:val="20"/>
                <w:szCs w:val="20"/>
              </w:rPr>
              <w:t>Consistent, proactive presence; initiates discussions; applies innovative pedagogy</w:t>
            </w:r>
          </w:p>
        </w:tc>
        <w:tc>
          <w:tcPr>
            <w:tcW w:w="2454"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2F776293" w14:textId="77777777">
            <w:r>
              <w:rPr>
                <w:sz w:val="20"/>
                <w:szCs w:val="20"/>
              </w:rPr>
              <w:t>Sustained exemplary presence; models and elevates discourse; champions innovation</w:t>
            </w:r>
          </w:p>
        </w:tc>
      </w:tr>
      <w:tr w:rsidR="00254C86" w14:paraId="24EDEFCC"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95AB56A" w14:textId="77777777">
            <w:r>
              <w:rPr>
                <w:sz w:val="20"/>
                <w:szCs w:val="20"/>
              </w:rPr>
              <w:lastRenderedPageBreak/>
              <w:t>3. Bring expertise (Student eval baseline)</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7EE6932" w14:textId="77777777">
            <w:r>
              <w:rPr>
                <w:sz w:val="20"/>
                <w:szCs w:val="20"/>
              </w:rPr>
              <w:t>Score 4.5+ overall; integrates professional background into instruction</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04653CB" w14:textId="77777777">
            <w:r>
              <w:rPr>
                <w:sz w:val="20"/>
                <w:szCs w:val="20"/>
              </w:rPr>
              <w:t>Score 5.0+; leverages industry connections to enrich student experience</w:t>
            </w:r>
          </w:p>
        </w:tc>
        <w:tc>
          <w:tcPr>
            <w:tcW w:w="245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509682B" w14:textId="77777777">
            <w:r>
              <w:rPr>
                <w:sz w:val="20"/>
                <w:szCs w:val="20"/>
              </w:rPr>
              <w:t>Score 5.0+; strategically leverages network to open doors for students professionally</w:t>
            </w:r>
          </w:p>
        </w:tc>
      </w:tr>
      <w:tr w:rsidR="00254C86" w14:paraId="761E39DA"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57152519" w14:textId="77777777">
            <w:r>
              <w:rPr>
                <w:sz w:val="20"/>
                <w:szCs w:val="20"/>
              </w:rPr>
              <w:t>4. Take ownership (Baseline: feedback within 6 days)</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613D0E91" w14:textId="77777777">
            <w:r>
              <w:rPr>
                <w:sz w:val="20"/>
                <w:szCs w:val="20"/>
              </w:rPr>
              <w:t>Timely feedback; keeps course current; open to feedback for improvement</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7E64AC62" w14:textId="77777777">
            <w:r>
              <w:rPr>
                <w:sz w:val="20"/>
                <w:szCs w:val="20"/>
              </w:rPr>
              <w:t>Feedback connects to learning outcomes; proactively updates content; reflects and adapts</w:t>
            </w:r>
          </w:p>
        </w:tc>
        <w:tc>
          <w:tcPr>
            <w:tcW w:w="2454"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77363864" w14:textId="77777777">
            <w:r>
              <w:rPr>
                <w:sz w:val="20"/>
                <w:szCs w:val="20"/>
              </w:rPr>
              <w:t>Forward-looking feedback; course is exemplary; leads culture of continuous improvement</w:t>
            </w:r>
          </w:p>
        </w:tc>
      </w:tr>
    </w:tbl>
    <w:p w:rsidR="00254C86" w:rsidRDefault="00254C86" w14:paraId="009E6532" w14:textId="77777777">
      <w:pPr>
        <w:spacing w:after="120"/>
      </w:pPr>
    </w:p>
    <w:p w:rsidR="00254C86" w:rsidRDefault="00F254E6" w14:paraId="579CF286" w14:textId="77777777">
      <w:pPr>
        <w:spacing w:before="200" w:after="80"/>
      </w:pPr>
      <w:r>
        <w:rPr>
          <w:b/>
          <w:bCs/>
          <w:color w:val="2E75B6"/>
        </w:rPr>
        <w:t>Service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453"/>
        <w:gridCol w:w="2453"/>
        <w:gridCol w:w="2454"/>
      </w:tblGrid>
      <w:tr w:rsidR="00254C86" w14:paraId="4CCD8E05" w14:textId="77777777">
        <w:tblPrEx>
          <w:tblCellMar>
            <w:top w:w="0" w:type="dxa"/>
            <w:bottom w:w="0" w:type="dxa"/>
          </w:tblCellMar>
        </w:tblPrEx>
        <w:trPr>
          <w:tblHeader/>
        </w:trPr>
        <w:tc>
          <w:tcPr>
            <w:tcW w:w="20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3B10E3D6" w14:textId="77777777">
            <w:r>
              <w:rPr>
                <w:b/>
                <w:bCs/>
                <w:color w:val="FFFFFF"/>
                <w:sz w:val="20"/>
                <w:szCs w:val="20"/>
              </w:rPr>
              <w:t>Area</w:t>
            </w:r>
          </w:p>
        </w:tc>
        <w:tc>
          <w:tcPr>
            <w:tcW w:w="2453"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12014FED" w14:textId="77777777">
            <w:r>
              <w:rPr>
                <w:b/>
                <w:bCs/>
                <w:color w:val="FFFFFF"/>
                <w:sz w:val="20"/>
                <w:szCs w:val="20"/>
              </w:rPr>
              <w:t>Adjunct Assistant</w:t>
            </w:r>
          </w:p>
        </w:tc>
        <w:tc>
          <w:tcPr>
            <w:tcW w:w="2453"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57640000" w14:textId="77777777">
            <w:r>
              <w:rPr>
                <w:b/>
                <w:bCs/>
                <w:color w:val="FFFFFF"/>
                <w:sz w:val="20"/>
                <w:szCs w:val="20"/>
              </w:rPr>
              <w:t>Adjunct Associate</w:t>
            </w:r>
          </w:p>
        </w:tc>
        <w:tc>
          <w:tcPr>
            <w:tcW w:w="2454"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3260F617" w14:textId="77777777">
            <w:r>
              <w:rPr>
                <w:b/>
                <w:bCs/>
                <w:color w:val="FFFFFF"/>
                <w:sz w:val="20"/>
                <w:szCs w:val="20"/>
              </w:rPr>
              <w:t>Adjunct Professor (Full)</w:t>
            </w:r>
          </w:p>
        </w:tc>
      </w:tr>
      <w:tr w:rsidR="00254C86" w14:paraId="0A88F87A"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4CE4277" w14:textId="77777777">
            <w:r>
              <w:rPr>
                <w:sz w:val="20"/>
                <w:szCs w:val="20"/>
              </w:rPr>
              <w:t>Professional development</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7D8913D" w14:textId="77777777">
            <w:r>
              <w:rPr>
                <w:sz w:val="20"/>
                <w:szCs w:val="20"/>
              </w:rPr>
              <w:t>At least 1 PD/training per appointment cycle</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A48D256" w14:textId="77777777">
            <w:r>
              <w:rPr>
                <w:sz w:val="20"/>
                <w:szCs w:val="20"/>
              </w:rPr>
              <w:t>At least 2 PD/trainings per cycle; contributes ideas</w:t>
            </w:r>
          </w:p>
        </w:tc>
        <w:tc>
          <w:tcPr>
            <w:tcW w:w="245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6BA0CC6" w14:textId="77777777">
            <w:r>
              <w:rPr>
                <w:sz w:val="20"/>
                <w:szCs w:val="20"/>
              </w:rPr>
              <w:t>Multiple trainings; contributes to and leads PD initiatives</w:t>
            </w:r>
          </w:p>
        </w:tc>
      </w:tr>
      <w:tr w:rsidR="00254C86" w14:paraId="4DD3B4E8"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43B10D0D" w14:textId="77777777">
            <w:r>
              <w:rPr>
                <w:sz w:val="20"/>
                <w:szCs w:val="20"/>
              </w:rPr>
              <w:t>Curriculum contribution</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7A4E966B" w14:textId="77777777">
            <w:r>
              <w:rPr>
                <w:sz w:val="20"/>
                <w:szCs w:val="20"/>
              </w:rPr>
              <w:t>Identifies and reports minor updates</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33ED79E3" w14:textId="77777777">
            <w:r>
              <w:rPr>
                <w:sz w:val="20"/>
                <w:szCs w:val="20"/>
              </w:rPr>
              <w:t>Completes tune-ups (15 to 20 hrs non-teaching term); attends kickoff; submits plan and final report</w:t>
            </w:r>
          </w:p>
        </w:tc>
        <w:tc>
          <w:tcPr>
            <w:tcW w:w="2454"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3869CC69" w14:textId="77777777">
            <w:r>
              <w:rPr>
                <w:sz w:val="20"/>
                <w:szCs w:val="20"/>
              </w:rPr>
              <w:t>Completes tune-ups/design (25 to 30 hrs); attends kickoff; offers peer support; submits plan and final report</w:t>
            </w:r>
          </w:p>
        </w:tc>
      </w:tr>
      <w:tr w:rsidR="00254C86" w14:paraId="5DE8FCA7"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DCFFD2D" w14:textId="77777777">
            <w:r>
              <w:rPr>
                <w:sz w:val="20"/>
                <w:szCs w:val="20"/>
              </w:rPr>
              <w:t>Industry connections and experiential learning</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F307978" w14:textId="77777777">
            <w:r>
              <w:rPr>
                <w:sz w:val="20"/>
                <w:szCs w:val="20"/>
              </w:rPr>
              <w:t>Maintains active connections relevant to teaching area</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1B0CD6E" w14:textId="77777777">
            <w:r>
              <w:rPr>
                <w:sz w:val="20"/>
                <w:szCs w:val="20"/>
              </w:rPr>
              <w:t>Grows connections; creates at least 1 experiential learning opportunity per cycle</w:t>
            </w:r>
          </w:p>
        </w:tc>
        <w:tc>
          <w:tcPr>
            <w:tcW w:w="245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6C5D0D3" w14:textId="77777777">
            <w:r>
              <w:rPr>
                <w:sz w:val="20"/>
                <w:szCs w:val="20"/>
              </w:rPr>
              <w:t>Broad active network; consistently creates opportunities; documented impact on student careers</w:t>
            </w:r>
          </w:p>
        </w:tc>
      </w:tr>
      <w:tr w:rsidR="00254C86" w14:paraId="04DC0E70"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4E316FE1" w14:textId="77777777">
            <w:r>
              <w:rPr>
                <w:sz w:val="20"/>
                <w:szCs w:val="20"/>
              </w:rPr>
              <w:t>College and program engagement</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599DE314" w14:textId="77777777">
            <w:r>
              <w:rPr>
                <w:sz w:val="20"/>
                <w:szCs w:val="20"/>
              </w:rPr>
              <w:t>Stays current with PSC initiatives; attends or watches recordings</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191D5607" w14:textId="77777777">
            <w:r>
              <w:rPr>
                <w:sz w:val="20"/>
                <w:szCs w:val="20"/>
              </w:rPr>
              <w:t>Participates on at least one curriculum committee, IAG, or governance body</w:t>
            </w:r>
          </w:p>
        </w:tc>
        <w:tc>
          <w:tcPr>
            <w:tcW w:w="2454"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157A0344" w14:textId="77777777">
            <w:r>
              <w:rPr>
                <w:sz w:val="20"/>
                <w:szCs w:val="20"/>
              </w:rPr>
              <w:t>Leads curriculum committee; leadership roles in professional orgs, editorial boards, or college governance</w:t>
            </w:r>
          </w:p>
        </w:tc>
      </w:tr>
    </w:tbl>
    <w:p w:rsidR="00254C86" w:rsidRDefault="00254C86" w14:paraId="0922A426" w14:textId="77777777">
      <w:pPr>
        <w:spacing w:after="120"/>
      </w:pPr>
    </w:p>
    <w:p w:rsidR="00254C86" w:rsidRDefault="00F254E6" w14:paraId="110007E5" w14:textId="67837F82">
      <w:pPr>
        <w:spacing w:before="200" w:after="80"/>
      </w:pPr>
      <w:r>
        <w:rPr>
          <w:b w:val="1"/>
          <w:bCs w:val="1"/>
          <w:color w:val="2E75B6"/>
        </w:rPr>
        <w:t>Scholarship and Creative Activity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453"/>
        <w:gridCol w:w="2453"/>
        <w:gridCol w:w="2454"/>
      </w:tblGrid>
      <w:tr w:rsidR="00254C86" w14:paraId="723B9390" w14:textId="77777777">
        <w:tblPrEx>
          <w:tblCellMar>
            <w:top w:w="0" w:type="dxa"/>
            <w:bottom w:w="0" w:type="dxa"/>
          </w:tblCellMar>
        </w:tblPrEx>
        <w:trPr>
          <w:tblHeader/>
        </w:trPr>
        <w:tc>
          <w:tcPr>
            <w:tcW w:w="20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93B979C" w14:textId="77777777">
            <w:r>
              <w:rPr>
                <w:b/>
                <w:bCs/>
                <w:color w:val="FFFFFF"/>
                <w:sz w:val="20"/>
                <w:szCs w:val="20"/>
              </w:rPr>
              <w:t>Area</w:t>
            </w:r>
          </w:p>
        </w:tc>
        <w:tc>
          <w:tcPr>
            <w:tcW w:w="2453"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0E341716" w14:textId="77777777">
            <w:r>
              <w:rPr>
                <w:b/>
                <w:bCs/>
                <w:color w:val="FFFFFF"/>
                <w:sz w:val="20"/>
                <w:szCs w:val="20"/>
              </w:rPr>
              <w:t>Adjunct Assistant</w:t>
            </w:r>
          </w:p>
        </w:tc>
        <w:tc>
          <w:tcPr>
            <w:tcW w:w="2453"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7F66718B" w14:textId="77777777">
            <w:r>
              <w:rPr>
                <w:b/>
                <w:bCs/>
                <w:color w:val="FFFFFF"/>
                <w:sz w:val="20"/>
                <w:szCs w:val="20"/>
              </w:rPr>
              <w:t>Adjunct Associate</w:t>
            </w:r>
          </w:p>
        </w:tc>
        <w:tc>
          <w:tcPr>
            <w:tcW w:w="2454"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181ED770" w14:textId="77777777">
            <w:r>
              <w:rPr>
                <w:b/>
                <w:bCs/>
                <w:color w:val="FFFFFF"/>
                <w:sz w:val="20"/>
                <w:szCs w:val="20"/>
              </w:rPr>
              <w:t>Adjunct Professor (Full)</w:t>
            </w:r>
          </w:p>
        </w:tc>
      </w:tr>
      <w:tr w:rsidR="00254C86" w14:paraId="2BCB1D8C"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298FE22" w14:textId="77777777">
            <w:r>
              <w:rPr>
                <w:sz w:val="20"/>
                <w:szCs w:val="20"/>
              </w:rPr>
              <w:t>Relevancy and currency</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25A643F" w14:textId="77777777">
            <w:r>
              <w:rPr>
                <w:sz w:val="20"/>
                <w:szCs w:val="20"/>
              </w:rPr>
              <w:t>Demonstrates awareness of current trends</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0C4B582" w14:textId="77777777">
            <w:r>
              <w:rPr>
                <w:sz w:val="20"/>
                <w:szCs w:val="20"/>
              </w:rPr>
              <w:t>Bridges field knowledge and classroom practice; engages with emerging trends</w:t>
            </w:r>
          </w:p>
        </w:tc>
        <w:tc>
          <w:tcPr>
            <w:tcW w:w="245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573F000" w14:textId="77777777">
            <w:r>
              <w:rPr>
                <w:sz w:val="20"/>
                <w:szCs w:val="20"/>
              </w:rPr>
              <w:t>Recognized expertise; contributes to advancing knowledge in the field</w:t>
            </w:r>
          </w:p>
        </w:tc>
      </w:tr>
      <w:tr w:rsidR="00254C86" w14:paraId="2BC19150"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2A394CC4" w14:textId="77777777">
            <w:r>
              <w:rPr>
                <w:sz w:val="20"/>
                <w:szCs w:val="20"/>
              </w:rPr>
              <w:t>Presentations and publications</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7342CAED" w14:textId="77777777">
            <w:r>
              <w:rPr>
                <w:sz w:val="20"/>
                <w:szCs w:val="20"/>
              </w:rPr>
              <w:t>N/A</w:t>
            </w:r>
          </w:p>
        </w:tc>
        <w:tc>
          <w:tcPr>
            <w:tcW w:w="2453"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646FCA20" w14:textId="77777777">
            <w:r>
              <w:rPr>
                <w:sz w:val="20"/>
                <w:szCs w:val="20"/>
              </w:rPr>
              <w:t>At least 1 presentation or publication per appointment cycle</w:t>
            </w:r>
          </w:p>
        </w:tc>
        <w:tc>
          <w:tcPr>
            <w:tcW w:w="2454"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2FAA1A59" w14:textId="77777777">
            <w:r>
              <w:rPr>
                <w:sz w:val="20"/>
                <w:szCs w:val="20"/>
              </w:rPr>
              <w:t>Multiple per cycle; regional or national recognition</w:t>
            </w:r>
          </w:p>
        </w:tc>
      </w:tr>
      <w:tr w:rsidR="00254C86" w14:paraId="56BE99CA"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BF080C1" w14:textId="77777777">
            <w:r>
              <w:rPr>
                <w:sz w:val="20"/>
                <w:szCs w:val="20"/>
              </w:rPr>
              <w:t>Research and grant activity</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4884C06" w14:textId="77777777">
            <w:r>
              <w:rPr>
                <w:sz w:val="20"/>
                <w:szCs w:val="20"/>
              </w:rPr>
              <w:t>N/A</w:t>
            </w:r>
          </w:p>
        </w:tc>
        <w:tc>
          <w:tcPr>
            <w:tcW w:w="245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BD948D6" w14:textId="77777777">
            <w:r>
              <w:rPr>
                <w:sz w:val="20"/>
                <w:szCs w:val="20"/>
              </w:rPr>
              <w:t>Conducts or contributes to industry research; evidence of grant activity</w:t>
            </w:r>
          </w:p>
        </w:tc>
        <w:tc>
          <w:tcPr>
            <w:tcW w:w="245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9CC1E98" w14:textId="77777777">
            <w:r>
              <w:rPr>
                <w:sz w:val="20"/>
                <w:szCs w:val="20"/>
              </w:rPr>
              <w:t xml:space="preserve">Leads or publishes recognized research; actively pursues grants </w:t>
              <w:lastRenderedPageBreak/>
              <w:t>with measurable student impact</w:t>
            </w:r>
          </w:p>
        </w:tc>
      </w:tr>
    </w:tbl>
    <w:p w:rsidR="00254C86" w:rsidRDefault="00254C86" w14:paraId="691EBBCA"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1F4CE996"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FFF2CC"/>
            <w:tcMar>
              <w:top w:w="120" w:type="dxa"/>
              <w:left w:w="160" w:type="dxa"/>
              <w:bottom w:w="120" w:type="dxa"/>
              <w:right w:w="160" w:type="dxa"/>
            </w:tcMar>
          </w:tcPr>
          <w:p w:rsidR="00254C86" w:rsidRDefault="00F254E6" w14:paraId="5B171351" w14:textId="77777777">
            <w:r>
              <w:rPr>
                <w:i/>
                <w:iCs/>
                <w:color w:val="404040"/>
                <w:sz w:val="20"/>
                <w:szCs w:val="20"/>
              </w:rPr>
              <w:t>Active industry engagement (employment, consulting, board membership with operational involvement, contract work, or publications) is required to hold Associate or Full rank. Volunteer board service alone does not qualify. A one-year grace period applies if a faculty member loses their position due to layoff, closure, or retirement.</w:t>
            </w:r>
          </w:p>
        </w:tc>
      </w:tr>
    </w:tbl>
    <w:p w:rsidR="00254C86" w:rsidRDefault="00F254E6" w14:paraId="64A9ED31" w14:textId="77777777">
      <w:pPr>
        <w:pStyle w:val="Heading1"/>
        <w:pBdr>
          <w:bottom w:val="single" w:color="1F4E79" w:sz="8" w:space="4"/>
        </w:pBdr>
      </w:pPr>
      <w:r>
        <w:t>6. Communities of Practice (CoP)</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43390F53"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D5E8F0"/>
            <w:tcMar>
              <w:top w:w="120" w:type="dxa"/>
              <w:left w:w="160" w:type="dxa"/>
              <w:bottom w:w="120" w:type="dxa"/>
              <w:right w:w="160" w:type="dxa"/>
            </w:tcMar>
          </w:tcPr>
          <w:p w:rsidR="00254C86" w:rsidRDefault="00F254E6" w14:paraId="65FD5880" w14:textId="77777777">
            <w:r>
              <w:rPr>
                <w:i/>
                <w:iCs/>
                <w:color w:val="404040"/>
                <w:sz w:val="20"/>
                <w:szCs w:val="20"/>
              </w:rPr>
              <w:t>Communities of Practice (CoP) are the primary vehicle for curriculum ownership, industry advisory input, and scholarly engagement at the Associate and Full rank levels. Each CoP is anchored to a bachelor major or cross-disciplinary area and includes an Industry Advisory Group (IAG) and Credential Curriculum Committee (CCC).</w:t>
            </w:r>
          </w:p>
        </w:tc>
      </w:tr>
    </w:tbl>
    <w:p w:rsidR="00254C86" w:rsidRDefault="00254C86" w14:paraId="7F0DC169" w14:textId="77777777">
      <w:pPr>
        <w:spacing w:after="120"/>
      </w:pPr>
    </w:p>
    <w:p w:rsidR="00254C86" w:rsidRDefault="00F254E6" w14:paraId="4DC1C651" w14:textId="77777777">
      <w:pPr>
        <w:spacing w:before="200" w:after="80"/>
      </w:pPr>
      <w:r>
        <w:rPr>
          <w:b/>
          <w:bCs/>
          <w:color w:val="2E75B6"/>
        </w:rPr>
        <w:t>CoP structure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60"/>
        <w:gridCol w:w="2600"/>
        <w:gridCol w:w="2000"/>
        <w:gridCol w:w="3200"/>
      </w:tblGrid>
      <w:tr w:rsidR="00254C86" w:rsidTr="72AC8CB4" w14:paraId="3A1ADD67" w14:textId="77777777">
        <w:tblPrEx>
          <w:tblCellMar>
            <w:top w:w="0" w:type="dxa"/>
            <w:bottom w:w="0" w:type="dxa"/>
          </w:tblCellMar>
        </w:tblPrEx>
        <w:trPr>
          <w:tblHeader/>
        </w:trPr>
        <w:tc>
          <w:tcPr>
            <w:tcW w:w="1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P="72AC8CB4" w:rsidRDefault="00F254E6" w14:paraId="1DE1DDEE" w14:textId="77777777">
            <w:pPr>
              <w:rPr>
                <w:b w:val="1"/>
                <w:bCs w:val="1"/>
                <w:color w:val="FFFFFF" w:themeColor="background1" w:themeTint="FF" w:themeShade="FF"/>
                <w:sz w:val="20"/>
                <w:szCs w:val="20"/>
              </w:rPr>
            </w:pPr>
            <w:commentRangeStart w:id="1597711040"/>
            <w:commentRangeStart w:id="324779493"/>
            <w:commentRangeStart w:id="869814397"/>
            <w:commentRangeStart w:id="523013556"/>
            <w:commentRangeStart w:id="710645655"/>
            <w:r>
              <w:rPr>
                <w:b w:val="1"/>
                <w:bCs w:val="1"/>
                <w:color w:val="FFFFFF" w:themeColor="background1" w:themeTint="FF" w:themeShade="FF"/>
                <w:sz w:val="20"/>
                <w:szCs w:val="20"/>
              </w:rPr>
              <w:t>CoP area</w:t>
            </w:r>
            <w:commentRangeEnd w:id="1597711040"/>
            <w:r>
              <w:rPr>
                <w:rStyle w:val="CommentReference"/>
              </w:rPr>
              <w:commentReference w:id="1597711040"/>
            </w:r>
            <w:commentRangeEnd w:id="324779493"/>
            <w:r>
              <w:rPr>
                <w:rStyle w:val="CommentReference"/>
              </w:rPr>
              <w:commentReference w:id="324779493"/>
            </w:r>
            <w:commentRangeEnd w:id="869814397"/>
            <w:r>
              <w:rPr>
                <w:rStyle w:val="CommentReference"/>
              </w:rPr>
              <w:commentReference w:id="869814397"/>
            </w:r>
            <w:commentRangeEnd w:id="523013556"/>
            <w:r>
              <w:rPr>
                <w:rStyle w:val="CommentReference"/>
              </w:rPr>
              <w:commentReference w:id="523013556"/>
            </w:r>
            <w:commentRangeEnd w:id="710645655"/>
            <w:r>
              <w:rPr>
                <w:rStyle w:val="CommentReference"/>
              </w:rPr>
              <w:commentReference w:id="710645655"/>
            </w:r>
          </w:p>
        </w:tc>
        <w:tc>
          <w:tcPr>
            <w:tcW w:w="26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7D0BB864" w14:textId="77777777">
            <w:r>
              <w:rPr>
                <w:b/>
                <w:bCs/>
                <w:color w:val="FFFFFF"/>
                <w:sz w:val="20"/>
                <w:szCs w:val="20"/>
              </w:rPr>
              <w:t>Bachelor major</w:t>
            </w:r>
          </w:p>
        </w:tc>
        <w:tc>
          <w:tcPr>
            <w:tcW w:w="20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5ADD8BA" w14:textId="77777777">
            <w:r>
              <w:rPr>
                <w:b/>
                <w:bCs/>
                <w:color w:val="FFFFFF"/>
                <w:sz w:val="20"/>
                <w:szCs w:val="20"/>
              </w:rPr>
              <w:t>Master's credential</w:t>
            </w:r>
          </w:p>
        </w:tc>
        <w:tc>
          <w:tcPr>
            <w:tcW w:w="32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39602FE9" w14:textId="77777777">
            <w:r>
              <w:rPr>
                <w:b/>
                <w:bCs/>
                <w:color w:val="FFFFFF"/>
                <w:sz w:val="20"/>
                <w:szCs w:val="20"/>
              </w:rPr>
              <w:t>Status</w:t>
            </w:r>
          </w:p>
        </w:tc>
      </w:tr>
      <w:tr w:rsidR="72AC8CB4" w:rsidTr="72AC8CB4" w14:paraId="4EB808BA">
        <w:tblPrEx>
          <w:tblCellMar>
            <w:top w:w="0" w:type="dxa"/>
            <w:bottom w:w="0" w:type="dxa"/>
          </w:tblCellMar>
        </w:tblPrEx>
        <w:trPr>
          <w:trHeight w:val="300"/>
        </w:trPr>
        <w:tc>
          <w:tcPr>
            <w:tcW w:w="15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39DF9705" w:rsidP="72AC8CB4" w:rsidRDefault="39DF9705" w14:paraId="3212F6BD" w14:textId="6E2BA782">
            <w:pPr>
              <w:pStyle w:val="Normal"/>
              <w:rPr>
                <w:sz w:val="20"/>
                <w:szCs w:val="20"/>
              </w:rPr>
            </w:pPr>
            <w:r>
              <w:rPr>
                <w:sz w:val="20"/>
                <w:szCs w:val="20"/>
              </w:rPr>
              <w:t>CLE</w:t>
            </w:r>
          </w:p>
        </w:tc>
        <w:tc>
          <w:tcPr>
            <w:tcW w:w="26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39DF9705" w:rsidP="72AC8CB4" w:rsidRDefault="39DF9705" w14:paraId="7562219B" w14:textId="68602B5C">
            <w:pPr>
              <w:pStyle w:val="Normal"/>
              <w:rPr>
                <w:sz w:val="20"/>
                <w:szCs w:val="20"/>
              </w:rPr>
            </w:pPr>
            <w:r>
              <w:rPr>
                <w:sz w:val="20"/>
                <w:szCs w:val="20"/>
              </w:rPr>
              <w:t>Common Learning Experience</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39DF9705" w:rsidP="72AC8CB4" w:rsidRDefault="39DF9705" w14:paraId="730640DE" w14:textId="3670DFD9">
            <w:pPr>
              <w:pStyle w:val="Normal"/>
              <w:rPr>
                <w:sz w:val="20"/>
                <w:szCs w:val="20"/>
              </w:rPr>
            </w:pPr>
            <w:r>
              <w:rPr>
                <w:sz w:val="20"/>
                <w:szCs w:val="20"/>
              </w:rPr>
              <w:t>No</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39DF9705" w:rsidP="72AC8CB4" w:rsidRDefault="39DF9705" w14:paraId="6792F1FD" w14:textId="42E2CCA5">
            <w:pPr>
              <w:pStyle w:val="Normal"/>
              <w:rPr>
                <w:sz w:val="20"/>
                <w:szCs w:val="20"/>
              </w:rPr>
            </w:pPr>
            <w:r>
              <w:rPr>
                <w:sz w:val="20"/>
                <w:szCs w:val="20"/>
              </w:rPr>
              <w:t>Almost uniformly applied to bachelor completion majors</w:t>
            </w:r>
          </w:p>
        </w:tc>
      </w:tr>
      <w:tr w:rsidR="00254C86" w:rsidTr="72AC8CB4" w14:paraId="284E0848"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3AC9781" w14:textId="77777777">
            <w:r>
              <w:rPr>
                <w:sz w:val="20"/>
                <w:szCs w:val="20"/>
              </w:rPr>
              <w:t>ORL</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F3CF698" w14:textId="77777777">
            <w:r>
              <w:rPr>
                <w:sz w:val="20"/>
                <w:szCs w:val="20"/>
              </w:rPr>
              <w:t>Organizational Leadership</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0CD110A" w14:textId="77777777">
            <w:r>
              <w:rPr>
                <w:sz w:val="20"/>
                <w:szCs w:val="20"/>
              </w:rPr>
              <w:t>Yes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6139529" w14:textId="77777777">
            <w:r>
              <w:rPr>
                <w:sz w:val="20"/>
                <w:szCs w:val="20"/>
              </w:rPr>
              <w:t>Bachelor active, Masters retiring</w:t>
            </w:r>
          </w:p>
        </w:tc>
      </w:tr>
      <w:tr w:rsidR="00254C86" w:rsidTr="72AC8CB4" w14:paraId="55BD9856"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P="72AC8CB4" w:rsidRDefault="00F254E6" w14:paraId="54A08972" w14:textId="77777777">
            <w:pPr>
              <w:rPr>
                <w:sz w:val="20"/>
                <w:szCs w:val="20"/>
              </w:rPr>
            </w:pPr>
            <w:r>
              <w:rPr>
                <w:sz w:val="20"/>
                <w:szCs w:val="20"/>
              </w:rPr>
              <w:t>HC</w:t>
            </w:r>
          </w:p>
        </w:tc>
        <w:tc>
          <w:tcPr>
            <w:tcW w:w="26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2DC5CBB5" w14:textId="77777777">
            <w:r>
              <w:rPr>
                <w:sz w:val="20"/>
                <w:szCs w:val="20"/>
              </w:rPr>
              <w:t>Healthcare</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1824AACF" w14:textId="77777777">
            <w:r>
              <w:rPr>
                <w:sz w:val="20"/>
                <w:szCs w:val="20"/>
              </w:rPr>
              <w:t>Yes</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P="72AC8CB4" w:rsidRDefault="00F254E6" w14:paraId="51B988B0" w14:textId="4C1FC203">
            <w:pPr>
              <w:pStyle w:val="Normal"/>
              <w:suppressLineNumbers w:val="0"/>
              <w:bidi w:val="0"/>
              <w:spacing w:before="0" w:beforeAutospacing="off" w:after="0" w:afterAutospacing="off" w:line="259" w:lineRule="auto"/>
              <w:ind w:left="0" w:right="0"/>
              <w:jc w:val="left"/>
            </w:pPr>
            <w:r>
              <w:rPr>
                <w:sz w:val="20"/>
                <w:szCs w:val="20"/>
              </w:rPr>
              <w:t>Bachelor active, 2 Masters retiring</w:t>
            </w:r>
          </w:p>
        </w:tc>
      </w:tr>
      <w:tr w:rsidR="00254C86" w:rsidTr="72AC8CB4" w14:paraId="5AABAFC3"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P="72AC8CB4" w:rsidRDefault="00F254E6" w14:paraId="6589F142" w14:textId="77777777">
            <w:pPr>
              <w:rPr>
                <w:sz w:val="20"/>
                <w:szCs w:val="20"/>
              </w:rPr>
            </w:pPr>
            <w:r>
              <w:rPr>
                <w:sz w:val="20"/>
                <w:szCs w:val="20"/>
              </w:rPr>
              <w:t>TSC</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7F95EE5" w14:textId="77777777">
            <w:r>
              <w:rPr>
                <w:sz w:val="20"/>
                <w:szCs w:val="20"/>
              </w:rPr>
              <w:t>Transportation and Supply Chain</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4BA62F0" w14:textId="77777777">
            <w:r>
              <w:rPr>
                <w:sz w:val="20"/>
                <w:szCs w:val="20"/>
              </w:rPr>
              <w:t>Yes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D7272D1" w14:textId="77777777">
            <w:r>
              <w:rPr>
                <w:sz w:val="20"/>
                <w:szCs w:val="20"/>
              </w:rPr>
              <w:t>Both active, Masters staying</w:t>
            </w:r>
          </w:p>
        </w:tc>
      </w:tr>
      <w:tr w:rsidR="00254C86" w:rsidTr="72AC8CB4" w14:paraId="0F47EABC"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0782C527" w14:textId="77777777">
            <w:r>
              <w:rPr>
                <w:sz w:val="20"/>
                <w:szCs w:val="20"/>
              </w:rPr>
              <w:t>Comm</w:t>
            </w:r>
          </w:p>
        </w:tc>
        <w:tc>
          <w:tcPr>
            <w:tcW w:w="26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3ED21F91" w14:textId="77777777">
            <w:r>
              <w:rPr>
                <w:sz w:val="20"/>
                <w:szCs w:val="20"/>
              </w:rPr>
              <w:t>Communication</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1E11D292" w14:textId="77777777">
            <w:r>
              <w:rPr>
                <w:sz w:val="20"/>
                <w:szCs w:val="20"/>
              </w:rPr>
              <w:t>Yes</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2CC7FD29" w14:textId="77777777">
            <w:r>
              <w:rPr>
                <w:sz w:val="20"/>
                <w:szCs w:val="20"/>
              </w:rPr>
              <w:t>Bachelor active, Masters retiring</w:t>
            </w:r>
          </w:p>
        </w:tc>
      </w:tr>
      <w:tr w:rsidR="00254C86" w:rsidTr="72AC8CB4" w14:paraId="5EDE024F"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5504E3CB" w14:textId="77777777">
            <w:r>
              <w:rPr>
                <w:sz w:val="20"/>
                <w:szCs w:val="20"/>
              </w:rPr>
              <w:t>IT</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7A3D71C" w14:textId="77777777">
            <w:r>
              <w:rPr>
                <w:sz w:val="20"/>
                <w:szCs w:val="20"/>
              </w:rPr>
              <w:t>Information Technology</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3802A62" w14:textId="77777777">
            <w:r>
              <w:rPr>
                <w:sz w:val="20"/>
                <w:szCs w:val="20"/>
              </w:rPr>
              <w:t>Yes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6E6C9F2" w14:textId="77777777">
            <w:r>
              <w:rPr>
                <w:sz w:val="20"/>
                <w:szCs w:val="20"/>
              </w:rPr>
              <w:t>Bachelor active, Masters retiring</w:t>
            </w:r>
          </w:p>
        </w:tc>
      </w:tr>
      <w:tr w:rsidR="00254C86" w:rsidTr="72AC8CB4" w14:paraId="7DC1930F"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060B6FC9" w14:textId="77777777">
            <w:r>
              <w:rPr>
                <w:sz w:val="20"/>
                <w:szCs w:val="20"/>
              </w:rPr>
              <w:t>AI</w:t>
            </w:r>
          </w:p>
        </w:tc>
        <w:tc>
          <w:tcPr>
            <w:tcW w:w="26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7FCC38C0" w14:textId="77777777">
            <w:r>
              <w:rPr>
                <w:sz w:val="20"/>
                <w:szCs w:val="20"/>
              </w:rPr>
              <w:t>Cross-disciplinary</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58AA0992" w14:textId="77777777">
            <w:r>
              <w:rPr>
                <w:sz w:val="20"/>
                <w:szCs w:val="20"/>
              </w:rPr>
              <w:t>None</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0E3E0E91" w14:textId="77777777">
            <w:r>
              <w:rPr>
                <w:sz w:val="20"/>
                <w:szCs w:val="20"/>
              </w:rPr>
              <w:t>Active</w:t>
            </w:r>
          </w:p>
        </w:tc>
      </w:tr>
      <w:tr w:rsidR="00254C86" w:rsidTr="72AC8CB4" w14:paraId="6ADC43B1"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633A41C" w14:textId="77777777">
            <w:r>
              <w:rPr>
                <w:sz w:val="20"/>
                <w:szCs w:val="20"/>
              </w:rPr>
              <w:t>Finance</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62B6AD1" w14:textId="77777777">
            <w:r>
              <w:rPr>
                <w:sz w:val="20"/>
                <w:szCs w:val="20"/>
              </w:rPr>
              <w:t>Cross-disciplinary</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AAD8095" w14:textId="77777777">
            <w:r>
              <w:rPr>
                <w:sz w:val="20"/>
                <w:szCs w:val="20"/>
              </w:rPr>
              <w:t>None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D2AB7DB" w14:textId="77777777">
            <w:r>
              <w:rPr>
                <w:sz w:val="20"/>
                <w:szCs w:val="20"/>
              </w:rPr>
              <w:t>Active</w:t>
            </w:r>
          </w:p>
        </w:tc>
      </w:tr>
      <w:tr w:rsidR="00254C86" w:rsidTr="72AC8CB4" w14:paraId="1B7098CC"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1F1DD650" w14:textId="77777777">
            <w:r>
              <w:rPr>
                <w:sz w:val="20"/>
                <w:szCs w:val="20"/>
              </w:rPr>
              <w:t>Leadership</w:t>
            </w:r>
          </w:p>
        </w:tc>
        <w:tc>
          <w:tcPr>
            <w:tcW w:w="26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56B37C06" w14:textId="77777777">
            <w:r>
              <w:rPr>
                <w:sz w:val="20"/>
                <w:szCs w:val="20"/>
              </w:rPr>
              <w:t>Cross-disciplinary</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3EA9DE87" w14:textId="77777777">
            <w:r>
              <w:rPr>
                <w:sz w:val="20"/>
                <w:szCs w:val="20"/>
              </w:rPr>
              <w:t>None</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15CAAD8C" w14:textId="77777777">
            <w:r>
              <w:rPr>
                <w:sz w:val="20"/>
                <w:szCs w:val="20"/>
              </w:rPr>
              <w:t>Active</w:t>
            </w:r>
          </w:p>
        </w:tc>
      </w:tr>
      <w:tr w:rsidR="00254C86" w:rsidTr="72AC8CB4" w14:paraId="1F762CB2"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9A281C8" w14:textId="77777777">
            <w:r>
              <w:rPr>
                <w:sz w:val="20"/>
                <w:szCs w:val="20"/>
              </w:rPr>
              <w:t>Data Analytics</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A59ADEB" w14:textId="77777777">
            <w:r>
              <w:rPr>
                <w:sz w:val="20"/>
                <w:szCs w:val="20"/>
              </w:rPr>
              <w:t>Cross-disciplinary</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5D720F86" w14:textId="77777777">
            <w:r>
              <w:rPr>
                <w:sz w:val="20"/>
                <w:szCs w:val="20"/>
              </w:rPr>
              <w:t>None</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BCA6AF5" w14:textId="77777777">
            <w:r>
              <w:rPr>
                <w:sz w:val="20"/>
                <w:szCs w:val="20"/>
              </w:rPr>
              <w:t>Active</w:t>
            </w:r>
          </w:p>
        </w:tc>
      </w:tr>
    </w:tbl>
    <w:p w:rsidR="00254C86" w:rsidRDefault="00254C86" w14:paraId="139D6D87" w14:textId="77777777">
      <w:pPr>
        <w:spacing w:after="120"/>
      </w:pPr>
    </w:p>
    <w:p w:rsidR="00254C86" w:rsidRDefault="00F254E6" w14:paraId="197F84C0" w14:textId="77777777">
      <w:pPr>
        <w:spacing w:before="200" w:after="80"/>
      </w:pPr>
      <w:r>
        <w:rPr>
          <w:b/>
          <w:bCs/>
          <w:color w:val="2E75B6"/>
        </w:rPr>
        <w:t>Teach-out programs (no CoP, wind-down management only)</w:t>
      </w:r>
    </w:p>
    <w:p w:rsidR="00254C86" w:rsidRDefault="00F254E6" w14:paraId="4C146FC6" w14:textId="6464B4EB">
      <w:pPr>
        <w:spacing w:after="80"/>
      </w:pPr>
      <w:r>
        <w:rPr/>
        <w:t>SMGT, GCE, HRA, IDT, NFP, EPM, PWRI, GIS, MALS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14:paraId="6C2231B1" w14:textId="77777777">
        <w:tblPrEx>
          <w:tblCellMar>
            <w:top w:w="0" w:type="dxa"/>
            <w:bottom w:w="0" w:type="dxa"/>
          </w:tblCellMar>
        </w:tblPrEx>
        <w:tc>
          <w:tcPr>
            <w:tcW w:w="9360" w:type="dxa"/>
            <w:tcBorders>
              <w:top w:val="none" w:color="FFFFFF" w:sz="0" w:space="0"/>
              <w:left w:val="none" w:color="FFFFFF" w:sz="0" w:space="0"/>
              <w:bottom w:val="none" w:color="FFFFFF" w:sz="0" w:space="0"/>
              <w:right w:val="none" w:color="FFFFFF" w:sz="0" w:space="0"/>
            </w:tcBorders>
            <w:shd w:val="clear" w:color="auto" w:fill="FFF2CC"/>
            <w:tcMar>
              <w:top w:w="120" w:type="dxa"/>
              <w:left w:w="160" w:type="dxa"/>
              <w:bottom w:w="120" w:type="dxa"/>
              <w:right w:w="160" w:type="dxa"/>
            </w:tcMar>
          </w:tcPr>
          <w:p w:rsidR="00254C86" w:rsidRDefault="00F254E6" w14:paraId="4710D758" w14:textId="77777777">
            <w:r>
              <w:rPr>
                <w:i/>
                <w:iCs/>
                <w:color w:val="404040"/>
                <w:sz w:val="20"/>
                <w:szCs w:val="20"/>
              </w:rPr>
              <w:t>All instructors in teach-out programs are still appointed under APS. They have no CoP affiliation, just pool management through wind-down.</w:t>
            </w:r>
          </w:p>
        </w:tc>
      </w:tr>
    </w:tbl>
    <w:p w:rsidR="00254C86" w:rsidRDefault="00254C86" w14:paraId="76D954A0" w14:textId="77777777">
      <w:pPr>
        <w:spacing w:after="120"/>
      </w:pPr>
    </w:p>
    <w:p w:rsidR="00254C86" w:rsidP="72AC8CB4" w:rsidRDefault="00F254E6" w14:paraId="0A906BC0" w14:textId="77777777">
      <w:pPr>
        <w:spacing w:before="200" w:after="80"/>
        <w:rPr>
          <w:b w:val="1"/>
          <w:bCs w:val="1"/>
          <w:color w:val="2E75B6"/>
        </w:rPr>
      </w:pPr>
      <w:commentRangeStart w:id="677343821"/>
      <w:commentRangeStart w:id="2000854043"/>
      <w:r>
        <w:rPr>
          <w:b w:val="1"/>
          <w:bCs w:val="1"/>
          <w:color w:val="2E75B6"/>
        </w:rPr>
        <w:t>CoP roles</w:t>
      </w:r>
      <w:commentRangeEnd w:id="677343821"/>
      <w:r>
        <w:rPr>
          <w:rStyle w:val="CommentReference"/>
        </w:rPr>
        <w:commentReference w:id="677343821"/>
      </w:r>
      <w:commentRangeEnd w:id="2000854043"/>
      <w:r>
        <w:rPr>
          <w:rStyle w:val="CommentReference"/>
        </w:rPr>
        <w:commentReference w:id="2000854043"/>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000"/>
        <w:gridCol w:w="4360"/>
      </w:tblGrid>
      <w:tr w:rsidR="00254C86" w:rsidTr="72AC8CB4" w14:paraId="4F1AE9F8" w14:textId="77777777">
        <w:tblPrEx>
          <w:tblCellMar>
            <w:top w:w="0" w:type="dxa"/>
            <w:bottom w:w="0" w:type="dxa"/>
          </w:tblCellMar>
        </w:tblPrEx>
        <w:trPr>
          <w:tblHeader/>
        </w:trPr>
        <w:tc>
          <w:tcPr>
            <w:tcW w:w="20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61824E55" w14:textId="77777777">
            <w:r>
              <w:rPr>
                <w:b/>
                <w:bCs/>
                <w:color w:val="FFFFFF"/>
                <w:sz w:val="20"/>
                <w:szCs w:val="20"/>
              </w:rPr>
              <w:t>Role</w:t>
            </w:r>
          </w:p>
        </w:tc>
        <w:tc>
          <w:tcPr>
            <w:tcW w:w="30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5F040BD0" w14:textId="77777777">
            <w:r>
              <w:rPr>
                <w:b/>
                <w:bCs/>
                <w:color w:val="FFFFFF"/>
                <w:sz w:val="20"/>
                <w:szCs w:val="20"/>
              </w:rPr>
              <w:t>Who</w:t>
            </w:r>
          </w:p>
        </w:tc>
        <w:tc>
          <w:tcPr>
            <w:tcW w:w="43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39460AD9" w14:textId="77777777">
            <w:r>
              <w:rPr>
                <w:b/>
                <w:bCs/>
                <w:color w:val="FFFFFF"/>
                <w:sz w:val="20"/>
                <w:szCs w:val="20"/>
              </w:rPr>
              <w:t>Responsibility</w:t>
            </w:r>
          </w:p>
        </w:tc>
      </w:tr>
      <w:tr w:rsidR="00254C86" w:rsidTr="72AC8CB4" w14:paraId="45C62650"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568E9F57" w14:textId="77777777">
            <w:r>
              <w:rPr>
                <w:sz w:val="20"/>
                <w:szCs w:val="20"/>
              </w:rPr>
              <w:t>CoP Lead</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883BB0D" w14:textId="77777777">
            <w:r>
              <w:rPr>
                <w:sz w:val="20"/>
                <w:szCs w:val="20"/>
              </w:rPr>
              <w:t>At least one Adjunct Full Professor per CoP</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0ABB186" w14:textId="3B1CD5FF">
            <w:r>
              <w:rPr>
                <w:sz w:val="20"/>
                <w:szCs w:val="20"/>
              </w:rPr>
              <w:t>Curriculum ownership for the topic area; leads CoP activities; kickoff every term</w:t>
            </w:r>
          </w:p>
        </w:tc>
      </w:tr>
      <w:tr w:rsidR="00254C86" w:rsidTr="72AC8CB4" w14:paraId="306F53DB"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5DB8B396" w14:textId="77777777">
            <w:r>
              <w:rPr>
                <w:sz w:val="20"/>
                <w:szCs w:val="20"/>
              </w:rPr>
              <w:lastRenderedPageBreak/>
              <w:t>CoP Member</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11CE6A3F" w14:textId="77777777">
            <w:r>
              <w:rPr>
                <w:sz w:val="20"/>
                <w:szCs w:val="20"/>
              </w:rPr>
              <w:t>Adjunct Associate Professors (supporting)</w:t>
            </w:r>
          </w:p>
        </w:tc>
        <w:tc>
          <w:tcPr>
            <w:tcW w:w="4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36CEA3D1" w14:textId="77777777">
            <w:r>
              <w:rPr>
                <w:sz w:val="20"/>
                <w:szCs w:val="20"/>
              </w:rPr>
              <w:t>Participates on CCC or IAG; contributes course-level curriculum work</w:t>
            </w:r>
          </w:p>
        </w:tc>
      </w:tr>
      <w:tr w:rsidR="00254C86" w:rsidTr="72AC8CB4" w14:paraId="6F796248"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9F0C49D" w14:textId="77777777">
            <w:r>
              <w:rPr>
                <w:sz w:val="20"/>
                <w:szCs w:val="20"/>
              </w:rPr>
              <w:t>IAG Member</w:t>
            </w:r>
          </w:p>
        </w:tc>
        <w:tc>
          <w:tcPr>
            <w:tcW w:w="3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64B37C85" w14:textId="77777777">
            <w:r>
              <w:rPr>
                <w:sz w:val="20"/>
                <w:szCs w:val="20"/>
              </w:rPr>
              <w:t>External industry partners and internal faculty</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54BCF114" w14:textId="77777777">
            <w:r>
              <w:rPr>
                <w:sz w:val="20"/>
                <w:szCs w:val="20"/>
              </w:rPr>
              <w:t>Industry advisory input; keeps curriculum connected to field practice</w:t>
            </w:r>
          </w:p>
        </w:tc>
      </w:tr>
      <w:tr w:rsidR="00254C86" w:rsidTr="72AC8CB4" w14:paraId="6FA109CF"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1EBC5214" w14:textId="77777777">
            <w:r>
              <w:rPr>
                <w:sz w:val="20"/>
                <w:szCs w:val="20"/>
              </w:rPr>
              <w:t>CCC Member</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39A58EBA" w14:textId="77777777">
            <w:r>
              <w:rPr>
                <w:sz w:val="20"/>
                <w:szCs w:val="20"/>
              </w:rPr>
              <w:t>Associate and Full adjunct; can include Teaching Professorial Series faculty</w:t>
            </w:r>
          </w:p>
        </w:tc>
        <w:tc>
          <w:tcPr>
            <w:tcW w:w="43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1F6137A9" w14:textId="77777777">
            <w:r>
              <w:rPr>
                <w:sz w:val="20"/>
                <w:szCs w:val="20"/>
              </w:rPr>
              <w:t>Credential curriculum committee work; formal curriculum review (Teaching PS governed by separate P&amp;P)</w:t>
            </w:r>
          </w:p>
        </w:tc>
      </w:tr>
    </w:tbl>
    <w:p w:rsidR="00254C86" w:rsidRDefault="00F254E6" w14:paraId="10024BFA" w14:textId="77777777">
      <w:pPr>
        <w:pStyle w:val="Heading1"/>
        <w:pBdr>
          <w:bottom w:val="single" w:color="1F4E79" w:sz="8" w:space="4"/>
        </w:pBdr>
      </w:pPr>
      <w:r>
        <w:t>7. Appointment Timeline</w:t>
      </w:r>
    </w:p>
    <w:p w:rsidR="00254C86" w:rsidRDefault="00F254E6" w14:paraId="43298060" w14:textId="77777777">
      <w:pPr>
        <w:spacing w:before="200" w:after="80"/>
      </w:pPr>
      <w:r>
        <w:rPr>
          <w:b/>
          <w:bCs/>
          <w:color w:val="2E75B6"/>
        </w:rPr>
        <w:t>Appointment Cycle 1, Summer and Fall 2026</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254C86" w:rsidTr="72AC8CB4" w14:paraId="51B42889" w14:textId="77777777">
        <w:tblPrEx>
          <w:tblCellMar>
            <w:top w:w="0" w:type="dxa"/>
            <w:bottom w:w="0" w:type="dxa"/>
          </w:tblCellMar>
        </w:tblPrEx>
        <w:trPr>
          <w:tblHeader/>
        </w:trPr>
        <w:tc>
          <w:tcPr>
            <w:tcW w:w="24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2A2EB273" w14:textId="77777777">
            <w:r>
              <w:rPr>
                <w:b/>
                <w:bCs/>
                <w:color w:val="FFFFFF"/>
                <w:sz w:val="20"/>
                <w:szCs w:val="20"/>
              </w:rPr>
              <w:t>Date</w:t>
            </w:r>
          </w:p>
        </w:tc>
        <w:tc>
          <w:tcPr>
            <w:tcW w:w="69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5C80BBDE" w14:textId="77777777">
            <w:r>
              <w:rPr>
                <w:b/>
                <w:bCs/>
                <w:color w:val="FFFFFF"/>
                <w:sz w:val="20"/>
                <w:szCs w:val="20"/>
              </w:rPr>
              <w:t>Milestone</w:t>
            </w:r>
          </w:p>
        </w:tc>
      </w:tr>
      <w:tr w:rsidR="00254C86" w:rsidTr="72AC8CB4" w14:paraId="39DF403E"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P="72AC8CB4" w:rsidRDefault="00F254E6" w14:paraId="0783F766" w14:textId="22143D48">
            <w:pPr>
              <w:pStyle w:val="Normal"/>
              <w:suppressLineNumbers w:val="0"/>
              <w:bidi w:val="0"/>
              <w:spacing w:before="0" w:beforeAutospacing="off" w:after="0" w:afterAutospacing="off" w:line="259" w:lineRule="auto"/>
              <w:ind w:left="0" w:right="0"/>
              <w:jc w:val="left"/>
            </w:pPr>
            <w:r>
              <w:rPr>
                <w:sz w:val="20"/>
                <w:szCs w:val="20"/>
              </w:rPr>
              <w:t>May 7, 2026</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P="72AC8CB4" w:rsidRDefault="00F254E6" w14:paraId="6CB6BF8C" w14:textId="40A1320D">
            <w:pPr>
              <w:pStyle w:val="Normal"/>
            </w:pPr>
            <w:r>
              <w:rPr>
                <w:sz w:val="20"/>
                <w:szCs w:val="20"/>
              </w:rPr>
              <w:t>Qualtrics survey distributed to all ~393 adjuncts. CV upload included. Survey must be completed within 7 days of receipt.</w:t>
            </w:r>
          </w:p>
        </w:tc>
      </w:tr>
      <w:tr w:rsidR="00254C86" w:rsidTr="72AC8CB4" w14:paraId="0DD84B1B"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P="72AC8CB4" w:rsidRDefault="00F254E6" w14:paraId="44B05108" w14:textId="5976E963">
            <w:pPr>
              <w:rPr>
                <w:sz w:val="20"/>
                <w:szCs w:val="20"/>
              </w:rPr>
            </w:pPr>
            <w:commentRangeStart w:id="1844956261"/>
            <w:commentRangeStart w:id="1618111765"/>
            <w:r>
              <w:rPr>
                <w:sz w:val="20"/>
                <w:szCs w:val="20"/>
              </w:rPr>
              <w:t>May 18 to June 8</w:t>
            </w:r>
            <w:commentRangeEnd w:id="1844956261"/>
            <w:r>
              <w:rPr>
                <w:rStyle w:val="CommentReference"/>
              </w:rPr>
              <w:commentReference w:id="1844956261"/>
            </w:r>
            <w:commentRangeEnd w:id="1618111765"/>
            <w:r>
              <w:rPr>
                <w:rStyle w:val="CommentReference"/>
              </w:rPr>
              <w:commentReference w:id="1618111765"/>
            </w:r>
          </w:p>
        </w:tc>
        <w:tc>
          <w:tcPr>
            <w:tcW w:w="69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P="72AC8CB4" w:rsidRDefault="00F254E6" w14:paraId="3B2176D3" w14:textId="6EE32B10">
            <w:pPr>
              <w:pStyle w:val="Normal"/>
              <w:suppressLineNumbers w:val="0"/>
              <w:bidi w:val="0"/>
              <w:spacing w:before="0" w:beforeAutospacing="off" w:after="0" w:afterAutospacing="off" w:line="259" w:lineRule="auto"/>
              <w:ind w:left="0" w:right="0"/>
              <w:jc w:val="left"/>
              <w:rPr>
                <w:sz w:val="20"/>
                <w:szCs w:val="20"/>
              </w:rPr>
            </w:pPr>
            <w:r>
              <w:rPr>
                <w:sz w:val="20"/>
                <w:szCs w:val="20"/>
              </w:rPr>
              <w:t>Appointment window for summer and fall</w:t>
            </w:r>
            <w:commentRangeStart w:id="625507358"/>
            <w:commentRangeStart w:id="1504745025"/>
            <w:commentRangeStart w:id="122027909"/>
            <w:commentRangeStart w:id="572213880"/>
            <w:r>
              <w:rPr>
                <w:sz w:val="20"/>
                <w:szCs w:val="20"/>
              </w:rPr>
              <w:t>.</w:t>
            </w:r>
            <w:commentRangeEnd w:id="625507358"/>
            <w:r>
              <w:rPr>
                <w:rStyle w:val="CommentReference"/>
              </w:rPr>
              <w:commentReference w:id="625507358"/>
            </w:r>
            <w:commentRangeEnd w:id="1504745025"/>
            <w:r>
              <w:rPr>
                <w:rStyle w:val="CommentReference"/>
              </w:rPr>
              <w:commentReference w:id="1504745025"/>
            </w:r>
            <w:commentRangeEnd w:id="122027909"/>
            <w:r>
              <w:rPr>
                <w:rStyle w:val="CommentReference"/>
              </w:rPr>
              <w:commentReference w:id="122027909"/>
            </w:r>
            <w:commentRangeEnd w:id="572213880"/>
            <w:r>
              <w:rPr>
                <w:rStyle w:val="CommentReference"/>
              </w:rPr>
              <w:commentReference w:id="572213880"/>
            </w:r>
            <w:r>
              <w:rPr>
                <w:sz w:val="20"/>
                <w:szCs w:val="20"/>
              </w:rPr>
              <w:t xml:space="preserve"> </w:t>
            </w:r>
          </w:p>
        </w:tc>
      </w:tr>
      <w:tr w:rsidR="00254C86" w:rsidTr="72AC8CB4" w14:paraId="5B83BD3D"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P="72AC8CB4" w:rsidRDefault="00F254E6" w14:paraId="3DC6051A" w14:textId="015AEDD5">
            <w:pPr>
              <w:rPr>
                <w:sz w:val="20"/>
                <w:szCs w:val="20"/>
              </w:rPr>
            </w:pPr>
            <w:commentRangeStart w:id="1919571550"/>
            <w:r>
              <w:rPr>
                <w:sz w:val="20"/>
                <w:szCs w:val="20"/>
              </w:rPr>
              <w:t>June 15, 2026</w:t>
            </w:r>
            <w:commentRangeEnd w:id="1919571550"/>
            <w:r>
              <w:rPr>
                <w:rStyle w:val="CommentReference"/>
              </w:rPr>
              <w:commentReference w:id="1919571550"/>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0BE9C6C" w14:textId="77777777">
            <w:r>
              <w:rPr>
                <w:sz w:val="20"/>
                <w:szCs w:val="20"/>
              </w:rPr>
              <w:t>Summer term begins. First APS appointments active. Term runs July 1 to Dec 31, 2026.</w:t>
            </w:r>
          </w:p>
        </w:tc>
      </w:tr>
      <w:tr w:rsidR="00254C86" w:rsidTr="72AC8CB4" w14:paraId="0F5DC313"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P="72AC8CB4" w:rsidRDefault="00F254E6" w14:paraId="67FFBD7A" w14:textId="77777777">
            <w:pPr>
              <w:rPr>
                <w:sz w:val="20"/>
                <w:szCs w:val="20"/>
              </w:rPr>
            </w:pPr>
            <w:commentRangeStart w:id="1049064156"/>
            <w:commentRangeStart w:id="1181842356"/>
            <w:commentRangeStart w:id="158594026"/>
            <w:commentRangeStart w:id="1440989201"/>
            <w:commentRangeStart w:id="1704726371"/>
            <w:commentRangeStart w:id="846577704"/>
            <w:commentRangeStart w:id="1783679467"/>
            <w:r>
              <w:rPr>
                <w:sz w:val="20"/>
                <w:szCs w:val="20"/>
              </w:rPr>
              <w:t>Thanksgiving 2026</w:t>
            </w:r>
            <w:commentRangeEnd w:id="1049064156"/>
            <w:r>
              <w:rPr>
                <w:rStyle w:val="CommentReference"/>
              </w:rPr>
              <w:commentReference w:id="1049064156"/>
            </w:r>
            <w:commentRangeEnd w:id="1181842356"/>
            <w:r>
              <w:rPr>
                <w:rStyle w:val="CommentReference"/>
              </w:rPr>
              <w:commentReference w:id="1181842356"/>
            </w:r>
            <w:commentRangeEnd w:id="158594026"/>
            <w:r>
              <w:rPr>
                <w:rStyle w:val="CommentReference"/>
              </w:rPr>
              <w:commentReference w:id="158594026"/>
            </w:r>
            <w:commentRangeEnd w:id="1440989201"/>
            <w:r>
              <w:rPr>
                <w:rStyle w:val="CommentReference"/>
              </w:rPr>
              <w:commentReference w:id="1440989201"/>
            </w:r>
            <w:commentRangeEnd w:id="1704726371"/>
            <w:r>
              <w:rPr>
                <w:rStyle w:val="CommentReference"/>
              </w:rPr>
              <w:commentReference w:id="1704726371"/>
            </w:r>
            <w:commentRangeEnd w:id="846577704"/>
            <w:r>
              <w:rPr>
                <w:rStyle w:val="CommentReference"/>
              </w:rPr>
              <w:commentReference w:id="846577704"/>
            </w:r>
            <w:commentRangeEnd w:id="1783679467"/>
            <w:r>
              <w:rPr>
                <w:rStyle w:val="CommentReference"/>
              </w:rPr>
              <w:commentReference w:id="1783679467"/>
            </w:r>
          </w:p>
        </w:tc>
        <w:tc>
          <w:tcPr>
            <w:tcW w:w="69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254C86" w:rsidRDefault="00F254E6" w14:paraId="5914D5DF" w14:textId="77777777">
            <w:r>
              <w:rPr>
                <w:sz w:val="20"/>
                <w:szCs w:val="20"/>
              </w:rPr>
              <w:t>Second appointment round opens for Winter and Spring 2027.</w:t>
            </w:r>
          </w:p>
        </w:tc>
      </w:tr>
      <w:tr w:rsidR="00254C86" w:rsidTr="72AC8CB4" w14:paraId="3D83F7F0"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B117B6F" w14:textId="77777777">
            <w:r>
              <w:rPr>
                <w:sz w:val="20"/>
                <w:szCs w:val="20"/>
              </w:rPr>
              <w:t>Dec 22, 2026</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08B90866" w14:textId="77777777">
            <w:r>
              <w:rPr>
                <w:sz w:val="20"/>
                <w:szCs w:val="20"/>
              </w:rPr>
              <w:t>Second appointment round closes (holiday break cutoff).</w:t>
            </w:r>
          </w:p>
        </w:tc>
      </w:tr>
    </w:tbl>
    <w:p w:rsidR="00254C86" w:rsidRDefault="00254C86" w14:paraId="0ACB8596" w14:textId="77777777">
      <w:pPr>
        <w:spacing w:after="120"/>
      </w:pPr>
    </w:p>
    <w:p w:rsidR="00254C86" w:rsidRDefault="00F254E6" w14:paraId="3CD08556" w14:textId="77777777">
      <w:pPr>
        <w:spacing w:before="200" w:after="80"/>
      </w:pPr>
      <w:r>
        <w:rPr>
          <w:b/>
          <w:bCs/>
          <w:color w:val="2E75B6"/>
        </w:rPr>
        <w:t>Appointment Cycle 2, Winter and Spring 2027</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254C86" w14:paraId="483017AE" w14:textId="77777777">
        <w:tblPrEx>
          <w:tblCellMar>
            <w:top w:w="0" w:type="dxa"/>
            <w:bottom w:w="0" w:type="dxa"/>
          </w:tblCellMar>
        </w:tblPrEx>
        <w:trPr>
          <w:tblHeader/>
        </w:trPr>
        <w:tc>
          <w:tcPr>
            <w:tcW w:w="24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269816C6" w14:textId="77777777">
            <w:r>
              <w:rPr>
                <w:b/>
                <w:bCs/>
                <w:color w:val="FFFFFF"/>
                <w:sz w:val="20"/>
                <w:szCs w:val="20"/>
              </w:rPr>
              <w:t>Date</w:t>
            </w:r>
          </w:p>
        </w:tc>
        <w:tc>
          <w:tcPr>
            <w:tcW w:w="69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33AE7E4D" w14:textId="77777777">
            <w:r>
              <w:rPr>
                <w:b/>
                <w:bCs/>
                <w:color w:val="FFFFFF"/>
                <w:sz w:val="20"/>
                <w:szCs w:val="20"/>
              </w:rPr>
              <w:t>Milestone</w:t>
            </w:r>
          </w:p>
        </w:tc>
      </w:tr>
      <w:tr w:rsidR="00254C86" w14:paraId="7814BBAA"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8094187" w14:textId="77777777">
            <w:r>
              <w:rPr>
                <w:sz w:val="20"/>
                <w:szCs w:val="20"/>
              </w:rPr>
              <w:t>Jan 1, 2027</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1623D7A6" w14:textId="77777777">
            <w:r>
              <w:rPr>
                <w:sz w:val="20"/>
                <w:szCs w:val="20"/>
              </w:rPr>
              <w:t>Winter term begins. Second-cycle appointments active.</w:t>
            </w:r>
          </w:p>
        </w:tc>
      </w:tr>
      <w:tr w:rsidR="00254C86" w14:paraId="7D44881F"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4E706A15" w14:textId="77777777">
            <w:r>
              <w:rPr>
                <w:sz w:val="20"/>
                <w:szCs w:val="20"/>
              </w:rPr>
              <w:t>By June 20, 2027</w:t>
            </w:r>
          </w:p>
        </w:tc>
        <w:tc>
          <w:tcPr>
            <w:tcW w:w="69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49A29540" w14:textId="77777777">
            <w:r>
              <w:rPr>
                <w:sz w:val="20"/>
                <w:szCs w:val="20"/>
              </w:rPr>
              <w:t>Fall invitation deadline, last date to extend Fall 2027 invitations.</w:t>
            </w:r>
          </w:p>
        </w:tc>
      </w:tr>
      <w:tr w:rsidR="00254C86" w14:paraId="20F842F4"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4926FF3A" w14:textId="77777777">
            <w:r>
              <w:rPr>
                <w:sz w:val="20"/>
                <w:szCs w:val="20"/>
              </w:rPr>
              <w:t>June 30, 2027</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781A388C" w14:textId="77777777">
            <w:r>
              <w:rPr>
                <w:sz w:val="20"/>
                <w:szCs w:val="20"/>
              </w:rPr>
              <w:t>End of second appointment cycle. All lessons from Cycles 1 and 2 captured.</w:t>
            </w:r>
          </w:p>
        </w:tc>
      </w:tr>
    </w:tbl>
    <w:p w:rsidR="00254C86" w:rsidRDefault="00254C86" w14:paraId="6F2D5A49" w14:textId="77777777">
      <w:pPr>
        <w:spacing w:after="120"/>
      </w:pPr>
    </w:p>
    <w:p w:rsidR="00254C86" w:rsidRDefault="00F254E6" w14:paraId="39EDA5F2" w14:textId="77777777">
      <w:pPr>
        <w:spacing w:before="200" w:after="80"/>
      </w:pPr>
      <w:r>
        <w:rPr>
          <w:b/>
          <w:bCs/>
          <w:color w:val="2E75B6"/>
        </w:rPr>
        <w:t>Annual cycle starting FY28</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254C86" w14:paraId="53CB3DDD" w14:textId="77777777">
        <w:tblPrEx>
          <w:tblCellMar>
            <w:top w:w="0" w:type="dxa"/>
            <w:bottom w:w="0" w:type="dxa"/>
          </w:tblCellMar>
        </w:tblPrEx>
        <w:trPr>
          <w:tblHeader/>
        </w:trPr>
        <w:tc>
          <w:tcPr>
            <w:tcW w:w="24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6D03FF77" w14:textId="77777777">
            <w:r>
              <w:rPr>
                <w:b/>
                <w:bCs/>
                <w:color w:val="FFFFFF"/>
                <w:sz w:val="20"/>
                <w:szCs w:val="20"/>
              </w:rPr>
              <w:t>Date</w:t>
            </w:r>
          </w:p>
        </w:tc>
        <w:tc>
          <w:tcPr>
            <w:tcW w:w="69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254C86" w:rsidRDefault="00F254E6" w14:paraId="4D6C6E2B" w14:textId="77777777">
            <w:r>
              <w:rPr>
                <w:b/>
                <w:bCs/>
                <w:color w:val="FFFFFF"/>
                <w:sz w:val="20"/>
                <w:szCs w:val="20"/>
              </w:rPr>
              <w:t>Milestone</w:t>
            </w:r>
          </w:p>
        </w:tc>
      </w:tr>
      <w:tr w:rsidR="00254C86" w14:paraId="223CA92D"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371123BF" w14:textId="77777777">
            <w:r>
              <w:rPr>
                <w:sz w:val="20"/>
                <w:szCs w:val="20"/>
              </w:rPr>
              <w:t>July 1, 2027</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54C86" w:rsidRDefault="00F254E6" w14:paraId="279535C6" w14:textId="77777777">
            <w:r>
              <w:rPr>
                <w:sz w:val="20"/>
                <w:szCs w:val="20"/>
              </w:rPr>
              <w:t>First full annual appointment cycle begins. Appointments move to annual cadence.</w:t>
            </w:r>
          </w:p>
        </w:tc>
      </w:tr>
      <w:tr w:rsidR="00254C86" w14:paraId="7646455A"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0C32D853" w14:textId="77777777">
            <w:r>
              <w:rPr>
                <w:sz w:val="20"/>
                <w:szCs w:val="20"/>
              </w:rPr>
              <w:t>June 30, 2028</w:t>
            </w:r>
          </w:p>
        </w:tc>
        <w:tc>
          <w:tcPr>
            <w:tcW w:w="69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254C86" w:rsidRDefault="00F254E6" w14:paraId="15A1ABBE" w14:textId="77777777">
            <w:r>
              <w:rPr>
                <w:sz w:val="20"/>
                <w:szCs w:val="20"/>
              </w:rPr>
              <w:t>End of first annual cycle. Full steady-state APS operation expected.</w:t>
            </w:r>
          </w:p>
        </w:tc>
      </w:tr>
    </w:tbl>
    <w:p w:rsidR="00254C86" w:rsidRDefault="00254C86" w14:paraId="00DF89C8"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54C86" w:rsidTr="72AC8CB4" w14:paraId="3C97047A" w14:textId="77777777">
        <w:tblPrEx>
          <w:tblCellMar>
            <w:top w:w="0" w:type="dxa"/>
            <w:bottom w:w="0" w:type="dxa"/>
          </w:tblCellMar>
        </w:tblPrEx>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D5E8F0"/>
            <w:tcMar>
              <w:top w:w="120" w:type="dxa"/>
              <w:left w:w="160" w:type="dxa"/>
              <w:bottom w:w="120" w:type="dxa"/>
              <w:right w:w="160" w:type="dxa"/>
            </w:tcMar>
          </w:tcPr>
          <w:p w:rsidR="00254C86" w:rsidP="72AC8CB4" w:rsidRDefault="00F254E6" w14:paraId="1AB56958" w14:textId="66B9E44F">
            <w:pPr>
              <w:pStyle w:val="Normal"/>
              <w:suppressLineNumbers w:val="0"/>
              <w:bidi w:val="0"/>
              <w:spacing w:before="0" w:beforeAutospacing="off" w:after="0" w:afterAutospacing="off" w:line="259" w:lineRule="auto"/>
              <w:ind w:left="0" w:right="0"/>
              <w:jc w:val="left"/>
            </w:pPr>
            <w:r>
              <w:rPr>
                <w:i w:val="1"/>
                <w:iCs w:val="1"/>
                <w:color w:val="404040" w:themeColor="text1" w:themeTint="BF" w:themeShade="FF"/>
                <w:sz w:val="20"/>
                <w:szCs w:val="20"/>
              </w:rPr>
              <w:t>The two-cycle launch (summer/fall 2026, then winter/spring 2027) is intentional. It allows lessons to be captured before moving to the annual cadence starting FY28. The APS appointment and reappointment process runs on a rolling two-quarter cycle aligned to each instructor's appointment term and then will move to an annual process beginning June 30, 2027.</w:t>
            </w:r>
          </w:p>
        </w:tc>
      </w:tr>
    </w:tbl>
    <w:p w:rsidR="00F254E6" w:rsidRDefault="00F254E6" w14:paraId="08938172" w14:textId="77777777"/>
    <w:p w:rsidR="72AC8CB4" w:rsidRDefault="72AC8CB4" w14:paraId="3C1DE729" w14:textId="6AE35BED"/>
    <w:p w:rsidR="72AC8CB4" w:rsidRDefault="72AC8CB4" w14:paraId="6E0E48E8" w14:textId="4914F021">
      <w:commentRangeStart w:id="1041349205"/>
      <w:commentRangeStart w:id="1325974512"/>
      <w:commentRangeEnd w:id="1041349205"/>
      <w:r>
        <w:rPr>
          <w:rStyle w:val="CommentReference"/>
        </w:rPr>
        <w:commentReference w:id="1041349205"/>
      </w:r>
      <w:commentRangeEnd w:id="1325974512"/>
      <w:r>
        <w:rPr>
          <w:rStyle w:val="CommentReference"/>
        </w:rPr>
        <w:commentReference w:id="1325974512"/>
      </w:r>
    </w:p>
    <w:sectPr w:rsidR="00F254E6">
      <w:headerReference w:type="default" r:id="rId7"/>
      <w:footerReference w:type="default" r:id="rId8"/>
      <w:pgSz w:w="12240" w:h="15840" w:orient="portrait"/>
      <w:pgMar w:top="1080" w:right="1080" w:bottom="1080" w:left="108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S" w:author="Andrea Sullivan" w:date="2026-05-07T08:55:27" w:id="355182507">
    <w:p xmlns:w14="http://schemas.microsoft.com/office/word/2010/wordml" xmlns:w="http://schemas.openxmlformats.org/wordprocessingml/2006/main" w:rsidR="177B2885" w:rsidRDefault="5661A9C5" w14:paraId="631A80D0" w14:textId="590FEAC4">
      <w:pPr>
        <w:pStyle w:val="CommentText"/>
      </w:pPr>
      <w:r>
        <w:rPr>
          <w:rStyle w:val="CommentReference"/>
        </w:rPr>
        <w:annotationRef/>
      </w:r>
      <w:r w:rsidRPr="47EA9769" w:rsidR="7C8D4DB0">
        <w:t xml:space="preserve">is the stipend per course per term, or just per term? </w:t>
      </w:r>
    </w:p>
  </w:comment>
  <w:comment xmlns:w="http://schemas.openxmlformats.org/wordprocessingml/2006/main" w:initials="BK" w:author="Bobbie Kite" w:date="2026-05-08T05:17:20" w:id="1337634504">
    <w:p xmlns:w14="http://schemas.microsoft.com/office/word/2010/wordml" xmlns:w="http://schemas.openxmlformats.org/wordprocessingml/2006/main" w:rsidR="0D61C8EF" w:rsidRDefault="2A83A3E1" w14:paraId="6322C983" w14:textId="0CE535DC">
      <w:pPr>
        <w:pStyle w:val="CommentText"/>
      </w:pPr>
      <w:r>
        <w:rPr>
          <w:rStyle w:val="CommentReference"/>
        </w:rPr>
        <w:annotationRef/>
      </w:r>
      <w:r>
        <w:fldChar w:fldCharType="begin"/>
      </w:r>
      <w:r>
        <w:instrText xml:space="preserve"> HYPERLINK "mailto:Andrea.Sullivan@du.edu"</w:instrText>
      </w:r>
      <w:bookmarkStart w:name="_@_3BD2D053459E4A1BB6F2ADADE6605DD9Z" w:id="1294092806"/>
      <w:r>
        <w:fldChar w:fldCharType="separate"/>
      </w:r>
      <w:bookmarkEnd w:id="1294092806"/>
      <w:r w:rsidRPr="2C973584" w:rsidR="2148358B">
        <w:rPr>
          <w:rStyle w:val="Mention"/>
          <w:noProof/>
        </w:rPr>
        <w:t>@Andrea Sullivan</w:t>
      </w:r>
      <w:r>
        <w:fldChar w:fldCharType="end"/>
      </w:r>
      <w:r w:rsidRPr="2DE81589" w:rsidR="057D2C0F">
        <w:t xml:space="preserve"> good call here. For assistant, it's always with in the term.  It changes for Assoc and Full depending on the scenario. See the sequence table below and I modified the language some too. </w:t>
      </w:r>
    </w:p>
  </w:comment>
  <w:comment xmlns:w="http://schemas.openxmlformats.org/wordprocessingml/2006/main" w:initials="AS" w:author="Andrea Sullivan" w:date="2026-05-07T09:00:17" w:id="295771440">
    <w:p xmlns:w14="http://schemas.microsoft.com/office/word/2010/wordml" xmlns:w="http://schemas.openxmlformats.org/wordprocessingml/2006/main" w:rsidR="062453B6" w:rsidRDefault="231E0380" w14:paraId="2D69E8C5" w14:textId="74347EE6">
      <w:pPr>
        <w:pStyle w:val="CommentText"/>
      </w:pPr>
      <w:r>
        <w:rPr>
          <w:rStyle w:val="CommentReference"/>
        </w:rPr>
        <w:annotationRef/>
      </w:r>
      <w:r w:rsidRPr="27B1AC64" w:rsidR="0AA2D104">
        <w:t>this is still a Directed Study even with 1 student (IS is a different modality used when student wants to do independent research on a specific topic)</w:t>
      </w:r>
    </w:p>
  </w:comment>
  <w:comment xmlns:w="http://schemas.openxmlformats.org/wordprocessingml/2006/main" w:initials="JV" w:author="Jill Valdez" w:date="2026-05-07T09:05:37" w:id="588080861">
    <w:p xmlns:w14="http://schemas.microsoft.com/office/word/2010/wordml" xmlns:w="http://schemas.openxmlformats.org/wordprocessingml/2006/main" w:rsidR="13577F9D" w:rsidRDefault="0F153299" w14:paraId="5CB93C86" w14:textId="36948C59">
      <w:pPr>
        <w:pStyle w:val="CommentText"/>
      </w:pPr>
      <w:r>
        <w:rPr>
          <w:rStyle w:val="CommentReference"/>
        </w:rPr>
        <w:annotationRef/>
      </w:r>
      <w:r w:rsidRPr="0A3A4836" w:rsidR="4DDC433F">
        <w:t>Rubric sent to team on 5/7 for feedback by 5/11</w:t>
      </w:r>
    </w:p>
  </w:comment>
  <w:comment xmlns:w="http://schemas.openxmlformats.org/wordprocessingml/2006/main" w:initials="AS" w:author="Andrea Sullivan" w:date="2026-05-07T09:32:29" w:id="1844956261">
    <w:p xmlns:w14="http://schemas.microsoft.com/office/word/2010/wordml" xmlns:w="http://schemas.openxmlformats.org/wordprocessingml/2006/main" w:rsidR="62C84B69" w:rsidRDefault="65C5188B" w14:paraId="2610090D" w14:textId="3078D186">
      <w:pPr>
        <w:pStyle w:val="CommentText"/>
      </w:pPr>
      <w:r>
        <w:rPr>
          <w:rStyle w:val="CommentReference"/>
        </w:rPr>
        <w:annotationRef/>
      </w:r>
      <w:r>
        <w:fldChar w:fldCharType="begin"/>
      </w:r>
      <w:r>
        <w:instrText xml:space="preserve"> HYPERLINK "mailto:Jill.Valdez@du.edu"</w:instrText>
      </w:r>
      <w:bookmarkStart w:name="_@_53F0F625919047F8A5257EA8CBE6B2F3Z" w:id="1009985017"/>
      <w:r>
        <w:fldChar w:fldCharType="separate"/>
      </w:r>
      <w:bookmarkEnd w:id="1009985017"/>
      <w:r w:rsidRPr="5F46E47D" w:rsidR="70D7ED67">
        <w:rPr>
          <w:rStyle w:val="Mention"/>
          <w:noProof/>
        </w:rPr>
        <w:t>@Jill Valdez</w:t>
      </w:r>
      <w:r>
        <w:fldChar w:fldCharType="end"/>
      </w:r>
      <w:r w:rsidRPr="44F6998A" w:rsidR="3B11AACF">
        <w:t xml:space="preserve"> and </w:t>
      </w:r>
      <w:r>
        <w:fldChar w:fldCharType="begin"/>
      </w:r>
      <w:r>
        <w:instrText xml:space="preserve"> HYPERLINK "mailto:Olivia.Hubble@du.edu"</w:instrText>
      </w:r>
      <w:bookmarkStart w:name="_@_83BC8238F54149CDB29D22B19EAED373Z" w:id="355479903"/>
      <w:r>
        <w:fldChar w:fldCharType="separate"/>
      </w:r>
      <w:bookmarkEnd w:id="355479903"/>
      <w:r w:rsidRPr="31A17C6F" w:rsidR="7802A3C9">
        <w:rPr>
          <w:rStyle w:val="Mention"/>
          <w:noProof/>
        </w:rPr>
        <w:t>@Olivia Hubble</w:t>
      </w:r>
      <w:r>
        <w:fldChar w:fldCharType="end"/>
      </w:r>
      <w:r w:rsidRPr="09F28499" w:rsidR="398601B1">
        <w:t xml:space="preserve"> if we are not sending summer invitations until May 25, how is that going to affect the one month out email for containers available?</w:t>
      </w:r>
    </w:p>
  </w:comment>
  <w:comment xmlns:w="http://schemas.openxmlformats.org/wordprocessingml/2006/main" w:initials="JV" w:author="Jill Valdez" w:date="2026-05-07T13:44:00" w:id="1618111765">
    <w:p xmlns:w14="http://schemas.microsoft.com/office/word/2010/wordml" xmlns:w="http://schemas.openxmlformats.org/wordprocessingml/2006/main" w:rsidR="358512C0" w:rsidRDefault="3E95A14E" w14:paraId="3A650963" w14:textId="6EF8BA28">
      <w:pPr>
        <w:pStyle w:val="CommentText"/>
      </w:pPr>
      <w:r>
        <w:rPr>
          <w:rStyle w:val="CommentReference"/>
        </w:rPr>
        <w:annotationRef/>
      </w:r>
      <w:r w:rsidRPr="118D3D5F" w:rsidR="2919EF3E">
        <w:t>After discussion, the wording should be appointment, not invitation since they've already received invitations?</w:t>
      </w:r>
    </w:p>
  </w:comment>
  <w:comment xmlns:w="http://schemas.openxmlformats.org/wordprocessingml/2006/main" w:initials="AS" w:author="Andrea Sullivan" w:date="2026-05-07T09:34:55" w:id="1919571550">
    <w:p xmlns:w14="http://schemas.microsoft.com/office/word/2010/wordml" xmlns:w="http://schemas.openxmlformats.org/wordprocessingml/2006/main" w:rsidR="270FB0EF" w:rsidRDefault="39065BEA" w14:paraId="4C7FB1BA" w14:textId="215F3EA6">
      <w:pPr>
        <w:pStyle w:val="CommentText"/>
      </w:pPr>
      <w:r>
        <w:rPr>
          <w:rStyle w:val="CommentReference"/>
        </w:rPr>
        <w:annotationRef/>
      </w:r>
      <w:r w:rsidRPr="40B89952" w:rsidR="28445B16">
        <w:t xml:space="preserve">summer term starts on June 15. </w:t>
      </w:r>
    </w:p>
    <w:p xmlns:w14="http://schemas.microsoft.com/office/word/2010/wordml" xmlns:w="http://schemas.openxmlformats.org/wordprocessingml/2006/main" w:rsidR="5C9B88C2" w:rsidRDefault="40562EC2" w14:paraId="63EE29DF" w14:textId="5662F17C">
      <w:pPr>
        <w:pStyle w:val="CommentText"/>
      </w:pPr>
      <w:r w:rsidRPr="24A2B3AB" w:rsidR="02013E01">
        <w:t>Summer term runs 6/15-8/21; unless you are referring to the summer and fall cycle as summer in which case should the dates be June 1-December 31?</w:t>
      </w:r>
    </w:p>
  </w:comment>
  <w:comment xmlns:w="http://schemas.openxmlformats.org/wordprocessingml/2006/main" w:initials="MD" w:author="Melissa DeWitt" w:date="2026-05-07T16:18:03" w:id="1597711040">
    <w:p xmlns:w14="http://schemas.microsoft.com/office/word/2010/wordml" xmlns:w="http://schemas.openxmlformats.org/wordprocessingml/2006/main" w:rsidR="398A6DFB" w:rsidRDefault="1835508F" w14:paraId="7F250CFF" w14:textId="1B44F9EC">
      <w:pPr>
        <w:pStyle w:val="CommentText"/>
      </w:pPr>
      <w:r>
        <w:rPr>
          <w:rStyle w:val="CommentReference"/>
        </w:rPr>
        <w:annotationRef/>
      </w:r>
      <w:r w:rsidRPr="02AEC07D" w:rsidR="61D6744C">
        <w:t>Should the CLE for BACP its own area? Otherwise, it's going to be sliced and diced across multiple CoPs, and some of these areas don't capture CLE courses (writing workshop, directed research history courses, civic engagement, integrative project, etc.)</w:t>
      </w:r>
    </w:p>
  </w:comment>
  <w:comment xmlns:w="http://schemas.openxmlformats.org/wordprocessingml/2006/main" w:initials="BK" w:author="Bobbie Kite" w:date="2026-05-08T05:22:30" w:id="324779493">
    <w:p xmlns:w14="http://schemas.microsoft.com/office/word/2010/wordml" xmlns:w="http://schemas.openxmlformats.org/wordprocessingml/2006/main" w:rsidR="7EC68D6F" w:rsidRDefault="68212CC1" w14:paraId="35B89377" w14:textId="59CD7B76">
      <w:pPr>
        <w:pStyle w:val="CommentText"/>
      </w:pPr>
      <w:r>
        <w:rPr>
          <w:rStyle w:val="CommentReference"/>
        </w:rPr>
        <w:annotationRef/>
      </w:r>
      <w:r>
        <w:fldChar w:fldCharType="begin"/>
      </w:r>
      <w:r>
        <w:instrText xml:space="preserve"> HYPERLINK "mailto:Melissa.Dewitt@du.edu"</w:instrText>
      </w:r>
      <w:bookmarkStart w:name="_@_F21A015B41564727B68BE57B28790CEFZ" w:id="1597042654"/>
      <w:r>
        <w:fldChar w:fldCharType="separate"/>
      </w:r>
      <w:bookmarkEnd w:id="1597042654"/>
      <w:r w:rsidRPr="6A84A87A" w:rsidR="526C506E">
        <w:rPr>
          <w:rStyle w:val="Mention"/>
          <w:noProof/>
        </w:rPr>
        <w:t>@Melissa DeWitt</w:t>
      </w:r>
      <w:r>
        <w:fldChar w:fldCharType="end"/>
      </w:r>
      <w:r w:rsidRPr="7820AF1F" w:rsidR="238CED04">
        <w:t xml:space="preserve"> the alternative is hard too.  I was thinking about this.  What are your thoughts on who/how we'd oversee this? </w:t>
      </w:r>
      <w:r>
        <w:fldChar w:fldCharType="begin"/>
      </w:r>
      <w:r>
        <w:instrText xml:space="preserve"> HYPERLINK "mailto:Arianna.Nowakowski@du.edu"</w:instrText>
      </w:r>
      <w:bookmarkStart w:name="_@_B2312720BCA64809B2DEE27DEA6228D8Z" w:id="1179013174"/>
      <w:r>
        <w:fldChar w:fldCharType="separate"/>
      </w:r>
      <w:bookmarkEnd w:id="1179013174"/>
      <w:r w:rsidRPr="7C2B66AE" w:rsidR="46AE47DD">
        <w:rPr>
          <w:rStyle w:val="Mention"/>
          <w:noProof/>
        </w:rPr>
        <w:t>@Arianna Nowakowski</w:t>
      </w:r>
      <w:r>
        <w:fldChar w:fldCharType="end"/>
      </w:r>
      <w:r w:rsidRPr="199F415D" w:rsidR="2182E9AC">
        <w:t xml:space="preserve"> I'd like to know your thoughts here too. </w:t>
      </w:r>
    </w:p>
  </w:comment>
  <w:comment xmlns:w="http://schemas.openxmlformats.org/wordprocessingml/2006/main" w:initials="AN" w:author="Arianna Nowakowski" w:date="2026-05-08T08:02:21" w:id="869814397">
    <w:p xmlns:w14="http://schemas.microsoft.com/office/word/2010/wordml" xmlns:w="http://schemas.openxmlformats.org/wordprocessingml/2006/main" w:rsidR="6DA8D197" w:rsidRDefault="2D6DC859" w14:paraId="181A73C7" w14:textId="768104B0">
      <w:pPr>
        <w:pStyle w:val="CommentText"/>
      </w:pPr>
      <w:r>
        <w:rPr>
          <w:rStyle w:val="CommentReference"/>
        </w:rPr>
        <w:annotationRef/>
      </w:r>
      <w:r>
        <w:fldChar w:fldCharType="begin"/>
      </w:r>
      <w:r>
        <w:instrText xml:space="preserve"> HYPERLINK "mailto:Bobbie.Kite@du.edu"</w:instrText>
      </w:r>
      <w:bookmarkStart w:name="_@_4CD9D493F7424536B80C14D917A34E44Z" w:id="978877710"/>
      <w:r>
        <w:fldChar w:fldCharType="separate"/>
      </w:r>
      <w:bookmarkEnd w:id="978877710"/>
      <w:r w:rsidRPr="793318B5" w:rsidR="52A57CC7">
        <w:rPr>
          <w:rStyle w:val="Mention"/>
          <w:noProof/>
        </w:rPr>
        <w:t>@Bobbie Kite</w:t>
      </w:r>
      <w:r>
        <w:fldChar w:fldCharType="end"/>
      </w:r>
      <w:r w:rsidRPr="563F49FE" w:rsidR="538D8760">
        <w:t xml:space="preserve"> </w:t>
      </w:r>
      <w:r>
        <w:fldChar w:fldCharType="begin"/>
      </w:r>
      <w:r>
        <w:instrText xml:space="preserve"> HYPERLINK "mailto:Melissa.Dewitt@du.edu"</w:instrText>
      </w:r>
      <w:bookmarkStart w:name="_@_EC1A49A3215E4B10940E9D68BD418CDAZ" w:id="725350744"/>
      <w:r>
        <w:fldChar w:fldCharType="separate"/>
      </w:r>
      <w:bookmarkEnd w:id="725350744"/>
      <w:r w:rsidRPr="10FF4066" w:rsidR="783BC61F">
        <w:rPr>
          <w:rStyle w:val="Mention"/>
          <w:noProof/>
        </w:rPr>
        <w:t>@Melissa DeWitt</w:t>
      </w:r>
      <w:r>
        <w:fldChar w:fldCharType="end"/>
      </w:r>
      <w:r w:rsidRPr="30479F92" w:rsidR="0B1CA797">
        <w:t xml:space="preserve"> I think it would be lovely to rethink the existing CLE with en eye toward elevating the passport, experiential learning opportunities, travel, etc., as well as research and writing courses that satisfy a common requirement but don't all look the same. (A research course could/should look different for IT than for ORL, not everything has to be Turbian, etc.). In this case, it would be helpful to separate it out. In other units, the common curriculum oftentimes has its own committee. I could see someone with broad experience in research, writing, experiential learning, etc. overseeing this, maybe in collaboration with the CoP leaders of each major? </w:t>
      </w:r>
    </w:p>
  </w:comment>
  <w:comment xmlns:w="http://schemas.openxmlformats.org/wordprocessingml/2006/main" w:initials="MD" w:author="Melissa DeWitt" w:date="2026-05-08T09:26:48" w:id="523013556">
    <w:p xmlns:w14="http://schemas.microsoft.com/office/word/2010/wordml" xmlns:w="http://schemas.openxmlformats.org/wordprocessingml/2006/main" w:rsidR="15FF45D8" w:rsidRDefault="1BDA9727" w14:paraId="621F9A64" w14:textId="078DD89E">
      <w:pPr>
        <w:pStyle w:val="CommentText"/>
      </w:pPr>
      <w:r>
        <w:rPr>
          <w:rStyle w:val="CommentReference"/>
        </w:rPr>
        <w:annotationRef/>
      </w:r>
      <w:r>
        <w:fldChar w:fldCharType="begin"/>
      </w:r>
      <w:r>
        <w:instrText xml:space="preserve"> HYPERLINK "mailto:Arianna.Nowakowski@du.edu"</w:instrText>
      </w:r>
      <w:bookmarkStart w:name="_@_48FBF05E6ECC44FC8744EA72F7AB3E27Z" w:id="1263327373"/>
      <w:r>
        <w:fldChar w:fldCharType="separate"/>
      </w:r>
      <w:bookmarkEnd w:id="1263327373"/>
      <w:r w:rsidRPr="0FFAA685" w:rsidR="243007C1">
        <w:rPr>
          <w:rStyle w:val="Mention"/>
          <w:noProof/>
        </w:rPr>
        <w:t>@Arianna Nowakowski</w:t>
      </w:r>
      <w:r>
        <w:fldChar w:fldCharType="end"/>
      </w:r>
      <w:r w:rsidRPr="046DE5E0" w:rsidR="10598B61">
        <w:t xml:space="preserve"> </w:t>
      </w:r>
      <w:r>
        <w:fldChar w:fldCharType="begin"/>
      </w:r>
      <w:r>
        <w:instrText xml:space="preserve"> HYPERLINK "mailto:Bobbie.Kite@du.edu"</w:instrText>
      </w:r>
      <w:bookmarkStart w:name="_@_BBF6344C7C43468D87C64BC107141C44Z" w:id="432258084"/>
      <w:r>
        <w:fldChar w:fldCharType="separate"/>
      </w:r>
      <w:bookmarkEnd w:id="432258084"/>
      <w:r w:rsidRPr="1E660826" w:rsidR="69E7B4AB">
        <w:rPr>
          <w:rStyle w:val="Mention"/>
          <w:noProof/>
        </w:rPr>
        <w:t>@Bobbie Kite</w:t>
      </w:r>
      <w:r>
        <w:fldChar w:fldCharType="end"/>
      </w:r>
      <w:r w:rsidRPr="298636BC" w:rsidR="11DF89C4">
        <w:t xml:space="preserve"> Another idea is that the CLE is owned by the college (or specifically, LX, Arianna, and Cindy). We all have significant experience designing and teaching the CLE, it maps to everyone's areas of expertise, it would allow for faculty input, and if we are all already involved with other COPs, would know who to tap for any industry insights.  </w:t>
      </w:r>
    </w:p>
  </w:comment>
  <w:comment xmlns:w="http://schemas.openxmlformats.org/wordprocessingml/2006/main" w:initials="BK" w:author="Bobbie Kite" w:date="2026-05-09T07:06:50" w:id="710645655">
    <w:p xmlns:w14="http://schemas.microsoft.com/office/word/2010/wordml" xmlns:w="http://schemas.openxmlformats.org/wordprocessingml/2006/main" w:rsidR="5FABDC03" w:rsidRDefault="412956E4" w14:paraId="0E4B4B18" w14:textId="722F42DB">
      <w:pPr>
        <w:pStyle w:val="CommentText"/>
      </w:pPr>
      <w:r>
        <w:rPr>
          <w:rStyle w:val="CommentReference"/>
        </w:rPr>
        <w:annotationRef/>
      </w:r>
      <w:r>
        <w:fldChar w:fldCharType="begin"/>
      </w:r>
      <w:r>
        <w:instrText xml:space="preserve"> HYPERLINK "mailto:Arianna.Nowakowski@du.edu"</w:instrText>
      </w:r>
      <w:bookmarkStart w:name="_@_6B23A7E52DA94F959D5DE2A7CD192B48Z" w:id="1913341343"/>
      <w:r>
        <w:fldChar w:fldCharType="separate"/>
      </w:r>
      <w:bookmarkEnd w:id="1913341343"/>
      <w:r w:rsidRPr="6622BC03" w:rsidR="04777161">
        <w:rPr>
          <w:rStyle w:val="Mention"/>
          <w:noProof/>
        </w:rPr>
        <w:t>@Arianna Nowakowski</w:t>
      </w:r>
      <w:r>
        <w:fldChar w:fldCharType="end"/>
      </w:r>
      <w:r w:rsidRPr="09E52319" w:rsidR="39D78D47">
        <w:t xml:space="preserve"> and </w:t>
      </w:r>
      <w:r>
        <w:fldChar w:fldCharType="begin"/>
      </w:r>
      <w:r>
        <w:instrText xml:space="preserve"> HYPERLINK "mailto:Melissa.Dewitt@du.edu"</w:instrText>
      </w:r>
      <w:bookmarkStart w:name="_@_5F67C5E48DFE4D01842D82FDF69E8D58Z" w:id="1128351178"/>
      <w:r>
        <w:fldChar w:fldCharType="separate"/>
      </w:r>
      <w:bookmarkEnd w:id="1128351178"/>
      <w:r w:rsidRPr="7742A924" w:rsidR="4562D239">
        <w:rPr>
          <w:rStyle w:val="Mention"/>
          <w:noProof/>
        </w:rPr>
        <w:t>@Melissa DeWitt</w:t>
      </w:r>
      <w:r>
        <w:fldChar w:fldCharType="end"/>
      </w:r>
      <w:r w:rsidRPr="2E9F7841" w:rsidR="5DCF1CD7">
        <w:t xml:space="preserve"> I added a line to the table and i'm thinking a CoP for the CLE since majors have an almost uniform requirements for these. </w:t>
      </w:r>
    </w:p>
  </w:comment>
  <w:comment xmlns:w="http://schemas.openxmlformats.org/wordprocessingml/2006/main" w:initials="MD" w:author="Melissa DeWitt" w:date="2026-05-07T16:21:21" w:id="677343821">
    <w:p xmlns:w14="http://schemas.microsoft.com/office/word/2010/wordml" xmlns:w="http://schemas.openxmlformats.org/wordprocessingml/2006/main" w:rsidR="1047CA0A" w:rsidRDefault="7BF2AE2D" w14:paraId="4C05D185" w14:textId="17984606">
      <w:pPr>
        <w:pStyle w:val="CommentText"/>
      </w:pPr>
      <w:r>
        <w:rPr>
          <w:rStyle w:val="CommentReference"/>
        </w:rPr>
        <w:annotationRef/>
      </w:r>
      <w:r w:rsidRPr="47269765" w:rsidR="6ECCB6DD">
        <w:t>I think somewhere in here is where full course designs need to come in. Are the CoP's responsible for recommending and support new or full redesigns?</w:t>
      </w:r>
    </w:p>
  </w:comment>
  <w:comment xmlns:w="http://schemas.openxmlformats.org/wordprocessingml/2006/main" w:initials="BK" w:author="Bobbie Kite" w:date="2026-05-08T05:29:15" w:id="2000854043">
    <w:p xmlns:w14="http://schemas.microsoft.com/office/word/2010/wordml" xmlns:w="http://schemas.openxmlformats.org/wordprocessingml/2006/main" w:rsidR="2D5BA9DC" w:rsidRDefault="43A8EC55" w14:paraId="3E1A9F0D" w14:textId="0D94F848">
      <w:pPr>
        <w:pStyle w:val="CommentText"/>
      </w:pPr>
      <w:r>
        <w:rPr>
          <w:rStyle w:val="CommentReference"/>
        </w:rPr>
        <w:annotationRef/>
      </w:r>
      <w:r>
        <w:fldChar w:fldCharType="begin"/>
      </w:r>
      <w:r>
        <w:instrText xml:space="preserve"> HYPERLINK "mailto:Melissa.Dewitt@du.edu"</w:instrText>
      </w:r>
      <w:bookmarkStart w:name="_@_39C66C412AB04C9A8F0A77F27C4298C0Z" w:id="927982502"/>
      <w:r>
        <w:fldChar w:fldCharType="separate"/>
      </w:r>
      <w:bookmarkEnd w:id="927982502"/>
      <w:r w:rsidRPr="7F38230C" w:rsidR="70ACEBB3">
        <w:rPr>
          <w:rStyle w:val="Mention"/>
          <w:noProof/>
        </w:rPr>
        <w:t>@Melissa DeWitt</w:t>
      </w:r>
      <w:r>
        <w:fldChar w:fldCharType="end"/>
      </w:r>
      <w:r w:rsidRPr="5DC287E8" w:rsidR="50EED6C8">
        <w:t xml:space="preserve"> yes, this is denoted by "curriculum ownership". For the details and process, please share your thoughts? I need you and </w:t>
      </w:r>
      <w:r>
        <w:fldChar w:fldCharType="begin"/>
      </w:r>
      <w:r>
        <w:instrText xml:space="preserve"> HYPERLINK "mailto:Arianna.Nowakowski@du.edu"</w:instrText>
      </w:r>
      <w:bookmarkStart w:name="_@_DF973593B69A4DF7965691F64A6E9CEEZ" w:id="389203512"/>
      <w:r>
        <w:fldChar w:fldCharType="separate"/>
      </w:r>
      <w:bookmarkEnd w:id="389203512"/>
      <w:r w:rsidRPr="73AF0062" w:rsidR="4B053753">
        <w:rPr>
          <w:rStyle w:val="Mention"/>
          <w:noProof/>
        </w:rPr>
        <w:t>@Arianna Nowakowski</w:t>
      </w:r>
      <w:r>
        <w:fldChar w:fldCharType="end"/>
      </w:r>
      <w:r w:rsidRPr="3BE31B57" w:rsidR="28AB8E70">
        <w:t xml:space="preserve"> to work on this together. </w:t>
      </w:r>
    </w:p>
  </w:comment>
  <w:comment xmlns:w="http://schemas.openxmlformats.org/wordprocessingml/2006/main" w:initials="MD" w:author="Melissa DeWitt" w:date="2026-05-07T16:29:49" w:id="1049064156">
    <w:p xmlns:w14="http://schemas.microsoft.com/office/word/2010/wordml" xmlns:w="http://schemas.openxmlformats.org/wordprocessingml/2006/main" w:rsidR="0D820BB4" w:rsidRDefault="66AF6184" w14:paraId="06F4E65A" w14:textId="470DFC3E">
      <w:pPr>
        <w:pStyle w:val="CommentText"/>
      </w:pPr>
      <w:r>
        <w:rPr>
          <w:rStyle w:val="CommentReference"/>
        </w:rPr>
        <w:annotationRef/>
      </w:r>
      <w:r w:rsidRPr="1478D8C0" w:rsidR="39850AC8">
        <w:t xml:space="preserve">This might need to happen much earlier. Winter Riipen and anyone doing course maintenance ahead of teaching winter would need to begin in September/October. So appointments would always need to happen a quarter ahead of teaching term for anyone doing CM or activities first. </w:t>
      </w:r>
    </w:p>
  </w:comment>
  <w:comment xmlns:w="http://schemas.openxmlformats.org/wordprocessingml/2006/main" w:initials="MD" w:author="Melissa DeWitt" w:date="2026-05-07T16:35:50" w:id="1181842356">
    <w:p xmlns:w14="http://schemas.microsoft.com/office/word/2010/wordml" xmlns:w="http://schemas.openxmlformats.org/wordprocessingml/2006/main" w:rsidR="275E2047" w:rsidRDefault="791DD04D" w14:paraId="34DCE70E" w14:textId="342B0BFC">
      <w:pPr>
        <w:pStyle w:val="CommentText"/>
      </w:pPr>
      <w:r>
        <w:rPr>
          <w:rStyle w:val="CommentReference"/>
        </w:rPr>
        <w:annotationRef/>
      </w:r>
      <w:r w:rsidRPr="11DCDA76" w:rsidR="307ABAE9">
        <w:t xml:space="preserve">We also need time to make teaching assignments/send out teaching communications. </w:t>
      </w:r>
    </w:p>
  </w:comment>
  <w:comment xmlns:w="http://schemas.openxmlformats.org/wordprocessingml/2006/main" w:initials="BK" w:author="Bobbie Kite" w:date="2026-05-08T05:35:08" w:id="158594026">
    <w:p xmlns:w14="http://schemas.microsoft.com/office/word/2010/wordml" xmlns:w="http://schemas.openxmlformats.org/wordprocessingml/2006/main" w:rsidR="0101F309" w:rsidRDefault="458A9F4F" w14:paraId="50D931D7" w14:textId="27639F28">
      <w:pPr>
        <w:pStyle w:val="CommentText"/>
      </w:pPr>
      <w:r>
        <w:rPr>
          <w:rStyle w:val="CommentReference"/>
        </w:rPr>
        <w:annotationRef/>
      </w:r>
      <w:r>
        <w:fldChar w:fldCharType="begin"/>
      </w:r>
      <w:r>
        <w:instrText xml:space="preserve"> HYPERLINK "mailto:Melissa.Dewitt@du.edu"</w:instrText>
      </w:r>
      <w:bookmarkStart w:name="_@_0DB5B758C70A4C4D90032CB1217DC9E1Z" w:id="877511412"/>
      <w:r>
        <w:fldChar w:fldCharType="separate"/>
      </w:r>
      <w:bookmarkEnd w:id="877511412"/>
      <w:r w:rsidRPr="4571220C" w:rsidR="2475C2A7">
        <w:rPr>
          <w:rStyle w:val="Mention"/>
          <w:noProof/>
        </w:rPr>
        <w:t>@Melissa DeWitt</w:t>
      </w:r>
      <w:r>
        <w:fldChar w:fldCharType="end"/>
      </w:r>
      <w:r w:rsidRPr="63A36C09" w:rsidR="415A780C">
        <w:t xml:space="preserve"> we can't make these a term ahead for many reasons, we would only ask folks to teach Riipen or other big items that we know will shake out as full.  Make since? They can still get paid for doing the prep part in the quarter ahead if that's what you mean? thats one of the benefits of our ability to split pay for the 70/30 parts. </w:t>
      </w:r>
    </w:p>
  </w:comment>
  <w:comment xmlns:w="http://schemas.openxmlformats.org/wordprocessingml/2006/main" w:initials="BK" w:author="Bobbie Kite" w:date="2026-05-08T05:36:21" w:id="1440989201">
    <w:p xmlns:w14="http://schemas.microsoft.com/office/word/2010/wordml" xmlns:w="http://schemas.openxmlformats.org/wordprocessingml/2006/main" w:rsidR="230ADD59" w:rsidRDefault="713CDA7C" w14:paraId="295410D4" w14:textId="495FE4AD">
      <w:pPr>
        <w:pStyle w:val="CommentText"/>
      </w:pPr>
      <w:r>
        <w:rPr>
          <w:rStyle w:val="CommentReference"/>
        </w:rPr>
        <w:annotationRef/>
      </w:r>
      <w:r>
        <w:fldChar w:fldCharType="begin"/>
      </w:r>
      <w:r>
        <w:instrText xml:space="preserve"> HYPERLINK "mailto:Melissa.Dewitt@du.edu"</w:instrText>
      </w:r>
      <w:bookmarkStart w:name="_@_754643F10F2049BAB97ED9D99FEF2323Z" w:id="31879611"/>
      <w:r>
        <w:fldChar w:fldCharType="separate"/>
      </w:r>
      <w:bookmarkEnd w:id="31879611"/>
      <w:r w:rsidRPr="09FBB0DF" w:rsidR="736EAB51">
        <w:rPr>
          <w:rStyle w:val="Mention"/>
          <w:noProof/>
        </w:rPr>
        <w:t>@Melissa DeWitt</w:t>
      </w:r>
      <w:r>
        <w:fldChar w:fldCharType="end"/>
      </w:r>
      <w:r w:rsidRPr="64CF31F6" w:rsidR="1BC10D1E">
        <w:t xml:space="preserve"> tell me more about what you mean with the teaching assignment and teaching communications?  this will be complex the first year of appointments since I need to do it twice and then should smooth out.  I want to make something work but not spend too much time on the engineering. </w:t>
      </w:r>
    </w:p>
  </w:comment>
  <w:comment xmlns:w="http://schemas.openxmlformats.org/wordprocessingml/2006/main" w:initials="MD" w:author="Melissa DeWitt" w:date="2026-05-08T09:36:12" w:id="1704726371">
    <w:p xmlns:w14="http://schemas.microsoft.com/office/word/2010/wordml" xmlns:w="http://schemas.openxmlformats.org/wordprocessingml/2006/main" w:rsidR="358F6DE9" w:rsidRDefault="4735B58E" w14:paraId="7CD7A08F" w14:textId="5E86771F">
      <w:pPr>
        <w:pStyle w:val="CommentText"/>
      </w:pPr>
      <w:r>
        <w:rPr>
          <w:rStyle w:val="CommentReference"/>
        </w:rPr>
        <w:annotationRef/>
      </w:r>
      <w:r>
        <w:fldChar w:fldCharType="begin"/>
      </w:r>
      <w:r>
        <w:instrText xml:space="preserve"> HYPERLINK "mailto:Bobbie.Kite@du.edu"</w:instrText>
      </w:r>
      <w:bookmarkStart w:name="_@_9635F5AB44F24F44A42D1F4EA0D72D6BZ" w:id="540664450"/>
      <w:r>
        <w:fldChar w:fldCharType="separate"/>
      </w:r>
      <w:bookmarkEnd w:id="540664450"/>
      <w:r w:rsidRPr="54FCD95A" w:rsidR="2484FC21">
        <w:rPr>
          <w:rStyle w:val="Mention"/>
          <w:noProof/>
        </w:rPr>
        <w:t>@Bobbie Kite</w:t>
      </w:r>
      <w:r>
        <w:fldChar w:fldCharType="end"/>
      </w:r>
      <w:r w:rsidRPr="2841CBBA" w:rsidR="6CB83270">
        <w:t xml:space="preserve"> I'm thinking about this two ways:</w:t>
      </w:r>
    </w:p>
    <w:p xmlns:w14="http://schemas.microsoft.com/office/word/2010/wordml" xmlns:w="http://schemas.openxmlformats.org/wordprocessingml/2006/main" w:rsidR="425B28FE" w:rsidRDefault="504FFC14" w14:paraId="0F66D2DF" w14:textId="3E9BDF67">
      <w:pPr>
        <w:pStyle w:val="CommentText"/>
      </w:pPr>
      <w:r w:rsidRPr="7C876056" w:rsidR="5913A07E">
        <w:t>If someone is going to teach winter but wants to do the course update part in Fall, we would need to know their appointment prior to the Fall quarter to make sure they actually get winter class priority based on their rank.</w:t>
      </w:r>
    </w:p>
    <w:p xmlns:w14="http://schemas.microsoft.com/office/word/2010/wordml" xmlns:w="http://schemas.openxmlformats.org/wordprocessingml/2006/main" w:rsidR="0A7F9DEF" w:rsidRDefault="7D983E45" w14:paraId="79A1BBD1" w14:textId="1948C11A">
      <w:pPr>
        <w:pStyle w:val="CommentText"/>
      </w:pPr>
    </w:p>
    <w:p xmlns:w14="http://schemas.microsoft.com/office/word/2010/wordml" xmlns:w="http://schemas.openxmlformats.org/wordprocessingml/2006/main" w:rsidR="7C4E462D" w:rsidRDefault="16FA2BAF" w14:paraId="31B8F76C" w14:textId="71598B18">
      <w:pPr>
        <w:pStyle w:val="CommentText"/>
      </w:pPr>
      <w:r w:rsidRPr="7474C8AB" w:rsidR="73FD203E">
        <w:t>And planning for which winter instructors teach which classes will have to take appointment into account. In my head, the process goes:</w:t>
      </w:r>
    </w:p>
    <w:p xmlns:w14="http://schemas.microsoft.com/office/word/2010/wordml" xmlns:w="http://schemas.openxmlformats.org/wordprocessingml/2006/main" w:rsidR="7365C1E3" w:rsidRDefault="5C2B9447" w14:paraId="3771337C" w14:textId="49F4279F">
      <w:pPr>
        <w:pStyle w:val="CommentText"/>
      </w:pPr>
    </w:p>
    <w:p xmlns:w14="http://schemas.microsoft.com/office/word/2010/wordml" xmlns:w="http://schemas.openxmlformats.org/wordprocessingml/2006/main" w:rsidR="3A53266E" w:rsidRDefault="637816A2" w14:paraId="5A26FB01" w14:textId="378D7E41">
      <w:pPr>
        <w:pStyle w:val="CommentText"/>
      </w:pPr>
      <w:r w:rsidRPr="4C7452F0" w:rsidR="25D32D4B">
        <w:t>1. Winter teaching availability is collected</w:t>
      </w:r>
    </w:p>
    <w:p xmlns:w14="http://schemas.microsoft.com/office/word/2010/wordml" xmlns:w="http://schemas.openxmlformats.org/wordprocessingml/2006/main" w:rsidR="6979D203" w:rsidRDefault="1AF610E5" w14:paraId="17AFC5E9" w14:textId="141B578F">
      <w:pPr>
        <w:pStyle w:val="CommentText"/>
      </w:pPr>
      <w:r w:rsidRPr="5BCEF141" w:rsidR="774D92AA">
        <w:t>2. Instructors are given appointments</w:t>
      </w:r>
    </w:p>
    <w:p xmlns:w14="http://schemas.microsoft.com/office/word/2010/wordml" xmlns:w="http://schemas.openxmlformats.org/wordprocessingml/2006/main" w:rsidR="036FB3A8" w:rsidRDefault="445D9C2C" w14:paraId="5D21D5B7" w14:textId="6B8477A5">
      <w:pPr>
        <w:pStyle w:val="CommentText"/>
      </w:pPr>
      <w:r w:rsidRPr="02B147B1" w:rsidR="3EBB1F21">
        <w:t>3. Instructor class assignments are picked</w:t>
      </w:r>
    </w:p>
    <w:p xmlns:w14="http://schemas.microsoft.com/office/word/2010/wordml" xmlns:w="http://schemas.openxmlformats.org/wordprocessingml/2006/main" w:rsidR="6F62D7AF" w:rsidRDefault="1FDC4223" w14:paraId="1A446F42" w14:textId="253D91AE">
      <w:pPr>
        <w:pStyle w:val="CommentText"/>
      </w:pPr>
      <w:r w:rsidRPr="2FF1A050" w:rsidR="2D9E22AE">
        <w:t>4. Communication about instructor teaching assignments goes out</w:t>
      </w:r>
    </w:p>
    <w:p xmlns:w14="http://schemas.microsoft.com/office/word/2010/wordml" xmlns:w="http://schemas.openxmlformats.org/wordprocessingml/2006/main" w:rsidR="5FC61912" w:rsidRDefault="0B5A4AF3" w14:paraId="24744250" w14:textId="0C8B4A90">
      <w:pPr>
        <w:pStyle w:val="CommentText"/>
      </w:pPr>
      <w:r w:rsidRPr="03524876" w:rsidR="0FA95B9F">
        <w:t>5. We determine if they are doing class maintenance in Fall or Spring</w:t>
      </w:r>
    </w:p>
    <w:p xmlns:w14="http://schemas.microsoft.com/office/word/2010/wordml" xmlns:w="http://schemas.openxmlformats.org/wordprocessingml/2006/main" w:rsidR="77254B9C" w:rsidRDefault="45D6BDCC" w14:paraId="558452BA" w14:textId="2D5923D6">
      <w:pPr>
        <w:pStyle w:val="CommentText"/>
      </w:pPr>
    </w:p>
    <w:p xmlns:w14="http://schemas.microsoft.com/office/word/2010/wordml" xmlns:w="http://schemas.openxmlformats.org/wordprocessingml/2006/main" w:rsidR="26897287" w:rsidRDefault="3F589172" w14:paraId="5E56D57C" w14:textId="34B59AA7">
      <w:pPr>
        <w:pStyle w:val="CommentText"/>
      </w:pPr>
      <w:r w:rsidRPr="4B87BF1F" w:rsidR="54150DD4">
        <w:t xml:space="preserve">If winter instructor teaching assignments are chosen before appointments, we might be making assumptions about their rank and class selection priority. It would not be able to take into account any changes to rank. </w:t>
      </w:r>
    </w:p>
  </w:comment>
  <w:comment xmlns:w="http://schemas.openxmlformats.org/wordprocessingml/2006/main" w:initials="MD" w:author="Melissa DeWitt" w:date="2026-05-08T09:43:52" w:id="846577704">
    <w:p xmlns:w14="http://schemas.microsoft.com/office/word/2010/wordml" xmlns:w="http://schemas.openxmlformats.org/wordprocessingml/2006/main" w:rsidR="2CA26529" w:rsidRDefault="2CE53D3B" w14:paraId="63BFA984" w14:textId="4F91EF20">
      <w:pPr>
        <w:pStyle w:val="CommentText"/>
      </w:pPr>
      <w:r>
        <w:rPr>
          <w:rStyle w:val="CommentReference"/>
        </w:rPr>
        <w:annotationRef/>
      </w:r>
      <w:r w:rsidRPr="33C35830" w:rsidR="5A2928DA">
        <w:t>Here's a sample timeline of what fall could look like that includes fall teaching, winter instructors preparing for their winter classes, and summer instructors making updates after their classes have finished:</w:t>
      </w:r>
    </w:p>
    <w:p xmlns:w14="http://schemas.microsoft.com/office/word/2010/wordml" xmlns:w="http://schemas.openxmlformats.org/wordprocessingml/2006/main" w:rsidR="4C04EC0E" w:rsidRDefault="400B2733" w14:paraId="084CEE8E" w14:textId="738447D0">
      <w:pPr>
        <w:pStyle w:val="CommentText"/>
      </w:pPr>
    </w:p>
    <w:p xmlns:w14="http://schemas.microsoft.com/office/word/2010/wordml" xmlns:w="http://schemas.openxmlformats.org/wordprocessingml/2006/main" w:rsidR="26B2A287" w:rsidRDefault="74477819" w14:paraId="115EE309" w14:textId="3B1F0B0F">
      <w:pPr>
        <w:pStyle w:val="CommentText"/>
      </w:pPr>
      <w:r w:rsidRPr="040AB999" w:rsidR="2DC476D6">
        <w:t>Prep for fall is beginning May/June</w:t>
      </w:r>
    </w:p>
    <w:p xmlns:w14="http://schemas.microsoft.com/office/word/2010/wordml" xmlns:w="http://schemas.openxmlformats.org/wordprocessingml/2006/main" w:rsidR="2681097D" w:rsidRDefault="733B2A8D" w14:paraId="0BE3EA7D" w14:textId="3A37B70A">
      <w:pPr>
        <w:pStyle w:val="CommentText"/>
      </w:pPr>
    </w:p>
    <w:p xmlns:w14="http://schemas.microsoft.com/office/word/2010/wordml" xmlns:w="http://schemas.openxmlformats.org/wordprocessingml/2006/main" w:rsidR="4DD6D7F0" w:rsidRDefault="0FB8A7A4" w14:paraId="29DBF26E" w14:textId="12A7AAA6">
      <w:pPr>
        <w:pStyle w:val="CommentText"/>
      </w:pPr>
      <w:r w:rsidRPr="4B16027B" w:rsidR="2C1EF9C7">
        <w:t xml:space="preserve">Fall 2026 </w:t>
      </w:r>
    </w:p>
    <w:p xmlns:w14="http://schemas.microsoft.com/office/word/2010/wordml" xmlns:w="http://schemas.openxmlformats.org/wordprocessingml/2006/main" w:rsidR="2C5C5438" w:rsidRDefault="301D8A45" w14:paraId="27F03327" w14:textId="566E44BC">
      <w:pPr>
        <w:pStyle w:val="CommentText"/>
      </w:pPr>
      <w:r w:rsidRPr="02B4018C" w:rsidR="4625805C">
        <w:t xml:space="preserve">8/7 fall containers available </w:t>
      </w:r>
    </w:p>
    <w:p xmlns:w14="http://schemas.microsoft.com/office/word/2010/wordml" xmlns:w="http://schemas.openxmlformats.org/wordprocessingml/2006/main" w:rsidR="2C97F6E2" w:rsidRDefault="291D1F0A" w14:paraId="6D6FA76E" w14:textId="1DA46E54">
      <w:pPr>
        <w:pStyle w:val="CommentText"/>
      </w:pPr>
      <w:r w:rsidRPr="138CAE95" w:rsidR="49473DD8">
        <w:t xml:space="preserve">8/31 fall classes available to students </w:t>
      </w:r>
    </w:p>
    <w:p xmlns:w14="http://schemas.microsoft.com/office/word/2010/wordml" xmlns:w="http://schemas.openxmlformats.org/wordprocessingml/2006/main" w:rsidR="105D0690" w:rsidRDefault="50EA673D" w14:paraId="18966904" w14:textId="1FD40641">
      <w:pPr>
        <w:pStyle w:val="CommentText"/>
      </w:pPr>
      <w:r w:rsidRPr="0D99EF3D" w:rsidR="280D1350">
        <w:t xml:space="preserve">9/8 fall classes start </w:t>
      </w:r>
    </w:p>
    <w:p xmlns:w14="http://schemas.microsoft.com/office/word/2010/wordml" xmlns:w="http://schemas.openxmlformats.org/wordprocessingml/2006/main" w:rsidR="5963B0C4" w:rsidRDefault="2B9ECC8F" w14:paraId="38145D00" w14:textId="439ABBF4">
      <w:pPr>
        <w:pStyle w:val="CommentText"/>
      </w:pPr>
      <w:r w:rsidRPr="1B4773E8" w:rsidR="53AA3D71">
        <w:t xml:space="preserve">9/14 Summer/Winter design cohort kickoff </w:t>
      </w:r>
    </w:p>
    <w:p xmlns:w14="http://schemas.microsoft.com/office/word/2010/wordml" xmlns:w="http://schemas.openxmlformats.org/wordprocessingml/2006/main" w:rsidR="1B0D6401" w:rsidRDefault="4F76D254" w14:paraId="33FB5C4F" w14:textId="2D40A6C5">
      <w:pPr>
        <w:pStyle w:val="CommentText"/>
      </w:pPr>
      <w:r w:rsidRPr="71B501EF" w:rsidR="3C652324">
        <w:t xml:space="preserve">9/21 Winter Riipen instructor kickoff </w:t>
      </w:r>
    </w:p>
    <w:p xmlns:w14="http://schemas.microsoft.com/office/word/2010/wordml" xmlns:w="http://schemas.openxmlformats.org/wordprocessingml/2006/main" w:rsidR="0A5832B5" w:rsidRDefault="461E6DFD" w14:paraId="7558D964" w14:textId="523A54E4">
      <w:pPr>
        <w:pStyle w:val="CommentText"/>
      </w:pPr>
      <w:r w:rsidRPr="017DD9DB" w:rsidR="28AB8845">
        <w:t xml:space="preserve">9/25 summer/winter design plan due </w:t>
      </w:r>
    </w:p>
    <w:p xmlns:w14="http://schemas.microsoft.com/office/word/2010/wordml" xmlns:w="http://schemas.openxmlformats.org/wordprocessingml/2006/main" w:rsidR="0ED9D8D7" w:rsidRDefault="3235C07C" w14:paraId="0FF5724D" w14:textId="64FC862D">
      <w:pPr>
        <w:pStyle w:val="CommentText"/>
      </w:pPr>
      <w:r w:rsidRPr="2929724A" w:rsidR="1FCD5F95">
        <w:t xml:space="preserve">9/30 summer/winter design plans approved </w:t>
      </w:r>
    </w:p>
    <w:p xmlns:w14="http://schemas.microsoft.com/office/word/2010/wordml" xmlns:w="http://schemas.openxmlformats.org/wordprocessingml/2006/main" w:rsidR="443EDFED" w:rsidRDefault="0A523535" w14:paraId="4C8A3E08" w14:textId="5BACC58B">
      <w:pPr>
        <w:pStyle w:val="CommentText"/>
      </w:pPr>
      <w:r w:rsidRPr="026D6DD8" w:rsidR="6EAF7B61">
        <w:t xml:space="preserve">9/30-11/16 Summer/winter design updates </w:t>
      </w:r>
    </w:p>
    <w:p xmlns:w14="http://schemas.microsoft.com/office/word/2010/wordml" xmlns:w="http://schemas.openxmlformats.org/wordprocessingml/2006/main" w:rsidR="6F4CE279" w:rsidRDefault="5C8010AF" w14:paraId="788368E6" w14:textId="62E35AA0">
      <w:pPr>
        <w:pStyle w:val="CommentText"/>
      </w:pPr>
      <w:r w:rsidRPr="3F8D722F" w:rsidR="556A4F1D">
        <w:t xml:space="preserve">11/16 summer/winter course update reports due </w:t>
      </w:r>
    </w:p>
    <w:p xmlns:w14="http://schemas.microsoft.com/office/word/2010/wordml" xmlns:w="http://schemas.openxmlformats.org/wordprocessingml/2006/main" w:rsidR="6C541B15" w:rsidRDefault="120EFE4E" w14:paraId="2F2F1A34" w14:textId="660C9E16">
      <w:pPr>
        <w:pStyle w:val="CommentText"/>
      </w:pPr>
      <w:r w:rsidRPr="7F5E2A57" w:rsidR="381E2FC9">
        <w:t xml:space="preserve">11/16 classes end </w:t>
      </w:r>
    </w:p>
    <w:p xmlns:w14="http://schemas.microsoft.com/office/word/2010/wordml" xmlns:w="http://schemas.openxmlformats.org/wordprocessingml/2006/main" w:rsidR="3659638C" w:rsidRDefault="3CDC71E2" w14:paraId="4878565D" w14:textId="0F962EFC">
      <w:pPr>
        <w:pStyle w:val="CommentText"/>
      </w:pPr>
      <w:r w:rsidRPr="00A1630A" w:rsidR="1A823F00">
        <w:t xml:space="preserve">11/23 grades due </w:t>
      </w:r>
    </w:p>
    <w:p xmlns:w14="http://schemas.microsoft.com/office/word/2010/wordml" xmlns:w="http://schemas.openxmlformats.org/wordprocessingml/2006/main" w:rsidR="6ADA37F0" w:rsidRDefault="6A2425AA" w14:paraId="4EE38DF4" w14:textId="38B031D0">
      <w:pPr>
        <w:pStyle w:val="CommentText"/>
      </w:pPr>
    </w:p>
  </w:comment>
  <w:comment xmlns:w="http://schemas.openxmlformats.org/wordprocessingml/2006/main" w:initials="BK" w:author="Bobbie Kite" w:date="2026-05-09T07:13:38" w:id="1783679467">
    <w:p xmlns:w14="http://schemas.microsoft.com/office/word/2010/wordml" xmlns:w="http://schemas.openxmlformats.org/wordprocessingml/2006/main" w:rsidR="77875D5C" w:rsidRDefault="15C03C69" w14:paraId="6C902BFE" w14:textId="2A8A0243">
      <w:pPr>
        <w:pStyle w:val="CommentText"/>
      </w:pPr>
      <w:r>
        <w:rPr>
          <w:rStyle w:val="CommentReference"/>
        </w:rPr>
        <w:annotationRef/>
      </w:r>
      <w:r>
        <w:fldChar w:fldCharType="begin"/>
      </w:r>
      <w:r>
        <w:instrText xml:space="preserve"> HYPERLINK "mailto:Melissa.Dewitt@du.edu"</w:instrText>
      </w:r>
      <w:bookmarkStart w:name="_@_EDBDD3D8F1BF4F00BC9151A19F1AB2B1Z" w:id="205557412"/>
      <w:r>
        <w:fldChar w:fldCharType="separate"/>
      </w:r>
      <w:bookmarkEnd w:id="205557412"/>
      <w:r w:rsidRPr="295FD490" w:rsidR="6DE8CE1A">
        <w:rPr>
          <w:rStyle w:val="Mention"/>
          <w:noProof/>
        </w:rPr>
        <w:t>@Melissa DeWitt</w:t>
      </w:r>
      <w:r>
        <w:fldChar w:fldCharType="end"/>
      </w:r>
      <w:r w:rsidRPr="14304521" w:rsidR="02926AB9">
        <w:t xml:space="preserve"> I have some solutions, but short story is we will have to table this for the moment and revisit once I catch up with this initial appointment process :-) </w:t>
      </w:r>
    </w:p>
    <w:p xmlns:w14="http://schemas.microsoft.com/office/word/2010/wordml" xmlns:w="http://schemas.openxmlformats.org/wordprocessingml/2006/main" w:rsidR="2E543EFF" w:rsidRDefault="757AF95B" w14:paraId="4696A915" w14:textId="39C60F36">
      <w:pPr>
        <w:pStyle w:val="CommentText"/>
      </w:pPr>
    </w:p>
    <w:p xmlns:w14="http://schemas.microsoft.com/office/word/2010/wordml" xmlns:w="http://schemas.openxmlformats.org/wordprocessingml/2006/main" w:rsidR="527B8F52" w:rsidRDefault="167BFF14" w14:paraId="2ACA12F2" w14:textId="191A6FB2">
      <w:pPr>
        <w:pStyle w:val="CommentText"/>
      </w:pPr>
      <w:r w:rsidRPr="32ED18B3" w:rsidR="0903CFE1">
        <w:t xml:space="preserve">If they start work in the fall, they would be under the appointment rank they are in at the time, that part I know for sure. And we would likely want to use folks that are likely to stay in the same rank. </w:t>
      </w:r>
    </w:p>
  </w:comment>
  <w:comment xmlns:w="http://schemas.openxmlformats.org/wordprocessingml/2006/main" w:initials="MD" w:author="Melissa DeWitt" w:date="2026-05-07T16:52:06" w:id="45573632">
    <w:p xmlns:w14="http://schemas.microsoft.com/office/word/2010/wordml" xmlns:w="http://schemas.openxmlformats.org/wordprocessingml/2006/main" w:rsidR="4EB19030" w:rsidRDefault="69F9BC14" w14:paraId="6304F3EF" w14:textId="0A4B964E">
      <w:pPr>
        <w:pStyle w:val="CommentText"/>
      </w:pPr>
      <w:r>
        <w:rPr>
          <w:rStyle w:val="CommentReference"/>
        </w:rPr>
        <w:annotationRef/>
      </w:r>
      <w:r w:rsidRPr="7694E98B" w:rsidR="72CCB53E">
        <w:t xml:space="preserve">How does this work if instructors teach two terms in a row? Two classes or sections at a time? What is the pay? </w:t>
      </w:r>
    </w:p>
  </w:comment>
  <w:comment xmlns:w="http://schemas.openxmlformats.org/wordprocessingml/2006/main" w:initials="BK" w:author="Bobbie Kite" w:date="2026-05-08T05:20:38" w:id="752956295">
    <w:p xmlns:w14="http://schemas.microsoft.com/office/word/2010/wordml" xmlns:w="http://schemas.openxmlformats.org/wordprocessingml/2006/main" w:rsidR="0D599D1B" w:rsidRDefault="4E0050F0" w14:paraId="5AC9ADE9" w14:textId="6E8543DE">
      <w:pPr>
        <w:pStyle w:val="CommentText"/>
      </w:pPr>
      <w:r>
        <w:rPr>
          <w:rStyle w:val="CommentReference"/>
        </w:rPr>
        <w:annotationRef/>
      </w:r>
      <w:r>
        <w:fldChar w:fldCharType="begin"/>
      </w:r>
      <w:r>
        <w:instrText xml:space="preserve"> HYPERLINK "mailto:Melissa.Dewitt@du.edu"</w:instrText>
      </w:r>
      <w:bookmarkStart w:name="_@_78AFF16C796C4E61A90EE2FE99F24A48Z" w:id="7336514"/>
      <w:r>
        <w:fldChar w:fldCharType="separate"/>
      </w:r>
      <w:bookmarkEnd w:id="7336514"/>
      <w:r w:rsidRPr="388353D6" w:rsidR="58B33CC1">
        <w:rPr>
          <w:rStyle w:val="Mention"/>
          <w:noProof/>
        </w:rPr>
        <w:t>@Melissa DeWitt</w:t>
      </w:r>
      <w:r>
        <w:fldChar w:fldCharType="end"/>
      </w:r>
      <w:r w:rsidRPr="0182B5C3" w:rsidR="577B1AA1">
        <w:t xml:space="preserve"> for assistants, it is straight forward; for assoc and full, we will need to determine the sequence. they can conceivably have two sequences going at one time.  tracking will be key.</w:t>
      </w:r>
    </w:p>
  </w:comment>
  <w:comment xmlns:w="http://schemas.openxmlformats.org/wordprocessingml/2006/main" w:initials="BK" w:author="Bobbie Kite" w:date="2026-05-08T05:59:32" w:id="404667158">
    <w:p xmlns:w14="http://schemas.microsoft.com/office/word/2010/wordml" xmlns:w="http://schemas.openxmlformats.org/wordprocessingml/2006/main" w:rsidR="71116FAE" w:rsidRDefault="75DEF470" w14:paraId="56398151" w14:textId="43AB376B">
      <w:pPr>
        <w:pStyle w:val="CommentText"/>
      </w:pPr>
      <w:r>
        <w:rPr>
          <w:rStyle w:val="CommentReference"/>
        </w:rPr>
        <w:annotationRef/>
      </w:r>
      <w:r>
        <w:fldChar w:fldCharType="begin"/>
      </w:r>
      <w:r>
        <w:instrText xml:space="preserve"> HYPERLINK "mailto:Jill.Valdez@du.edu"</w:instrText>
      </w:r>
      <w:bookmarkStart w:name="_@_9C4F1D768D7B4211BA6C8155CB1F2A2FZ" w:id="729912610"/>
      <w:r>
        <w:fldChar w:fldCharType="separate"/>
      </w:r>
      <w:bookmarkEnd w:id="729912610"/>
      <w:r w:rsidRPr="1A552F8A" w:rsidR="7921A415">
        <w:rPr>
          <w:rStyle w:val="Mention"/>
          <w:noProof/>
        </w:rPr>
        <w:t>@Jill Valdez</w:t>
      </w:r>
      <w:r>
        <w:fldChar w:fldCharType="end"/>
      </w:r>
      <w:r w:rsidRPr="0303D4C9" w:rsidR="6D7AAC48">
        <w:t xml:space="preserve"> </w:t>
      </w:r>
      <w:r>
        <w:fldChar w:fldCharType="begin"/>
      </w:r>
      <w:r>
        <w:instrText xml:space="preserve"> HYPERLINK "mailto:Olivia.Hubble@du.edu"</w:instrText>
      </w:r>
      <w:bookmarkStart w:name="_@_2C778EA707644FD6957E1E3C689DA9B3Z" w:id="271888205"/>
      <w:r>
        <w:fldChar w:fldCharType="separate"/>
      </w:r>
      <w:bookmarkEnd w:id="271888205"/>
      <w:r w:rsidRPr="57A839D1" w:rsidR="581C941E">
        <w:rPr>
          <w:rStyle w:val="Mention"/>
          <w:noProof/>
        </w:rPr>
        <w:t>@Olivia Hubble</w:t>
      </w:r>
      <w:r>
        <w:fldChar w:fldCharType="end"/>
      </w:r>
      <w:r w:rsidRPr="280429D1" w:rsidR="7FF88E1F">
        <w:t xml:space="preserve"> </w:t>
      </w:r>
      <w:r>
        <w:fldChar w:fldCharType="begin"/>
      </w:r>
      <w:r>
        <w:instrText xml:space="preserve"> HYPERLINK "mailto:Arianna.Nowakowski@du.edu"</w:instrText>
      </w:r>
      <w:bookmarkStart w:name="_@_97755D73923940FE94EE434450A0F6BBZ" w:id="529806962"/>
      <w:r>
        <w:fldChar w:fldCharType="separate"/>
      </w:r>
      <w:bookmarkEnd w:id="529806962"/>
      <w:r w:rsidRPr="01964BC5" w:rsidR="21FF6480">
        <w:rPr>
          <w:rStyle w:val="Mention"/>
          <w:noProof/>
        </w:rPr>
        <w:t>@Arianna Nowakowski</w:t>
      </w:r>
      <w:r>
        <w:fldChar w:fldCharType="end"/>
      </w:r>
      <w:r w:rsidRPr="30051B59" w:rsidR="5DB87AA0">
        <w:t xml:space="preserve"> I need help thinking about the process when someone classified as asst thinks they should be more. We have the assessment report, but what is the process we should have for the logistics of the pushback if it happens?</w:t>
      </w:r>
    </w:p>
  </w:comment>
  <w:comment xmlns:w="http://schemas.openxmlformats.org/wordprocessingml/2006/main" w:initials="AN" w:author="Arianna Nowakowski" w:date="2026-05-08T07:51:15" w:id="744046626">
    <w:p xmlns:w14="http://schemas.microsoft.com/office/word/2010/wordml" xmlns:w="http://schemas.openxmlformats.org/wordprocessingml/2006/main" w:rsidR="2E890775" w:rsidRDefault="3D025873" w14:paraId="59EDE9E4" w14:textId="39EDF66F">
      <w:pPr>
        <w:pStyle w:val="CommentText"/>
      </w:pPr>
      <w:r>
        <w:rPr>
          <w:rStyle w:val="CommentReference"/>
        </w:rPr>
        <w:annotationRef/>
      </w:r>
      <w:r w:rsidRPr="22C4B2C9" w:rsidR="4E94F083">
        <w:t xml:space="preserve">Couple of thoughts: </w:t>
      </w:r>
    </w:p>
    <w:p xmlns:w14="http://schemas.microsoft.com/office/word/2010/wordml" xmlns:w="http://schemas.openxmlformats.org/wordprocessingml/2006/main" w:rsidR="13FE4886" w:rsidRDefault="53ECBB9B" w14:paraId="0695D5A6" w14:textId="5051F11F">
      <w:pPr>
        <w:pStyle w:val="CommentText"/>
      </w:pPr>
    </w:p>
    <w:p xmlns:w14="http://schemas.microsoft.com/office/word/2010/wordml" xmlns:w="http://schemas.openxmlformats.org/wordprocessingml/2006/main" w:rsidR="541E3D80" w:rsidRDefault="22B87A9D" w14:paraId="0E473DBC" w14:textId="03DA6E2C">
      <w:pPr>
        <w:pStyle w:val="CommentText"/>
      </w:pPr>
      <w:r w:rsidRPr="49E40C23" w:rsidR="3A287D7E">
        <w:t>Those who do not fill out the survey within 7 days are automatically slotted into the assistant level, barring any extraordinary circumstances. No rebuttal allowed.</w:t>
      </w:r>
    </w:p>
    <w:p xmlns:w14="http://schemas.microsoft.com/office/word/2010/wordml" xmlns:w="http://schemas.openxmlformats.org/wordprocessingml/2006/main" w:rsidR="2107E64A" w:rsidRDefault="0A115C6C" w14:paraId="5457013D" w14:textId="7BD46DB6">
      <w:pPr>
        <w:pStyle w:val="CommentText"/>
      </w:pPr>
    </w:p>
    <w:p xmlns:w14="http://schemas.microsoft.com/office/word/2010/wordml" xmlns:w="http://schemas.openxmlformats.org/wordprocessingml/2006/main" w:rsidR="49D5A17B" w:rsidRDefault="2DD230BE" w14:paraId="216FBBAA" w14:textId="59F5657B">
      <w:pPr>
        <w:pStyle w:val="CommentText"/>
      </w:pPr>
      <w:r w:rsidRPr="44C8534C" w:rsidR="54E8E3F8">
        <w:t xml:space="preserve">Depending on volume, maybe we want to do a preliminary assessment of those who fall into the assistant level to make sure they're where they should be and preempt pushback? (It's happened a few times in reviewing associate level data.) </w:t>
      </w:r>
    </w:p>
    <w:p xmlns:w14="http://schemas.microsoft.com/office/word/2010/wordml" xmlns:w="http://schemas.openxmlformats.org/wordprocessingml/2006/main" w:rsidR="3185E462" w:rsidRDefault="7BCDBC1A" w14:paraId="79E5AD12" w14:textId="68A6265A">
      <w:pPr>
        <w:pStyle w:val="CommentText"/>
      </w:pPr>
    </w:p>
    <w:p xmlns:w14="http://schemas.microsoft.com/office/word/2010/wordml" xmlns:w="http://schemas.openxmlformats.org/wordprocessingml/2006/main" w:rsidR="44625D89" w:rsidRDefault="50DD1081" w14:paraId="514206F7" w14:textId="76FD4907">
      <w:pPr>
        <w:pStyle w:val="CommentText"/>
      </w:pPr>
      <w:r w:rsidRPr="723C2676" w:rsidR="41075F91">
        <w:t>I suppose we could offer an 'appeals' process of sorts in the event of pushback, based on the rubric? Do we ever want to bring additional data such as course evals, prior evaluations, etc. into the process?</w:t>
      </w:r>
    </w:p>
    <w:p xmlns:w14="http://schemas.microsoft.com/office/word/2010/wordml" xmlns:w="http://schemas.openxmlformats.org/wordprocessingml/2006/main" w:rsidR="78290FD6" w:rsidRDefault="19E80EB6" w14:paraId="6A1D05F1" w14:textId="3DD0CC3F">
      <w:pPr>
        <w:pStyle w:val="CommentText"/>
      </w:pPr>
    </w:p>
    <w:p xmlns:w14="http://schemas.microsoft.com/office/word/2010/wordml" xmlns:w="http://schemas.openxmlformats.org/wordprocessingml/2006/main" w:rsidR="58942946" w:rsidRDefault="1E74457C" w14:paraId="18F9BE1B" w14:textId="162E6158">
      <w:pPr>
        <w:pStyle w:val="CommentText"/>
      </w:pPr>
      <w:r w:rsidRPr="0000B78C" w:rsidR="60B6DCC3">
        <w:t>If we think a mini appeals process is the way to go, I can create one. Just let me know. I think we'd want to deploy it rarely--when someone pushes back and might really have a case. (?)</w:t>
      </w:r>
    </w:p>
  </w:comment>
  <w:comment xmlns:w="http://schemas.openxmlformats.org/wordprocessingml/2006/main" w:initials="BK" w:author="Bobbie Kite" w:date="2026-05-08T07:54:33" w:id="2015060985">
    <w:p xmlns:w14="http://schemas.microsoft.com/office/word/2010/wordml" xmlns:w="http://schemas.openxmlformats.org/wordprocessingml/2006/main" w:rsidR="717C1A4D" w:rsidRDefault="10E320EC" w14:paraId="7E86162E" w14:textId="76076714">
      <w:pPr>
        <w:pStyle w:val="CommentText"/>
      </w:pPr>
      <w:r>
        <w:rPr>
          <w:rStyle w:val="CommentReference"/>
        </w:rPr>
        <w:annotationRef/>
      </w:r>
      <w:r>
        <w:fldChar w:fldCharType="begin"/>
      </w:r>
      <w:r>
        <w:instrText xml:space="preserve"> HYPERLINK "mailto:Arianna.Nowakowski@du.edu"</w:instrText>
      </w:r>
      <w:bookmarkStart w:name="_@_2A6A95EDEAC944B38BA2DBF202B074A4Z" w:id="1358513056"/>
      <w:r>
        <w:fldChar w:fldCharType="separate"/>
      </w:r>
      <w:bookmarkEnd w:id="1358513056"/>
      <w:r w:rsidRPr="1EBFD5A8" w:rsidR="117AA578">
        <w:rPr>
          <w:rStyle w:val="Mention"/>
          <w:noProof/>
        </w:rPr>
        <w:t>@Arianna Nowakowski</w:t>
      </w:r>
      <w:r>
        <w:fldChar w:fldCharType="end"/>
      </w:r>
      <w:r w:rsidRPr="7F6F6798" w:rsidR="7A356EE7">
        <w:t xml:space="preserve"> I added the lang you suggested to the 2nd bullet under #2. That seems to be fixed now that the CV is an integrated part of this process. The appeals process would match the DU APT, can you look into this and draft a paragraph or so? (agreed)</w:t>
      </w:r>
    </w:p>
  </w:comment>
  <w:comment xmlns:w="http://schemas.openxmlformats.org/wordprocessingml/2006/main" w:initials="AN" w:author="Arianna Nowakowski" w:date="2026-05-08T08:19:05" w:id="783924628">
    <w:p xmlns:w14="http://schemas.microsoft.com/office/word/2010/wordml" xmlns:w="http://schemas.openxmlformats.org/wordprocessingml/2006/main" w:rsidR="37BB9D4E" w:rsidRDefault="3082ED16" w14:paraId="0EFB826E" w14:textId="505CFE8E">
      <w:pPr>
        <w:pStyle w:val="CommentText"/>
      </w:pPr>
      <w:r>
        <w:rPr>
          <w:rStyle w:val="CommentReference"/>
        </w:rPr>
        <w:annotationRef/>
      </w:r>
      <w:r>
        <w:fldChar w:fldCharType="begin"/>
      </w:r>
      <w:r>
        <w:instrText xml:space="preserve"> HYPERLINK "mailto:Bobbie.Kite@du.edu"</w:instrText>
      </w:r>
      <w:bookmarkStart w:name="_@_B88F7ABF16854E37A6D68055A9F05C61Z" w:id="1999236138"/>
      <w:r>
        <w:fldChar w:fldCharType="separate"/>
      </w:r>
      <w:bookmarkEnd w:id="1999236138"/>
      <w:r w:rsidRPr="6C6AE4D6" w:rsidR="4AA34A95">
        <w:rPr>
          <w:rStyle w:val="Mention"/>
          <w:noProof/>
        </w:rPr>
        <w:t>@Bobbie Kite</w:t>
      </w:r>
      <w:r>
        <w:fldChar w:fldCharType="end"/>
      </w:r>
      <w:r w:rsidRPr="199F597A" w:rsidR="5176B6E5">
        <w:t xml:space="preserve"> How about: "An adjunct faculty member who believes their initial rank assignment does not accurately reflect their qualifications may raise a concern through the faculty director of strategic initiatives or the dean, consistent with Section 5 of the APS Policies and Procedures. The concern should be submitted in writing within 7 days of receiving the offer package and must include specific evidence not captured or potentially misread in the original AI assessment — such as documentation of active industry engagement, discipline-specific experience, or other rubric-relevant materials. The dean retains authority under Section 1.3 to resolve ambiguities and may, as necessary, order a re-review of the applicant's materials against the APS evaluation rubric. Note that no rebuttal is available to those who missed the original survey window; this process applies only to those who completed the survey and CV upload within the required timeframe."</w:t>
      </w:r>
    </w:p>
    <w:p xmlns:w14="http://schemas.microsoft.com/office/word/2010/wordml" xmlns:w="http://schemas.openxmlformats.org/wordprocessingml/2006/main" w:rsidR="4F0817F4" w:rsidRDefault="59734657" w14:paraId="0C3F8BB0" w14:textId="0243F7E3">
      <w:pPr>
        <w:pStyle w:val="CommentText"/>
      </w:pPr>
    </w:p>
    <w:p xmlns:w14="http://schemas.microsoft.com/office/word/2010/wordml" xmlns:w="http://schemas.openxmlformats.org/wordprocessingml/2006/main" w:rsidR="3C4E85A2" w:rsidRDefault="1B4ED5CD" w14:paraId="07D716D5" w14:textId="6DD58A75">
      <w:pPr>
        <w:pStyle w:val="CommentText"/>
      </w:pPr>
    </w:p>
    <w:p xmlns:w14="http://schemas.microsoft.com/office/word/2010/wordml" xmlns:w="http://schemas.openxmlformats.org/wordprocessingml/2006/main" w:rsidR="2023CA7A" w:rsidRDefault="2BCDFEE8" w14:paraId="469C1E95" w14:textId="4493E2DC">
      <w:pPr>
        <w:pStyle w:val="CommentText"/>
      </w:pPr>
    </w:p>
    <w:p xmlns:w14="http://schemas.microsoft.com/office/word/2010/wordml" xmlns:w="http://schemas.openxmlformats.org/wordprocessingml/2006/main" w:rsidR="7313569A" w:rsidRDefault="1EBE305B" w14:paraId="6A42505E" w14:textId="6CD74ACE">
      <w:pPr>
        <w:pStyle w:val="CommentText"/>
      </w:pPr>
    </w:p>
    <w:p xmlns:w14="http://schemas.microsoft.com/office/word/2010/wordml" xmlns:w="http://schemas.openxmlformats.org/wordprocessingml/2006/main" w:rsidR="54D5A746" w:rsidRDefault="06C55403" w14:paraId="5A96D381" w14:textId="771C63A4">
      <w:pPr>
        <w:pStyle w:val="CommentText"/>
      </w:pPr>
    </w:p>
    <w:p xmlns:w14="http://schemas.microsoft.com/office/word/2010/wordml" xmlns:w="http://schemas.openxmlformats.org/wordprocessingml/2006/main" w:rsidR="10AF857B" w:rsidRDefault="4494130F" w14:paraId="352A597C" w14:textId="022D4795">
      <w:pPr>
        <w:pStyle w:val="CommentText"/>
      </w:pPr>
    </w:p>
  </w:comment>
  <w:comment xmlns:w="http://schemas.openxmlformats.org/wordprocessingml/2006/main" w:initials="BK" w:author="Bobbie Kite" w:date="2026-05-09T07:02:19" w:id="1354021222">
    <w:p xmlns:w14="http://schemas.microsoft.com/office/word/2010/wordml" xmlns:w="http://schemas.openxmlformats.org/wordprocessingml/2006/main" w:rsidR="4DB3BE4F" w:rsidRDefault="518A1FBC" w14:paraId="7C23E73C" w14:textId="493E7E79">
      <w:pPr>
        <w:pStyle w:val="CommentText"/>
      </w:pPr>
      <w:r>
        <w:rPr>
          <w:rStyle w:val="CommentReference"/>
        </w:rPr>
        <w:annotationRef/>
      </w:r>
      <w:r>
        <w:fldChar w:fldCharType="begin"/>
      </w:r>
      <w:r>
        <w:instrText xml:space="preserve"> HYPERLINK "mailto:Arianna.Nowakowski@du.edu"</w:instrText>
      </w:r>
      <w:bookmarkStart w:name="_@_826D75E9872F46F4951239C4528835D9Z" w:id="35265056"/>
      <w:r>
        <w:fldChar w:fldCharType="separate"/>
      </w:r>
      <w:bookmarkEnd w:id="35265056"/>
      <w:r w:rsidRPr="741E5EF4" w:rsidR="19991752">
        <w:rPr>
          <w:rStyle w:val="Mention"/>
          <w:noProof/>
        </w:rPr>
        <w:t>@Arianna Nowakowski</w:t>
      </w:r>
      <w:r>
        <w:fldChar w:fldCharType="end"/>
      </w:r>
      <w:r w:rsidRPr="6EC28775" w:rsidR="0CB102CF">
        <w:t xml:space="preserve"> tweaked it a bit and put under the three ranks at the top of the section - "*An adjunct faculty member who believes their initial rank assignment does not accurately reflect their qualifications may raise a concern through the associate dean of academic affairs, consistent with Section 5 of the APS Policies and Procedures. The concern should be submitted in writing within 7 days of receiving the offer package and must include specific evidence not captured or potentially misread in the original assessment, such as documentation of active industry engagement, discipline-specific experience, or other rubric-relevant materials. The dean retains authority under Section 1.3 to resolve ambiguities and may, as necessary, order a re-review of the applicant's materials against the APS evaluation rubric. Note that no rebuttal is available to those who missed the original survey window; this process applies only to those who completed the survey and </w:t>
      </w:r>
      <w:r w:rsidRPr="6EC28775" w:rsidR="0CB102CF">
        <w:t>CV upload within the required timeframe. "</w:t>
      </w:r>
    </w:p>
    <w:p xmlns:w14="http://schemas.microsoft.com/office/word/2010/wordml" xmlns:w="http://schemas.openxmlformats.org/wordprocessingml/2006/main" w:rsidR="254C96D2" w:rsidRDefault="26DC6988" w14:paraId="6A4357AB" w14:textId="3B4DFC7A">
      <w:pPr>
        <w:pStyle w:val="CommentText"/>
      </w:pPr>
    </w:p>
    <w:p xmlns:w14="http://schemas.microsoft.com/office/word/2010/wordml" xmlns:w="http://schemas.openxmlformats.org/wordprocessingml/2006/main" w:rsidR="7E4999A9" w:rsidRDefault="0D25B81C" w14:paraId="46B2C39B" w14:textId="76D64DF3">
      <w:pPr>
        <w:pStyle w:val="CommentText"/>
      </w:pPr>
      <w:r w:rsidRPr="38A2DEC5" w:rsidR="5BE8EA45">
        <w:t xml:space="preserve">biggest change is to say appeals come to you, not Cindy, and ambiguities are resolved by me. </w:t>
      </w:r>
    </w:p>
  </w:comment>
  <w:comment xmlns:w="http://schemas.openxmlformats.org/wordprocessingml/2006/main" w:initials="JV" w:author="Jill Valdez" w:date="2026-05-08T07:45:10" w:id="248811892">
    <w:p xmlns:w14="http://schemas.microsoft.com/office/word/2010/wordml" xmlns:w="http://schemas.openxmlformats.org/wordprocessingml/2006/main" w:rsidR="523FD40C" w:rsidRDefault="679A001C" w14:paraId="1F111F9F" w14:textId="35810BB1">
      <w:pPr>
        <w:pStyle w:val="CommentText"/>
      </w:pPr>
      <w:r>
        <w:rPr>
          <w:rStyle w:val="CommentReference"/>
        </w:rPr>
        <w:annotationRef/>
      </w:r>
      <w:r w:rsidRPr="7A05C1CC" w:rsidR="0B37F5A0">
        <w:t>Semantics. But I broke out maintenance from updates in rubric bc maintenance is bare bones and an expectation of teaching and these tune ups are bigger changes so i'd call this Course Update Pay (or something). Update then Teach. Teach then update.</w:t>
      </w:r>
    </w:p>
  </w:comment>
  <w:comment xmlns:w="http://schemas.openxmlformats.org/wordprocessingml/2006/main" w:initials="AN" w:author="Arianna Nowakowski" w:date="2026-05-08T08:10:39" w:id="625507358">
    <w:p xmlns:w14="http://schemas.microsoft.com/office/word/2010/wordml" xmlns:w="http://schemas.openxmlformats.org/wordprocessingml/2006/main" w:rsidR="1530D103" w:rsidRDefault="4DE8FD41" w14:paraId="76B3F111" w14:textId="12BD5C97">
      <w:pPr>
        <w:pStyle w:val="CommentText"/>
      </w:pPr>
      <w:r>
        <w:rPr>
          <w:rStyle w:val="CommentReference"/>
        </w:rPr>
        <w:annotationRef/>
      </w:r>
      <w:r w:rsidRPr="4EC525C8" w:rsidR="3B3079AB">
        <w:t xml:space="preserve">I assume for summer and fall we're prioritizing those who have filled out the TPS and indicated availability for particular courses? Do we want to consider adjuncts who indicated availability at the master's level but might be great at the bachelor's level, too? How might we reconcile differences between courses folks self-selected into via TPS and where they need to go based on their rank (if different)? </w:t>
      </w:r>
    </w:p>
  </w:comment>
  <w:comment xmlns:w="http://schemas.openxmlformats.org/wordprocessingml/2006/main" w:initials="AN" w:author="Arianna Nowakowski" w:date="2026-05-08T08:11:25" w:id="1504745025">
    <w:p xmlns:w14="http://schemas.microsoft.com/office/word/2010/wordml" xmlns:w="http://schemas.openxmlformats.org/wordprocessingml/2006/main" w:rsidR="1760E78F" w:rsidRDefault="436C370C" w14:paraId="783C9112" w14:textId="45918EE2">
      <w:pPr>
        <w:pStyle w:val="CommentText"/>
      </w:pPr>
      <w:r>
        <w:rPr>
          <w:rStyle w:val="CommentReference"/>
        </w:rPr>
        <w:annotationRef/>
      </w:r>
      <w:r w:rsidRPr="3B1D6D35" w:rsidR="602842BD">
        <w:t xml:space="preserve">I understand that we might also have a handful of people who have designed courses to run in summer or fall and plan to teach those courses (?) </w:t>
      </w:r>
      <w:r>
        <w:fldChar w:fldCharType="begin"/>
      </w:r>
      <w:r>
        <w:instrText xml:space="preserve"> HYPERLINK "mailto:Jill.Valdez@du.edu"</w:instrText>
      </w:r>
      <w:bookmarkStart w:name="_@_6A9B9E6C25CA407894BDCE0128B09AA5Z" w:id="1074408266"/>
      <w:r>
        <w:fldChar w:fldCharType="separate"/>
      </w:r>
      <w:bookmarkEnd w:id="1074408266"/>
      <w:r w:rsidRPr="64AAE4F7" w:rsidR="18142987">
        <w:rPr>
          <w:rStyle w:val="Mention"/>
          <w:noProof/>
        </w:rPr>
        <w:t>@Jill Valdez</w:t>
      </w:r>
      <w:r>
        <w:fldChar w:fldCharType="end"/>
      </w:r>
      <w:r w:rsidRPr="6DA92C6B" w:rsidR="750FE742">
        <w:t xml:space="preserve"> </w:t>
      </w:r>
      <w:r>
        <w:fldChar w:fldCharType="begin"/>
      </w:r>
      <w:r>
        <w:instrText xml:space="preserve"> HYPERLINK "mailto:Melissa.Dewitt@du.edu"</w:instrText>
      </w:r>
      <w:bookmarkStart w:name="_@_5C74FF5888B04E209744D6D2DD9A06D9Z" w:id="523522801"/>
      <w:r>
        <w:fldChar w:fldCharType="separate"/>
      </w:r>
      <w:bookmarkEnd w:id="523522801"/>
      <w:r w:rsidRPr="31ACF2EF" w:rsidR="7BB13DF4">
        <w:rPr>
          <w:rStyle w:val="Mention"/>
          <w:noProof/>
        </w:rPr>
        <w:t>@Melissa DeWitt</w:t>
      </w:r>
      <w:r>
        <w:fldChar w:fldCharType="end"/>
      </w:r>
      <w:r w:rsidRPr="1692DC97" w:rsidR="6BC5AE9D">
        <w:t xml:space="preserve"> </w:t>
      </w:r>
    </w:p>
  </w:comment>
  <w:comment xmlns:w="http://schemas.openxmlformats.org/wordprocessingml/2006/main" w:initials="MD" w:author="Melissa DeWitt" w:date="2026-05-08T09:28:07" w:id="122027909">
    <w:p xmlns:w14="http://schemas.microsoft.com/office/word/2010/wordml" xmlns:w="http://schemas.openxmlformats.org/wordprocessingml/2006/main" w:rsidR="11436880" w:rsidRDefault="73D97473" w14:paraId="228EE4A5" w14:textId="223C49B2">
      <w:pPr>
        <w:pStyle w:val="CommentText"/>
      </w:pPr>
      <w:r>
        <w:rPr>
          <w:rStyle w:val="CommentReference"/>
        </w:rPr>
        <w:annotationRef/>
      </w:r>
      <w:r w:rsidRPr="6516566E" w:rsidR="22D83C41">
        <w:t xml:space="preserve">Yes, those should already be part of a priority list! </w:t>
      </w:r>
    </w:p>
  </w:comment>
  <w:comment xmlns:w="http://schemas.openxmlformats.org/wordprocessingml/2006/main" w:initials="BK" w:author="Bobbie Kite" w:date="2026-05-09T07:10:46" w:id="572213880">
    <w:p xmlns:w14="http://schemas.microsoft.com/office/word/2010/wordml" xmlns:w="http://schemas.openxmlformats.org/wordprocessingml/2006/main" w:rsidR="28FD8C11" w:rsidRDefault="57917FE8" w14:paraId="1F1660C4" w14:textId="5BA7E3EB">
      <w:pPr>
        <w:pStyle w:val="CommentText"/>
      </w:pPr>
      <w:r>
        <w:rPr>
          <w:rStyle w:val="CommentReference"/>
        </w:rPr>
        <w:annotationRef/>
      </w:r>
      <w:r>
        <w:fldChar w:fldCharType="begin"/>
      </w:r>
      <w:r>
        <w:instrText xml:space="preserve"> HYPERLINK "mailto:Arianna.Nowakowski@du.edu"</w:instrText>
      </w:r>
      <w:bookmarkStart w:name="_@_9DE9FE4210F94697877969269B002B81Z" w:id="739676095"/>
      <w:r>
        <w:fldChar w:fldCharType="separate"/>
      </w:r>
      <w:bookmarkEnd w:id="739676095"/>
      <w:r w:rsidRPr="66D1CADC" w:rsidR="31C040EE">
        <w:rPr>
          <w:rStyle w:val="Mention"/>
          <w:noProof/>
        </w:rPr>
        <w:t>@Arianna Nowakowski</w:t>
      </w:r>
      <w:r>
        <w:fldChar w:fldCharType="end"/>
      </w:r>
      <w:r w:rsidRPr="79C3DD59" w:rsidR="53948C19">
        <w:t xml:space="preserve"> and </w:t>
      </w:r>
      <w:r>
        <w:fldChar w:fldCharType="begin"/>
      </w:r>
      <w:r>
        <w:instrText xml:space="preserve"> HYPERLINK "mailto:Melissa.Dewitt@du.edu"</w:instrText>
      </w:r>
      <w:bookmarkStart w:name="_@_03830CA7063641BBAEF7B3592637D045Z" w:id="754864812"/>
      <w:r>
        <w:fldChar w:fldCharType="separate"/>
      </w:r>
      <w:bookmarkEnd w:id="754864812"/>
      <w:r w:rsidRPr="5A0D6203" w:rsidR="2034F29A">
        <w:rPr>
          <w:rStyle w:val="Mention"/>
          <w:noProof/>
        </w:rPr>
        <w:t>@Melissa DeWitt</w:t>
      </w:r>
      <w:r>
        <w:fldChar w:fldCharType="end"/>
      </w:r>
      <w:r w:rsidRPr="5A6CE9D6" w:rsidR="362923F8">
        <w:t xml:space="preserve"> it's been sent to everyone, and I'm walking through folks as they complete the survey. right now, I'm learning all the things I don't know yet and the plans for prioritizing are not easily done!</w:t>
      </w:r>
    </w:p>
  </w:comment>
  <w:comment xmlns:w="http://schemas.openxmlformats.org/wordprocessingml/2006/main" w:initials="OH" w:author="Olivia Hubble" w:date="2026-05-08T11:11:34" w:id="1041349205">
    <w:p xmlns:w14="http://schemas.microsoft.com/office/word/2010/wordml" xmlns:w="http://schemas.openxmlformats.org/wordprocessingml/2006/main" w:rsidR="21488A14" w:rsidRDefault="33E5A4EF" w14:paraId="15045909" w14:textId="2EF59680">
      <w:pPr>
        <w:pStyle w:val="CommentText"/>
      </w:pPr>
      <w:r>
        <w:rPr>
          <w:rStyle w:val="CommentReference"/>
        </w:rPr>
        <w:annotationRef/>
      </w:r>
      <w:r w:rsidRPr="33D10CFD" w:rsidR="2145160D">
        <w:t>I'm wondering if we want assessing PLA final assignments to be any part of service to the college or spelled out at all in this documentation? Maybe it needs to be entirely separate, but it is a conversation I need to have! with someone!</w:t>
      </w:r>
    </w:p>
  </w:comment>
  <w:comment xmlns:w="http://schemas.openxmlformats.org/wordprocessingml/2006/main" w:initials="BK" w:author="Bobbie Kite" w:date="2026-05-09T07:14:36" w:id="1325974512">
    <w:p xmlns:w14="http://schemas.microsoft.com/office/word/2010/wordml" xmlns:w="http://schemas.openxmlformats.org/wordprocessingml/2006/main" w:rsidR="06498ABA" w:rsidRDefault="52AC3DB8" w14:paraId="01BDD1F2" w14:textId="5EA1D896">
      <w:pPr>
        <w:pStyle w:val="CommentText"/>
      </w:pPr>
      <w:r>
        <w:rPr>
          <w:rStyle w:val="CommentReference"/>
        </w:rPr>
        <w:annotationRef/>
      </w:r>
      <w:r>
        <w:fldChar w:fldCharType="begin"/>
      </w:r>
      <w:r>
        <w:instrText xml:space="preserve"> HYPERLINK "mailto:Olivia.Hubble@du.edu"</w:instrText>
      </w:r>
      <w:bookmarkStart w:name="_@_3D931F75656147C593550802613CCA50Z" w:id="418031654"/>
      <w:r>
        <w:fldChar w:fldCharType="separate"/>
      </w:r>
      <w:bookmarkEnd w:id="418031654"/>
      <w:r w:rsidRPr="0B105319" w:rsidR="637CFDD5">
        <w:rPr>
          <w:rStyle w:val="Mention"/>
          <w:noProof/>
        </w:rPr>
        <w:t>@Olivia Hubble</w:t>
      </w:r>
      <w:r>
        <w:fldChar w:fldCharType="end"/>
      </w:r>
      <w:r w:rsidRPr="0BDA6C9C" w:rsidR="19BA7C1E">
        <w:t xml:space="preserve"> excellent point!  And yes, we do, I think this becomes an amendment to the APS P&amp;P once we have things off the ground. </w:t>
      </w:r>
      <w:r>
        <w:fldChar w:fldCharType="begin"/>
      </w:r>
      <w:r>
        <w:instrText xml:space="preserve"> HYPERLINK "mailto:Arianna.Nowakowski@du.edu"</w:instrText>
      </w:r>
      <w:bookmarkStart w:name="_@_31F8B03EF9E74DE695ADED44170CC960Z" w:id="67226093"/>
      <w:r>
        <w:fldChar w:fldCharType="separate"/>
      </w:r>
      <w:bookmarkEnd w:id="67226093"/>
      <w:r w:rsidRPr="52B3894F" w:rsidR="4121F8EB">
        <w:rPr>
          <w:rStyle w:val="Mention"/>
          <w:noProof/>
        </w:rPr>
        <w:t>@Arianna Nowakowski</w:t>
      </w:r>
      <w:r>
        <w:fldChar w:fldCharType="end"/>
      </w:r>
      <w:r w:rsidRPr="00F11EE6" w:rsidR="7007AB9F">
        <w:t>, what are your thoughts?</w:t>
      </w:r>
    </w:p>
  </w:comment>
</w:comments>
</file>

<file path=word/commentsExtended.xml><?xml version="1.0" encoding="utf-8"?>
<w15:commentsEx xmlns:mc="http://schemas.openxmlformats.org/markup-compatibility/2006" xmlns:w15="http://schemas.microsoft.com/office/word/2012/wordml" mc:Ignorable="w15">
  <w15:commentEx w15:done="1" w15:paraId="631A80D0"/>
  <w15:commentEx w15:done="1" w15:paraId="6322C983" w15:paraIdParent="631A80D0"/>
  <w15:commentEx w15:done="1" w15:paraId="2D69E8C5"/>
  <w15:commentEx w15:done="1" w15:paraId="5CB93C86"/>
  <w15:commentEx w15:done="1" w15:paraId="2610090D"/>
  <w15:commentEx w15:done="1" w15:paraId="3A650963" w15:paraIdParent="2610090D"/>
  <w15:commentEx w15:done="1" w15:paraId="63EE29DF"/>
  <w15:commentEx w15:done="1" w15:paraId="7F250CFF"/>
  <w15:commentEx w15:done="1" w15:paraId="35B89377" w15:paraIdParent="7F250CFF"/>
  <w15:commentEx w15:done="1" w15:paraId="181A73C7" w15:paraIdParent="7F250CFF"/>
  <w15:commentEx w15:done="1" w15:paraId="621F9A64" w15:paraIdParent="7F250CFF"/>
  <w15:commentEx w15:done="1" w15:paraId="0E4B4B18" w15:paraIdParent="7F250CFF"/>
  <w15:commentEx w15:done="1" w15:paraId="4C05D185"/>
  <w15:commentEx w15:done="1" w15:paraId="3E1A9F0D" w15:paraIdParent="4C05D185"/>
  <w15:commentEx w15:done="1" w15:paraId="06F4E65A"/>
  <w15:commentEx w15:done="1" w15:paraId="34DCE70E" w15:paraIdParent="06F4E65A"/>
  <w15:commentEx w15:done="1" w15:paraId="50D931D7" w15:paraIdParent="06F4E65A"/>
  <w15:commentEx w15:done="1" w15:paraId="295410D4" w15:paraIdParent="06F4E65A"/>
  <w15:commentEx w15:done="1" w15:paraId="5E56D57C" w15:paraIdParent="06F4E65A"/>
  <w15:commentEx w15:done="1" w15:paraId="4EE38DF4" w15:paraIdParent="06F4E65A"/>
  <w15:commentEx w15:done="1" w15:paraId="2ACA12F2" w15:paraIdParent="06F4E65A"/>
  <w15:commentEx w15:done="1" w15:paraId="6304F3EF"/>
  <w15:commentEx w15:done="1" w15:paraId="5AC9ADE9" w15:paraIdParent="6304F3EF"/>
  <w15:commentEx w15:done="1" w15:paraId="56398151"/>
  <w15:commentEx w15:done="1" w15:paraId="18F9BE1B" w15:paraIdParent="56398151"/>
  <w15:commentEx w15:done="1" w15:paraId="7E86162E" w15:paraIdParent="56398151"/>
  <w15:commentEx w15:done="1" w15:paraId="352A597C" w15:paraIdParent="56398151"/>
  <w15:commentEx w15:done="1" w15:paraId="46B2C39B" w15:paraIdParent="56398151"/>
  <w15:commentEx w15:done="1" w15:paraId="1F111F9F"/>
  <w15:commentEx w15:done="1" w15:paraId="76B3F111"/>
  <w15:commentEx w15:done="1" w15:paraId="783C9112" w15:paraIdParent="76B3F111"/>
  <w15:commentEx w15:done="1" w15:paraId="228EE4A5" w15:paraIdParent="76B3F111"/>
  <w15:commentEx w15:done="1" w15:paraId="1F1660C4" w15:paraIdParent="76B3F111"/>
  <w15:commentEx w15:done="1" w15:paraId="15045909"/>
  <w15:commentEx w15:done="1" w15:paraId="01BDD1F2" w15:paraIdParent="1504590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0567C75" w16cex:dateUtc="2026-05-07T14:55:27.917Z"/>
  <w16cex:commentExtensible w16cex:durableId="09565B64" w16cex:dateUtc="2026-05-08T11:17:20.714Z"/>
  <w16cex:commentExtensible w16cex:durableId="60CCB5ED" w16cex:dateUtc="2026-05-07T15:00:17.809Z"/>
  <w16cex:commentExtensible w16cex:durableId="40ED1471" w16cex:dateUtc="2026-05-07T15:05:37.475Z">
    <w16cex:extLst>
      <w16:ext w16:uri="{CE6994B0-6A32-4C9F-8C6B-6E91EDA988CE}">
        <cr:reactions xmlns:cr="http://schemas.microsoft.com/office/comments/2020/reactions">
          <cr:reaction reactionType="1">
            <cr:reactionInfo dateUtc="2026-05-08T11:21:19.851Z">
              <cr:user userId="S::bobbie.kite@du.edu::cba74d15-b252-4b2f-a0d9-3cf96b2089a7" userProvider="AD" userName="Bobbie Kite"/>
            </cr:reactionInfo>
          </cr:reaction>
        </cr:reactions>
      </w16:ext>
    </w16cex:extLst>
  </w16cex:commentExtensible>
  <w16cex:commentExtensible w16cex:durableId="5D741388" w16cex:dateUtc="2026-05-07T15:32:29.321Z"/>
  <w16cex:commentExtensible w16cex:durableId="2DA720F1" w16cex:dateUtc="2026-05-07T19:44:00.75Z">
    <w16cex:extLst>
      <w16:ext w16:uri="{CE6994B0-6A32-4C9F-8C6B-6E91EDA988CE}">
        <cr:reactions xmlns:cr="http://schemas.microsoft.com/office/comments/2020/reactions">
          <cr:reaction reactionType="1">
            <cr:reactionInfo dateUtc="2026-05-08T11:32:37.974Z">
              <cr:user userId="S::bobbie.kite@du.edu::cba74d15-b252-4b2f-a0d9-3cf96b2089a7" userProvider="AD" userName="Bobbie Kite"/>
            </cr:reactionInfo>
          </cr:reaction>
        </cr:reactions>
      </w16:ext>
    </w16cex:extLst>
  </w16cex:commentExtensible>
  <w16cex:commentExtensible w16cex:durableId="4696BA69" w16cex:dateUtc="2026-05-07T15:34:55.254Z"/>
  <w16cex:commentExtensible w16cex:durableId="5B6FCA71" w16cex:dateUtc="2026-05-07T22:18:03.835Z"/>
  <w16cex:commentExtensible w16cex:durableId="057AFAC0" w16cex:dateUtc="2026-05-08T11:22:30.028Z"/>
  <w16cex:commentExtensible w16cex:durableId="10BBEE03" w16cex:dateUtc="2026-05-08T14:02:21.14Z"/>
  <w16cex:commentExtensible w16cex:durableId="4B5EA5AF" w16cex:dateUtc="2026-05-08T15:26:48.317Z">
    <w16cex:extLst>
      <w16:ext w16:uri="{CE6994B0-6A32-4C9F-8C6B-6E91EDA988CE}">
        <cr:reactions xmlns:cr="http://schemas.microsoft.com/office/comments/2020/reactions">
          <cr:reaction reactionType="1">
            <cr:reactionInfo dateUtc="2026-05-08T17:08:39.417Z">
              <cr:user userId="S::olivia.hubble@du.edu::2021a8d7-efe1-4cec-b576-5eb629b05135" userProvider="AD" userName="Olivia Hubble"/>
            </cr:reactionInfo>
          </cr:reaction>
        </cr:reactions>
      </w16:ext>
    </w16cex:extLst>
  </w16cex:commentExtensible>
  <w16cex:commentExtensible w16cex:durableId="6CBEA718" w16cex:dateUtc="2026-05-09T13:06:50.322Z"/>
  <w16cex:commentExtensible w16cex:durableId="3A447643" w16cex:dateUtc="2026-05-07T22:21:21.666Z"/>
  <w16cex:commentExtensible w16cex:durableId="33E5B811" w16cex:dateUtc="2026-05-08T11:29:15.281Z">
    <w16cex:extLst>
      <w16:ext w16:uri="{CE6994B0-6A32-4C9F-8C6B-6E91EDA988CE}">
        <cr:reactions xmlns:cr="http://schemas.microsoft.com/office/comments/2020/reactions">
          <cr:reaction reactionType="1">
            <cr:reactionInfo dateUtc="2026-05-08T14:31:18.202Z">
              <cr:user userId="S::arianna.nowakowski@du.edu::bd380843-9e77-4e67-b6b0-471579b92396" userProvider="AD" userName="Arianna Nowakowski"/>
            </cr:reactionInfo>
          </cr:reaction>
        </cr:reactions>
      </w16:ext>
    </w16cex:extLst>
  </w16cex:commentExtensible>
  <w16cex:commentExtensible w16cex:durableId="128F1F4F" w16cex:dateUtc="2026-05-07T22:29:49.341Z"/>
  <w16cex:commentExtensible w16cex:durableId="56108238" w16cex:dateUtc="2026-05-07T22:35:50.179Z"/>
  <w16cex:commentExtensible w16cex:durableId="16978B52" w16cex:dateUtc="2026-05-08T11:35:08.882Z"/>
  <w16cex:commentExtensible w16cex:durableId="78C7F417" w16cex:dateUtc="2026-05-08T11:36:21.352Z"/>
  <w16cex:commentExtensible w16cex:durableId="01E68813" w16cex:dateUtc="2026-05-08T15:36:12.877Z"/>
  <w16cex:commentExtensible w16cex:durableId="0382B12C" w16cex:dateUtc="2026-05-08T15:43:52.42Z"/>
  <w16cex:commentExtensible w16cex:durableId="2C20D8FE" w16cex:dateUtc="2026-05-09T13:13:38.666Z"/>
  <w16cex:commentExtensible w16cex:durableId="1EA02FA4" w16cex:dateUtc="2026-05-07T22:52:06.194Z"/>
  <w16cex:commentExtensible w16cex:durableId="7F444FED" w16cex:dateUtc="2026-05-08T11:20:38.454Z"/>
  <w16cex:commentExtensible w16cex:durableId="05D231DD" w16cex:dateUtc="2026-05-08T11:59:32.251Z"/>
  <w16cex:commentExtensible w16cex:durableId="51B679DD" w16cex:dateUtc="2026-05-08T13:51:15.28Z"/>
  <w16cex:commentExtensible w16cex:durableId="5E4F9801" w16cex:dateUtc="2026-05-08T13:54:33.095Z"/>
  <w16cex:commentExtensible w16cex:durableId="1DEBDD65" w16cex:dateUtc="2026-05-08T14:19:05.874Z">
    <w16cex:extLst>
      <w16:ext w16:uri="{CE6994B0-6A32-4C9F-8C6B-6E91EDA988CE}">
        <cr:reactions xmlns:cr="http://schemas.microsoft.com/office/comments/2020/reactions">
          <cr:reaction reactionType="1">
            <cr:reactionInfo dateUtc="2026-05-08T17:02:16.982Z">
              <cr:user userId="S::olivia.hubble@du.edu::2021a8d7-efe1-4cec-b576-5eb629b05135" userProvider="AD" userName="Olivia Hubble"/>
            </cr:reactionInfo>
          </cr:reaction>
        </cr:reactions>
      </w16:ext>
    </w16cex:extLst>
  </w16cex:commentExtensible>
  <w16cex:commentExtensible w16cex:durableId="69D9F9B5" w16cex:dateUtc="2026-05-09T13:02:19.376Z"/>
  <w16cex:commentExtensible w16cex:durableId="7EB87468" w16cex:dateUtc="2026-05-08T13:45:10.547Z">
    <w16cex:extLst>
      <w16:ext w16:uri="{CE6994B0-6A32-4C9F-8C6B-6E91EDA988CE}">
        <cr:reactions xmlns:cr="http://schemas.microsoft.com/office/comments/2020/reactions">
          <cr:reaction reactionType="1">
            <cr:reactionInfo dateUtc="2026-05-08T13:51:55.609Z">
              <cr:user userId="S::bobbie.kite@du.edu::cba74d15-b252-4b2f-a0d9-3cf96b2089a7" userProvider="AD" userName="Bobbie Kite"/>
            </cr:reactionInfo>
          </cr:reaction>
        </cr:reactions>
      </w16:ext>
    </w16cex:extLst>
  </w16cex:commentExtensible>
  <w16cex:commentExtensible w16cex:durableId="0C3BAFB9" w16cex:dateUtc="2026-05-08T14:10:39.913Z"/>
  <w16cex:commentExtensible w16cex:durableId="23AB06DB" w16cex:dateUtc="2026-05-08T14:11:25.339Z"/>
  <w16cex:commentExtensible w16cex:durableId="75D32653" w16cex:dateUtc="2026-05-08T15:28:07.103Z"/>
  <w16cex:commentExtensible w16cex:durableId="3CA24C5A" w16cex:dateUtc="2026-05-09T13:10:46.41Z"/>
  <w16cex:commentExtensible w16cex:durableId="56C43BD3" w16cex:dateUtc="2026-05-08T17:11:34.505Z"/>
  <w16cex:commentExtensible w16cex:durableId="4D8DAEB1" w16cex:dateUtc="2026-05-09T13:14:36.145Z"/>
</w16cex:commentsExtensible>
</file>

<file path=word/commentsIds.xml><?xml version="1.0" encoding="utf-8"?>
<w16cid:commentsIds xmlns:mc="http://schemas.openxmlformats.org/markup-compatibility/2006" xmlns:w16cid="http://schemas.microsoft.com/office/word/2016/wordml/cid" mc:Ignorable="w16cid">
  <w16cid:commentId w16cid:paraId="631A80D0" w16cid:durableId="60567C75"/>
  <w16cid:commentId w16cid:paraId="6322C983" w16cid:durableId="09565B64"/>
  <w16cid:commentId w16cid:paraId="2D69E8C5" w16cid:durableId="60CCB5ED"/>
  <w16cid:commentId w16cid:paraId="5CB93C86" w16cid:durableId="40ED1471"/>
  <w16cid:commentId w16cid:paraId="2610090D" w16cid:durableId="5D741388"/>
  <w16cid:commentId w16cid:paraId="3A650963" w16cid:durableId="2DA720F1"/>
  <w16cid:commentId w16cid:paraId="63EE29DF" w16cid:durableId="4696BA69"/>
  <w16cid:commentId w16cid:paraId="7F250CFF" w16cid:durableId="5B6FCA71"/>
  <w16cid:commentId w16cid:paraId="35B89377" w16cid:durableId="057AFAC0"/>
  <w16cid:commentId w16cid:paraId="181A73C7" w16cid:durableId="10BBEE03"/>
  <w16cid:commentId w16cid:paraId="621F9A64" w16cid:durableId="4B5EA5AF"/>
  <w16cid:commentId w16cid:paraId="0E4B4B18" w16cid:durableId="6CBEA718"/>
  <w16cid:commentId w16cid:paraId="4C05D185" w16cid:durableId="3A447643"/>
  <w16cid:commentId w16cid:paraId="3E1A9F0D" w16cid:durableId="33E5B811"/>
  <w16cid:commentId w16cid:paraId="06F4E65A" w16cid:durableId="128F1F4F"/>
  <w16cid:commentId w16cid:paraId="34DCE70E" w16cid:durableId="56108238"/>
  <w16cid:commentId w16cid:paraId="50D931D7" w16cid:durableId="16978B52"/>
  <w16cid:commentId w16cid:paraId="295410D4" w16cid:durableId="78C7F417"/>
  <w16cid:commentId w16cid:paraId="5E56D57C" w16cid:durableId="01E68813"/>
  <w16cid:commentId w16cid:paraId="4EE38DF4" w16cid:durableId="0382B12C"/>
  <w16cid:commentId w16cid:paraId="2ACA12F2" w16cid:durableId="2C20D8FE"/>
  <w16cid:commentId w16cid:paraId="6304F3EF" w16cid:durableId="1EA02FA4"/>
  <w16cid:commentId w16cid:paraId="5AC9ADE9" w16cid:durableId="7F444FED"/>
  <w16cid:commentId w16cid:paraId="56398151" w16cid:durableId="05D231DD"/>
  <w16cid:commentId w16cid:paraId="18F9BE1B" w16cid:durableId="51B679DD"/>
  <w16cid:commentId w16cid:paraId="7E86162E" w16cid:durableId="5E4F9801"/>
  <w16cid:commentId w16cid:paraId="352A597C" w16cid:durableId="1DEBDD65"/>
  <w16cid:commentId w16cid:paraId="46B2C39B" w16cid:durableId="69D9F9B5"/>
  <w16cid:commentId w16cid:paraId="1F111F9F" w16cid:durableId="7EB87468"/>
  <w16cid:commentId w16cid:paraId="76B3F111" w16cid:durableId="0C3BAFB9"/>
  <w16cid:commentId w16cid:paraId="783C9112" w16cid:durableId="23AB06DB"/>
  <w16cid:commentId w16cid:paraId="228EE4A5" w16cid:durableId="75D32653"/>
  <w16cid:commentId w16cid:paraId="1F1660C4" w16cid:durableId="3CA24C5A"/>
  <w16cid:commentId w16cid:paraId="15045909" w16cid:durableId="56C43BD3"/>
  <w16cid:commentId w16cid:paraId="01BDD1F2" w16cid:durableId="4D8DAE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54E6" w:rsidRDefault="00F254E6" w14:paraId="7D671DE9" w14:textId="77777777">
      <w:r>
        <w:separator/>
      </w:r>
    </w:p>
  </w:endnote>
  <w:endnote w:type="continuationSeparator" w:id="0">
    <w:p w:rsidR="00F254E6" w:rsidRDefault="00F254E6" w14:paraId="539BB2E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4C86" w:rsidRDefault="00F254E6" w14:paraId="4E5F77C1" w14:textId="77777777">
    <w:pPr>
      <w:pBdr>
        <w:top w:val="single" w:color="CCCCCC" w:sz="4" w:space="4"/>
      </w:pBdr>
    </w:pPr>
    <w:r>
      <w:rPr>
        <w:color w:val="888888"/>
        <w:sz w:val="18"/>
        <w:szCs w:val="18"/>
      </w:rPr>
      <w:t xml:space="preserve">University of </w:t>
    </w:r>
    <w:proofErr w:type="gramStart"/>
    <w:r>
      <w:rPr>
        <w:color w:val="888888"/>
        <w:sz w:val="18"/>
        <w:szCs w:val="18"/>
      </w:rPr>
      <w:t>Denver  |</w:t>
    </w:r>
    <w:proofErr w:type="gramEnd"/>
    <w:r>
      <w:rPr>
        <w:color w:val="888888"/>
        <w:sz w:val="18"/>
        <w:szCs w:val="18"/>
      </w:rPr>
      <w:t xml:space="preserve">  College of Professional </w:t>
    </w:r>
    <w:proofErr w:type="gramStart"/>
    <w:r>
      <w:rPr>
        <w:color w:val="888888"/>
        <w:sz w:val="18"/>
        <w:szCs w:val="18"/>
      </w:rPr>
      <w:t>Studies</w:t>
    </w:r>
    <w:r>
      <w:rPr>
        <w:color w:val="AAAAAA"/>
        <w:sz w:val="18"/>
        <w:szCs w:val="18"/>
      </w:rPr>
      <w:t xml:space="preserve">  |</w:t>
    </w:r>
    <w:proofErr w:type="gramEnd"/>
    <w:r>
      <w:rPr>
        <w:color w:val="AAAAAA"/>
        <w:sz w:val="18"/>
        <w:szCs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54E6" w:rsidRDefault="00F254E6" w14:paraId="4B835EFB" w14:textId="77777777">
      <w:r>
        <w:separator/>
      </w:r>
    </w:p>
  </w:footnote>
  <w:footnote w:type="continuationSeparator" w:id="0">
    <w:p w:rsidR="00F254E6" w:rsidRDefault="00F254E6" w14:paraId="61C5EA4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4C86" w:rsidRDefault="00F254E6" w14:paraId="6E5160E5" w14:textId="77777777">
    <w:pPr>
      <w:pBdr>
        <w:bottom w:val="single" w:color="CCCCCC" w:sz="4" w:space="4"/>
      </w:pBdr>
    </w:pPr>
    <w:r>
      <w:rPr>
        <w:color w:val="888888"/>
        <w:sz w:val="18"/>
        <w:szCs w:val="18"/>
      </w:rPr>
      <w:t xml:space="preserve">PSC Adjunct Professorial Series (APS) </w:t>
    </w:r>
    <w:proofErr w:type="gramStart"/>
    <w:r>
      <w:rPr>
        <w:color w:val="888888"/>
        <w:sz w:val="18"/>
        <w:szCs w:val="18"/>
      </w:rPr>
      <w:t>Reference</w:t>
    </w:r>
    <w:r>
      <w:rPr>
        <w:color w:val="AAAAAA"/>
        <w:sz w:val="18"/>
        <w:szCs w:val="18"/>
      </w:rPr>
      <w:t xml:space="preserve">  |</w:t>
    </w:r>
    <w:proofErr w:type="gramEnd"/>
    <w:r>
      <w:rPr>
        <w:color w:val="AAAAAA"/>
        <w:sz w:val="18"/>
        <w:szCs w:val="18"/>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87A"/>
    <w:multiLevelType w:val="hybridMultilevel"/>
    <w:tmpl w:val="98F67B1E"/>
    <w:lvl w:ilvl="0" w:tplc="BBF0626C">
      <w:start w:val="1"/>
      <w:numFmt w:val="bullet"/>
      <w:lvlText w:val="o"/>
      <w:lvlJc w:val="left"/>
      <w:pPr>
        <w:ind w:left="1080" w:hanging="360"/>
      </w:pPr>
    </w:lvl>
    <w:lvl w:ilvl="1" w:tplc="244E18D6">
      <w:numFmt w:val="decimal"/>
      <w:lvlText w:val=""/>
      <w:lvlJc w:val="left"/>
    </w:lvl>
    <w:lvl w:ilvl="2" w:tplc="27AC4D7E">
      <w:numFmt w:val="decimal"/>
      <w:lvlText w:val=""/>
      <w:lvlJc w:val="left"/>
    </w:lvl>
    <w:lvl w:ilvl="3" w:tplc="2E7CBDF0">
      <w:numFmt w:val="decimal"/>
      <w:lvlText w:val=""/>
      <w:lvlJc w:val="left"/>
    </w:lvl>
    <w:lvl w:ilvl="4" w:tplc="341ECB70">
      <w:numFmt w:val="decimal"/>
      <w:lvlText w:val=""/>
      <w:lvlJc w:val="left"/>
    </w:lvl>
    <w:lvl w:ilvl="5" w:tplc="32BCCC2A">
      <w:numFmt w:val="decimal"/>
      <w:lvlText w:val=""/>
      <w:lvlJc w:val="left"/>
    </w:lvl>
    <w:lvl w:ilvl="6" w:tplc="23F4AE8E">
      <w:numFmt w:val="decimal"/>
      <w:lvlText w:val=""/>
      <w:lvlJc w:val="left"/>
    </w:lvl>
    <w:lvl w:ilvl="7" w:tplc="F26493FE">
      <w:numFmt w:val="decimal"/>
      <w:lvlText w:val=""/>
      <w:lvlJc w:val="left"/>
    </w:lvl>
    <w:lvl w:ilvl="8" w:tplc="DA3CBA0C">
      <w:numFmt w:val="decimal"/>
      <w:lvlText w:val=""/>
      <w:lvlJc w:val="left"/>
    </w:lvl>
  </w:abstractNum>
  <w:abstractNum w:abstractNumId="1" w15:restartNumberingAfterBreak="0">
    <w:nsid w:val="56E42307"/>
    <w:multiLevelType w:val="hybridMultilevel"/>
    <w:tmpl w:val="D49634AC"/>
    <w:lvl w:ilvl="0" w:tplc="2D5A3F18">
      <w:start w:val="1"/>
      <w:numFmt w:val="decimal"/>
      <w:lvlText w:val="%1."/>
      <w:lvlJc w:val="left"/>
      <w:pPr>
        <w:ind w:left="720" w:hanging="360"/>
      </w:pPr>
    </w:lvl>
    <w:lvl w:ilvl="1" w:tplc="0E2E3C50">
      <w:numFmt w:val="decimal"/>
      <w:lvlText w:val=""/>
      <w:lvlJc w:val="left"/>
    </w:lvl>
    <w:lvl w:ilvl="2" w:tplc="39A85BCA">
      <w:numFmt w:val="decimal"/>
      <w:lvlText w:val=""/>
      <w:lvlJc w:val="left"/>
    </w:lvl>
    <w:lvl w:ilvl="3" w:tplc="AC28E916">
      <w:numFmt w:val="decimal"/>
      <w:lvlText w:val=""/>
      <w:lvlJc w:val="left"/>
    </w:lvl>
    <w:lvl w:ilvl="4" w:tplc="6E4A7A26">
      <w:numFmt w:val="decimal"/>
      <w:lvlText w:val=""/>
      <w:lvlJc w:val="left"/>
    </w:lvl>
    <w:lvl w:ilvl="5" w:tplc="7390BC98">
      <w:numFmt w:val="decimal"/>
      <w:lvlText w:val=""/>
      <w:lvlJc w:val="left"/>
    </w:lvl>
    <w:lvl w:ilvl="6" w:tplc="8FFAD568">
      <w:numFmt w:val="decimal"/>
      <w:lvlText w:val=""/>
      <w:lvlJc w:val="left"/>
    </w:lvl>
    <w:lvl w:ilvl="7" w:tplc="96FA7C68">
      <w:numFmt w:val="decimal"/>
      <w:lvlText w:val=""/>
      <w:lvlJc w:val="left"/>
    </w:lvl>
    <w:lvl w:ilvl="8" w:tplc="42646C8A">
      <w:numFmt w:val="decimal"/>
      <w:lvlText w:val=""/>
      <w:lvlJc w:val="left"/>
    </w:lvl>
  </w:abstractNum>
  <w:abstractNum w:abstractNumId="2" w15:restartNumberingAfterBreak="0">
    <w:nsid w:val="69941B57"/>
    <w:multiLevelType w:val="hybridMultilevel"/>
    <w:tmpl w:val="06262C84"/>
    <w:lvl w:ilvl="0" w:tplc="3B50EE0E">
      <w:start w:val="1"/>
      <w:numFmt w:val="bullet"/>
      <w:lvlText w:val="•"/>
      <w:lvlJc w:val="left"/>
      <w:pPr>
        <w:ind w:left="720" w:hanging="360"/>
      </w:pPr>
    </w:lvl>
    <w:lvl w:ilvl="1" w:tplc="4BF2E05C">
      <w:numFmt w:val="decimal"/>
      <w:lvlText w:val=""/>
      <w:lvlJc w:val="left"/>
    </w:lvl>
    <w:lvl w:ilvl="2" w:tplc="A54CD21C">
      <w:numFmt w:val="decimal"/>
      <w:lvlText w:val=""/>
      <w:lvlJc w:val="left"/>
    </w:lvl>
    <w:lvl w:ilvl="3" w:tplc="39E80AB6">
      <w:numFmt w:val="decimal"/>
      <w:lvlText w:val=""/>
      <w:lvlJc w:val="left"/>
    </w:lvl>
    <w:lvl w:ilvl="4" w:tplc="52480820">
      <w:numFmt w:val="decimal"/>
      <w:lvlText w:val=""/>
      <w:lvlJc w:val="left"/>
    </w:lvl>
    <w:lvl w:ilvl="5" w:tplc="EE94412E">
      <w:numFmt w:val="decimal"/>
      <w:lvlText w:val=""/>
      <w:lvlJc w:val="left"/>
    </w:lvl>
    <w:lvl w:ilvl="6" w:tplc="09F20828">
      <w:numFmt w:val="decimal"/>
      <w:lvlText w:val=""/>
      <w:lvlJc w:val="left"/>
    </w:lvl>
    <w:lvl w:ilvl="7" w:tplc="5C34CFEC">
      <w:numFmt w:val="decimal"/>
      <w:lvlText w:val=""/>
      <w:lvlJc w:val="left"/>
    </w:lvl>
    <w:lvl w:ilvl="8" w:tplc="10C0E296">
      <w:numFmt w:val="decimal"/>
      <w:lvlText w:val=""/>
      <w:lvlJc w:val="left"/>
    </w:lvl>
  </w:abstractNum>
  <w:abstractNum w:abstractNumId="3" w15:restartNumberingAfterBreak="0">
    <w:nsid w:val="735B3193"/>
    <w:multiLevelType w:val="hybridMultilevel"/>
    <w:tmpl w:val="48B22F7C"/>
    <w:lvl w:ilvl="0" w:tplc="1E26EA4C">
      <w:start w:val="1"/>
      <w:numFmt w:val="bullet"/>
      <w:lvlText w:val="●"/>
      <w:lvlJc w:val="left"/>
      <w:pPr>
        <w:ind w:left="720" w:hanging="360"/>
      </w:pPr>
    </w:lvl>
    <w:lvl w:ilvl="1" w:tplc="F1AAB2CA">
      <w:start w:val="1"/>
      <w:numFmt w:val="bullet"/>
      <w:lvlText w:val="○"/>
      <w:lvlJc w:val="left"/>
      <w:pPr>
        <w:ind w:left="1440" w:hanging="360"/>
      </w:pPr>
    </w:lvl>
    <w:lvl w:ilvl="2" w:tplc="639A92DC">
      <w:start w:val="1"/>
      <w:numFmt w:val="bullet"/>
      <w:lvlText w:val="■"/>
      <w:lvlJc w:val="left"/>
      <w:pPr>
        <w:ind w:left="2160" w:hanging="360"/>
      </w:pPr>
    </w:lvl>
    <w:lvl w:ilvl="3" w:tplc="68A28020">
      <w:start w:val="1"/>
      <w:numFmt w:val="bullet"/>
      <w:lvlText w:val="●"/>
      <w:lvlJc w:val="left"/>
      <w:pPr>
        <w:ind w:left="2880" w:hanging="360"/>
      </w:pPr>
    </w:lvl>
    <w:lvl w:ilvl="4" w:tplc="D916D09C">
      <w:start w:val="1"/>
      <w:numFmt w:val="bullet"/>
      <w:lvlText w:val="○"/>
      <w:lvlJc w:val="left"/>
      <w:pPr>
        <w:ind w:left="3600" w:hanging="360"/>
      </w:pPr>
    </w:lvl>
    <w:lvl w:ilvl="5" w:tplc="9DA67A1E">
      <w:start w:val="1"/>
      <w:numFmt w:val="bullet"/>
      <w:lvlText w:val="■"/>
      <w:lvlJc w:val="left"/>
      <w:pPr>
        <w:ind w:left="4320" w:hanging="360"/>
      </w:pPr>
    </w:lvl>
    <w:lvl w:ilvl="6" w:tplc="6CD6CA10">
      <w:start w:val="1"/>
      <w:numFmt w:val="bullet"/>
      <w:lvlText w:val="●"/>
      <w:lvlJc w:val="left"/>
      <w:pPr>
        <w:ind w:left="5040" w:hanging="360"/>
      </w:pPr>
    </w:lvl>
    <w:lvl w:ilvl="7" w:tplc="4596F1E4">
      <w:start w:val="1"/>
      <w:numFmt w:val="bullet"/>
      <w:lvlText w:val="●"/>
      <w:lvlJc w:val="left"/>
      <w:pPr>
        <w:ind w:left="5760" w:hanging="360"/>
      </w:pPr>
    </w:lvl>
    <w:lvl w:ilvl="8" w:tplc="4D762998">
      <w:start w:val="1"/>
      <w:numFmt w:val="bullet"/>
      <w:lvlText w:val="●"/>
      <w:lvlJc w:val="left"/>
      <w:pPr>
        <w:ind w:left="6480" w:hanging="360"/>
      </w:pPr>
    </w:lvl>
  </w:abstractNum>
  <w:num w:numId="1" w16cid:durableId="1975213317">
    <w:abstractNumId w:val="3"/>
    <w:lvlOverride w:ilvl="0">
      <w:startOverride w:val="1"/>
    </w:lvlOverride>
  </w:num>
  <w:num w:numId="2" w16cid:durableId="1170684055">
    <w:abstractNumId w:val="2"/>
    <w:lvlOverride w:ilvl="0">
      <w:startOverride w:val="1"/>
    </w:lvlOverride>
  </w:num>
  <w:num w:numId="3" w16cid:durableId="1045787959">
    <w:abstractNumId w:val="1"/>
    <w:lvlOverride w:ilvl="0">
      <w:startOverride w:val="1"/>
    </w:lvlOverride>
  </w:num>
  <w:num w:numId="4" w16cid:durableId="1448159125">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Jill Valdez">
    <w15:presenceInfo w15:providerId="AD" w15:userId="S::jill.valdez@du.edu::cade0cc1-44ab-45f5-aeab-6311f62cf254"/>
  </w15:person>
  <w15:person w15:author="Andrea Sullivan">
    <w15:presenceInfo w15:providerId="AD" w15:userId="S::andrea.sullivan@du.edu::25ca6b50-3f1f-4882-a2d4-1bcef6a03e69"/>
  </w15:person>
  <w15:person w15:author="Andrea Sullivan">
    <w15:presenceInfo w15:providerId="AD" w15:userId="S::andrea.sullivan@du.edu::25ca6b50-3f1f-4882-a2d4-1bcef6a03e69"/>
  </w15:person>
  <w15:person w15:author="Jill Valdez">
    <w15:presenceInfo w15:providerId="AD" w15:userId="S::jill.valdez@du.edu::cade0cc1-44ab-45f5-aeab-6311f62cf254"/>
  </w15:person>
  <w15:person w15:author="Olivia Hubble">
    <w15:presenceInfo w15:providerId="AD" w15:userId="S::olivia.hubble@du.edu::2021a8d7-efe1-4cec-b576-5eb629b05135"/>
  </w15:person>
  <w15:person w15:author="Melissa DeWitt">
    <w15:presenceInfo w15:providerId="AD" w15:userId="S::melissa.dewitt@du.edu::1a118e9c-d999-4368-b293-1d18938c885c"/>
  </w15:person>
  <w15:person w15:author="Melissa DeWitt">
    <w15:presenceInfo w15:providerId="AD" w15:userId="S::melissa.dewitt@du.edu::1a118e9c-d999-4368-b293-1d18938c885c"/>
  </w15:person>
  <w15:person w15:author="Bobbie Kite">
    <w15:presenceInfo w15:providerId="AD" w15:userId="S::bobbie.kite@du.edu::cba74d15-b252-4b2f-a0d9-3cf96b2089a7"/>
  </w15:person>
  <w15:person w15:author="Bobbie Kite">
    <w15:presenceInfo w15:providerId="AD" w15:userId="S::bobbie.kite@du.edu::cba74d15-b252-4b2f-a0d9-3cf96b2089a7"/>
  </w15:person>
  <w15:person w15:author="Arianna Nowakowski">
    <w15:presenceInfo w15:providerId="AD" w15:userId="S::arianna.nowakowski@du.edu::bd380843-9e77-4e67-b6b0-471579b92396"/>
  </w15:person>
  <w15:person w15:author="Arianna Nowakowski">
    <w15:presenceInfo w15:providerId="AD" w15:userId="S::arianna.nowakowski@du.edu::bd380843-9e77-4e67-b6b0-471579b92396"/>
  </w15:person>
  <w15:person w15:author="Olivia Hubble">
    <w15:presenceInfo w15:providerId="AD" w15:userId="S::olivia.hubble@du.edu::2021a8d7-efe1-4cec-b576-5eb629b051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C86"/>
    <w:rsid w:val="00254C86"/>
    <w:rsid w:val="002F3B7C"/>
    <w:rsid w:val="00B61EBC"/>
    <w:rsid w:val="00F254E6"/>
    <w:rsid w:val="00F864F1"/>
    <w:rsid w:val="0139E5D2"/>
    <w:rsid w:val="027D275D"/>
    <w:rsid w:val="0320A3A2"/>
    <w:rsid w:val="040410B7"/>
    <w:rsid w:val="04D0123D"/>
    <w:rsid w:val="04D0123D"/>
    <w:rsid w:val="05BAEACA"/>
    <w:rsid w:val="05E31AB6"/>
    <w:rsid w:val="06849C8E"/>
    <w:rsid w:val="0900CDA2"/>
    <w:rsid w:val="092D72EA"/>
    <w:rsid w:val="09BB905B"/>
    <w:rsid w:val="09C1C90F"/>
    <w:rsid w:val="0A301EB7"/>
    <w:rsid w:val="0A72E31B"/>
    <w:rsid w:val="0B8AA2A5"/>
    <w:rsid w:val="0BBB28A4"/>
    <w:rsid w:val="0C2A2781"/>
    <w:rsid w:val="0C48959D"/>
    <w:rsid w:val="0C92A39C"/>
    <w:rsid w:val="0D4BDC82"/>
    <w:rsid w:val="0E52148C"/>
    <w:rsid w:val="0E959BF9"/>
    <w:rsid w:val="10DF822B"/>
    <w:rsid w:val="111D55F8"/>
    <w:rsid w:val="113E0B7F"/>
    <w:rsid w:val="1289E297"/>
    <w:rsid w:val="12C5C569"/>
    <w:rsid w:val="12C6D302"/>
    <w:rsid w:val="12E1390E"/>
    <w:rsid w:val="13DA8256"/>
    <w:rsid w:val="14474C4E"/>
    <w:rsid w:val="16078369"/>
    <w:rsid w:val="167C2B54"/>
    <w:rsid w:val="16BA0DF5"/>
    <w:rsid w:val="16E41B17"/>
    <w:rsid w:val="188426AB"/>
    <w:rsid w:val="194F5B7D"/>
    <w:rsid w:val="1A6BA506"/>
    <w:rsid w:val="1B053AB8"/>
    <w:rsid w:val="1C55DCAB"/>
    <w:rsid w:val="1CDFEC0D"/>
    <w:rsid w:val="1D18E93F"/>
    <w:rsid w:val="1D79F76B"/>
    <w:rsid w:val="1E92C985"/>
    <w:rsid w:val="1FDD27AE"/>
    <w:rsid w:val="20C75EDB"/>
    <w:rsid w:val="2104B8B1"/>
    <w:rsid w:val="21540C51"/>
    <w:rsid w:val="216BC904"/>
    <w:rsid w:val="23A6BB10"/>
    <w:rsid w:val="23ECC5EA"/>
    <w:rsid w:val="2400CEA3"/>
    <w:rsid w:val="241D61E6"/>
    <w:rsid w:val="245C7483"/>
    <w:rsid w:val="245C7483"/>
    <w:rsid w:val="2602EEEE"/>
    <w:rsid w:val="2612883F"/>
    <w:rsid w:val="270C53EA"/>
    <w:rsid w:val="277CC43C"/>
    <w:rsid w:val="29F41AC6"/>
    <w:rsid w:val="2A1F9070"/>
    <w:rsid w:val="2B206157"/>
    <w:rsid w:val="2C48D515"/>
    <w:rsid w:val="2C67AEE8"/>
    <w:rsid w:val="2CB4C6A5"/>
    <w:rsid w:val="2CCF4FE3"/>
    <w:rsid w:val="2D124FB7"/>
    <w:rsid w:val="2D1FD9B0"/>
    <w:rsid w:val="2D4C1288"/>
    <w:rsid w:val="2E123ED6"/>
    <w:rsid w:val="2F135D69"/>
    <w:rsid w:val="2F1EAFBD"/>
    <w:rsid w:val="2FD0E2B0"/>
    <w:rsid w:val="3078258A"/>
    <w:rsid w:val="32CDF07F"/>
    <w:rsid w:val="34306B30"/>
    <w:rsid w:val="350FF639"/>
    <w:rsid w:val="36596217"/>
    <w:rsid w:val="3709853C"/>
    <w:rsid w:val="37CDABEE"/>
    <w:rsid w:val="38FC3CC4"/>
    <w:rsid w:val="3956EFC8"/>
    <w:rsid w:val="39DF9705"/>
    <w:rsid w:val="3A752C25"/>
    <w:rsid w:val="3A99922F"/>
    <w:rsid w:val="3AB7BA43"/>
    <w:rsid w:val="3B6BD4EE"/>
    <w:rsid w:val="3D7FB316"/>
    <w:rsid w:val="3E199023"/>
    <w:rsid w:val="3F0BD33B"/>
    <w:rsid w:val="40AED2BF"/>
    <w:rsid w:val="42B2B318"/>
    <w:rsid w:val="42FF5104"/>
    <w:rsid w:val="450552ED"/>
    <w:rsid w:val="45873EB9"/>
    <w:rsid w:val="46C55AA9"/>
    <w:rsid w:val="4712AD1A"/>
    <w:rsid w:val="4796A9DF"/>
    <w:rsid w:val="495955F4"/>
    <w:rsid w:val="4997F4DF"/>
    <w:rsid w:val="49CB3A6C"/>
    <w:rsid w:val="4B527C0E"/>
    <w:rsid w:val="4B527C0E"/>
    <w:rsid w:val="4D089579"/>
    <w:rsid w:val="4D369FEB"/>
    <w:rsid w:val="52DD6656"/>
    <w:rsid w:val="5438A8D2"/>
    <w:rsid w:val="5458CC71"/>
    <w:rsid w:val="557A2204"/>
    <w:rsid w:val="56B09268"/>
    <w:rsid w:val="56F55A37"/>
    <w:rsid w:val="586AFB85"/>
    <w:rsid w:val="5A053502"/>
    <w:rsid w:val="5A1162EE"/>
    <w:rsid w:val="5A86A5F9"/>
    <w:rsid w:val="5C415828"/>
    <w:rsid w:val="5CACD3E6"/>
    <w:rsid w:val="5D55DF5E"/>
    <w:rsid w:val="5D7F90A7"/>
    <w:rsid w:val="5DA6FACA"/>
    <w:rsid w:val="5E6C08D3"/>
    <w:rsid w:val="601BC771"/>
    <w:rsid w:val="608C7055"/>
    <w:rsid w:val="60A7D340"/>
    <w:rsid w:val="63038879"/>
    <w:rsid w:val="640F2F35"/>
    <w:rsid w:val="645C00F4"/>
    <w:rsid w:val="64EFA527"/>
    <w:rsid w:val="65B33BC1"/>
    <w:rsid w:val="6845CFCA"/>
    <w:rsid w:val="6940D56A"/>
    <w:rsid w:val="69453F06"/>
    <w:rsid w:val="6959ABBA"/>
    <w:rsid w:val="6BDF86B3"/>
    <w:rsid w:val="6C06F19A"/>
    <w:rsid w:val="6C348966"/>
    <w:rsid w:val="6CB11615"/>
    <w:rsid w:val="6D1C2A2F"/>
    <w:rsid w:val="6D367D26"/>
    <w:rsid w:val="6E0FB8E4"/>
    <w:rsid w:val="6E34A5A6"/>
    <w:rsid w:val="6F1B2EDC"/>
    <w:rsid w:val="70EEC81E"/>
    <w:rsid w:val="71194530"/>
    <w:rsid w:val="7130CBE9"/>
    <w:rsid w:val="715859B3"/>
    <w:rsid w:val="71C90568"/>
    <w:rsid w:val="7215EDDE"/>
    <w:rsid w:val="72AC8CB4"/>
    <w:rsid w:val="72E573B6"/>
    <w:rsid w:val="752C8EEB"/>
    <w:rsid w:val="788725C8"/>
    <w:rsid w:val="7B88E14C"/>
    <w:rsid w:val="7CDFB546"/>
    <w:rsid w:val="7CDFB546"/>
    <w:rsid w:val="7E624346"/>
    <w:rsid w:val="7F573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EE2C"/>
  <w15:docId w15:val="{7BC2B9CD-98F6-4DE0-B470-1336FBB74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semiHidden/>
    <w:unhideWhenUsed/>
    <w:qFormat/>
    <w:pPr>
      <w:spacing w:before="28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tasks.xml><?xml version="1.0" encoding="utf-8"?>
<t:Tasks xmlns:t="http://schemas.microsoft.com/office/tasks/2019/documenttasks" xmlns:oel="http://schemas.microsoft.com/office/2019/extlst">
  <t:Task id="{E76878F6-CF6B-4EA0-B50F-421698C7E729}">
    <t:Anchor>
      <t:Comment id="97661405"/>
    </t:Anchor>
    <t:History>
      <t:Event id="{DB03B515-8402-4DFF-9E49-44AB4C48F514}" time="2026-05-08T13:54:33.102Z">
        <t:Attribution userId="S::bobbie.kite@du.edu::cba74d15-b252-4b2f-a0d9-3cf96b2089a7" userProvider="AD" userName="Bobbie Kite"/>
        <t:Anchor>
          <t:Comment id="1582274561"/>
        </t:Anchor>
        <t:Create/>
      </t:Event>
      <t:Event id="{28D8B35F-9D99-4E22-B2BD-D266E03765DE}" time="2026-05-08T13:54:33.102Z">
        <t:Attribution userId="S::bobbie.kite@du.edu::cba74d15-b252-4b2f-a0d9-3cf96b2089a7" userProvider="AD" userName="Bobbie Kite"/>
        <t:Anchor>
          <t:Comment id="1582274561"/>
        </t:Anchor>
        <t:Assign userId="S::Arianna.Nowakowski@du.edu::bd380843-9e77-4e67-b6b0-471579b92396" userProvider="AD" userName="Arianna Nowakowski"/>
      </t:Event>
      <t:Event id="{D9411C67-9B8A-46CE-A4C7-D156A1E5E301}" time="2026-05-08T13:54:33.102Z">
        <t:Attribution userId="S::bobbie.kite@du.edu::cba74d15-b252-4b2f-a0d9-3cf96b2089a7" userProvider="AD" userName="Bobbie Kite"/>
        <t:Anchor>
          <t:Comment id="1582274561"/>
        </t:Anchor>
        <t:SetTitle title="@Arianna Nowakowski I added the lang you suggested to the 2nd bullet under #2. That seems to be fixed now that the CV is an integrated part of this process. The appeals process would match the DU APT, can you look into this and draft a paragraph or so? …"/>
      </t:Event>
      <t:Event id="{36AA76AC-7A71-4988-B0CE-DD393224B6F0}" time="2026-05-09T13:03:21.036Z">
        <t:Attribution userId="S::bobbie.kite@du.edu::cba74d15-b252-4b2f-a0d9-3cf96b2089a7" userProvider="AD" userName="Bobbie Kite"/>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b1f024a29d824ddf" Type="http://schemas.openxmlformats.org/officeDocument/2006/relationships/comments" Target="comments.xml"/><Relationship Id="R098b64c961e74267" Type="http://schemas.microsoft.com/office/2016/09/relationships/commentsIds" Target="commentsIds.xml"/><Relationship Id="R2f2f636523fe4877" Type="http://schemas.microsoft.com/office/2011/relationships/commentsExtended" Target="commentsExtended.xml"/><Relationship Id="R46037753982a4f66" Type="http://schemas.microsoft.com/office/2018/08/relationships/commentsExtensible" Target="commentsExtensible.xml"/><Relationship Id="R1ebca6d6712042e2" Type="http://schemas.microsoft.com/office/2011/relationships/people" Target="people.xml"/><Relationship Id="Rb0bc07123c2f44cb" Type="http://schemas.microsoft.com/office/2019/05/relationships/documenttasks" Target="task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Bobbie Kite</lastModifiedBy>
  <revision>3</revision>
  <dcterms:created xsi:type="dcterms:W3CDTF">2026-05-07T08:26:00.0000000Z</dcterms:created>
  <dcterms:modified xsi:type="dcterms:W3CDTF">2026-05-09T13:14:47.1505713Z</dcterms:modified>
</coreProperties>
</file>