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1373D"/>
    <w:sdt>
      <w:sdtPr>
        <w:rPr>
          <w:caps w:val="0"/>
          <w:color w:val="auto"/>
          <w:spacing w:val="0"/>
          <w:sz w:val="20"/>
          <w:szCs w:val="20"/>
          <w:lang w:val="zh-CN"/>
        </w:rPr>
        <w:id w:val="-1448624270"/>
        <w:docPartObj>
          <w:docPartGallery w:val="Table of Contents"/>
          <w:docPartUnique/>
        </w:docPartObj>
      </w:sdtPr>
      <w:sdtEndPr>
        <w:rPr>
          <w:b/>
          <w:bCs/>
          <w:caps w:val="0"/>
          <w:color w:val="auto"/>
          <w:spacing w:val="0"/>
          <w:sz w:val="20"/>
          <w:szCs w:val="20"/>
          <w:lang w:val="zh-CN"/>
        </w:rPr>
      </w:sdtEndPr>
      <w:sdtContent>
        <w:p w14:paraId="19DB5F35">
          <w:pPr>
            <w:pStyle w:val="43"/>
          </w:pPr>
          <w:r>
            <w:rPr>
              <w:lang w:val="zh-CN"/>
            </w:rPr>
            <w:t>目录</w:t>
          </w:r>
        </w:p>
        <w:p w14:paraId="7801DEB9">
          <w:pPr>
            <w:pStyle w:val="12"/>
            <w:tabs>
              <w:tab w:val="right" w:leader="dot" w:pos="8296"/>
            </w:tabs>
            <w:rPr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"_Toc240815520" </w:instrText>
          </w:r>
          <w:r>
            <w:fldChar w:fldCharType="separate"/>
          </w:r>
          <w:r>
            <w:rPr>
              <w:rStyle w:val="21"/>
            </w:rPr>
            <w:t>系统界面</w:t>
          </w:r>
          <w:r>
            <w:tab/>
          </w:r>
          <w:r>
            <w:fldChar w:fldCharType="begin"/>
          </w:r>
          <w:r>
            <w:instrText xml:space="preserve"> PAGEREF _Toc240815520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ACA63E7">
          <w:pPr>
            <w:pStyle w:val="12"/>
            <w:tabs>
              <w:tab w:val="right" w:leader="dot" w:pos="8296"/>
            </w:tabs>
            <w:rPr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"_Toc240815521" </w:instrText>
          </w:r>
          <w:r>
            <w:fldChar w:fldCharType="separate"/>
          </w:r>
          <w:r>
            <w:rPr>
              <w:rStyle w:val="21"/>
            </w:rPr>
            <w:t>基础资料</w:t>
          </w:r>
          <w:r>
            <w:tab/>
          </w:r>
          <w:r>
            <w:fldChar w:fldCharType="begin"/>
          </w:r>
          <w:r>
            <w:instrText xml:space="preserve"> PAGEREF _Toc240815521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1678922">
          <w:pPr>
            <w:pStyle w:val="14"/>
            <w:tabs>
              <w:tab w:val="right" w:leader="dot" w:pos="8296"/>
            </w:tabs>
            <w:ind w:left="400"/>
            <w:rPr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"_Toc240815522" </w:instrText>
          </w:r>
          <w:r>
            <w:fldChar w:fldCharType="separate"/>
          </w:r>
          <w:r>
            <w:rPr>
              <w:rStyle w:val="21"/>
            </w:rPr>
            <w:t>工厂信息维护</w:t>
          </w:r>
          <w:r>
            <w:tab/>
          </w:r>
          <w:r>
            <w:fldChar w:fldCharType="begin"/>
          </w:r>
          <w:r>
            <w:instrText xml:space="preserve"> PAGEREF _Toc240815522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C04ACB4">
          <w:pPr>
            <w:pStyle w:val="14"/>
            <w:tabs>
              <w:tab w:val="right" w:leader="dot" w:pos="8296"/>
            </w:tabs>
            <w:ind w:left="400"/>
            <w:rPr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"_Toc240815523" </w:instrText>
          </w:r>
          <w:r>
            <w:fldChar w:fldCharType="separate"/>
          </w:r>
          <w:r>
            <w:rPr>
              <w:rStyle w:val="21"/>
            </w:rPr>
            <w:t>用户</w:t>
          </w:r>
          <w:r>
            <w:tab/>
          </w:r>
          <w:r>
            <w:fldChar w:fldCharType="begin"/>
          </w:r>
          <w:r>
            <w:instrText xml:space="preserve"> PAGEREF _Toc240815523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A623695">
          <w:pPr>
            <w:pStyle w:val="14"/>
            <w:tabs>
              <w:tab w:val="right" w:leader="dot" w:pos="8296"/>
            </w:tabs>
            <w:ind w:left="400"/>
            <w:rPr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"_Toc240815524" </w:instrText>
          </w:r>
          <w:r>
            <w:fldChar w:fldCharType="separate"/>
          </w:r>
          <w:r>
            <w:rPr>
              <w:rStyle w:val="21"/>
            </w:rPr>
            <w:t>工单编号</w:t>
          </w:r>
          <w:r>
            <w:tab/>
          </w:r>
          <w:r>
            <w:fldChar w:fldCharType="begin"/>
          </w:r>
          <w:r>
            <w:instrText xml:space="preserve"> PAGEREF _Toc240815524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4D4A6A7">
          <w:pPr>
            <w:pStyle w:val="14"/>
            <w:tabs>
              <w:tab w:val="right" w:leader="dot" w:pos="8296"/>
            </w:tabs>
            <w:ind w:left="400"/>
            <w:rPr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"_Toc240815525" </w:instrText>
          </w:r>
          <w:r>
            <w:fldChar w:fldCharType="separate"/>
          </w:r>
          <w:r>
            <w:rPr>
              <w:rStyle w:val="21"/>
            </w:rPr>
            <w:t>部门</w:t>
          </w:r>
          <w:r>
            <w:tab/>
          </w:r>
          <w:r>
            <w:fldChar w:fldCharType="begin"/>
          </w:r>
          <w:r>
            <w:instrText xml:space="preserve"> PAGEREF _Toc240815525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D0A3B2C">
          <w:pPr>
            <w:pStyle w:val="14"/>
            <w:tabs>
              <w:tab w:val="right" w:leader="dot" w:pos="8296"/>
            </w:tabs>
            <w:ind w:left="400"/>
            <w:rPr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"_Toc240815526" </w:instrText>
          </w:r>
          <w:r>
            <w:fldChar w:fldCharType="separate"/>
          </w:r>
          <w:r>
            <w:rPr>
              <w:rStyle w:val="21"/>
            </w:rPr>
            <w:t>计价单</w:t>
          </w:r>
          <w:r>
            <w:tab/>
          </w:r>
          <w:r>
            <w:fldChar w:fldCharType="begin"/>
          </w:r>
          <w:r>
            <w:instrText xml:space="preserve"> PAGEREF _Toc240815526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C8CCD0A">
          <w:pPr>
            <w:pStyle w:val="14"/>
            <w:tabs>
              <w:tab w:val="right" w:leader="dot" w:pos="8296"/>
            </w:tabs>
            <w:ind w:left="400"/>
            <w:rPr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"_Toc240815527" </w:instrText>
          </w:r>
          <w:r>
            <w:fldChar w:fldCharType="separate"/>
          </w:r>
          <w:r>
            <w:rPr>
              <w:rStyle w:val="21"/>
            </w:rPr>
            <w:t>工艺路线</w:t>
          </w:r>
          <w:r>
            <w:tab/>
          </w:r>
          <w:r>
            <w:fldChar w:fldCharType="begin"/>
          </w:r>
          <w:r>
            <w:instrText xml:space="preserve"> PAGEREF _Toc240815527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0A2F277">
          <w:pPr>
            <w:pStyle w:val="12"/>
            <w:tabs>
              <w:tab w:val="right" w:leader="dot" w:pos="8296"/>
            </w:tabs>
            <w:rPr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"_Toc240815528" </w:instrText>
          </w:r>
          <w:r>
            <w:fldChar w:fldCharType="separate"/>
          </w:r>
          <w:r>
            <w:rPr>
              <w:rStyle w:val="21"/>
            </w:rPr>
            <w:t>报工界面</w:t>
          </w:r>
          <w:r>
            <w:tab/>
          </w:r>
          <w:r>
            <w:fldChar w:fldCharType="begin"/>
          </w:r>
          <w:r>
            <w:instrText xml:space="preserve"> PAGEREF _Toc240815528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63CA68E">
          <w:pPr>
            <w:pStyle w:val="14"/>
            <w:tabs>
              <w:tab w:val="right" w:leader="dot" w:pos="8296"/>
            </w:tabs>
            <w:ind w:left="400"/>
            <w:rPr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"_Toc240815529" </w:instrText>
          </w:r>
          <w:r>
            <w:fldChar w:fldCharType="separate"/>
          </w:r>
          <w:r>
            <w:rPr>
              <w:rStyle w:val="21"/>
            </w:rPr>
            <w:t>员工界面</w:t>
          </w:r>
          <w:r>
            <w:tab/>
          </w:r>
          <w:r>
            <w:fldChar w:fldCharType="begin"/>
          </w:r>
          <w:r>
            <w:instrText xml:space="preserve"> PAGEREF _Toc240815529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FCE81EF">
          <w:pPr>
            <w:pStyle w:val="14"/>
            <w:tabs>
              <w:tab w:val="right" w:leader="dot" w:pos="8296"/>
            </w:tabs>
            <w:ind w:left="400"/>
            <w:rPr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"_Toc240815530" </w:instrText>
          </w:r>
          <w:r>
            <w:fldChar w:fldCharType="separate"/>
          </w:r>
          <w:r>
            <w:rPr>
              <w:rStyle w:val="21"/>
            </w:rPr>
            <w:t>扫码报工</w:t>
          </w:r>
          <w:r>
            <w:tab/>
          </w:r>
          <w:r>
            <w:fldChar w:fldCharType="begin"/>
          </w:r>
          <w:r>
            <w:instrText xml:space="preserve"> PAGEREF _Toc240815530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5B7A53">
          <w:pPr>
            <w:pStyle w:val="14"/>
            <w:tabs>
              <w:tab w:val="right" w:leader="dot" w:pos="8296"/>
            </w:tabs>
            <w:ind w:left="400"/>
            <w:rPr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"_Toc240815531" </w:instrText>
          </w:r>
          <w:r>
            <w:fldChar w:fldCharType="separate"/>
          </w:r>
          <w:r>
            <w:rPr>
              <w:rStyle w:val="21"/>
            </w:rPr>
            <w:t>记录当前报工时间</w:t>
          </w:r>
          <w:r>
            <w:tab/>
          </w:r>
          <w:r>
            <w:fldChar w:fldCharType="begin"/>
          </w:r>
          <w:r>
            <w:instrText xml:space="preserve"> PAGEREF _Toc240815531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70AD73">
          <w:pPr>
            <w:pStyle w:val="14"/>
            <w:tabs>
              <w:tab w:val="right" w:leader="dot" w:pos="8296"/>
            </w:tabs>
            <w:ind w:left="400"/>
            <w:rPr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"_Toc240815532" </w:instrText>
          </w:r>
          <w:r>
            <w:fldChar w:fldCharType="separate"/>
          </w:r>
          <w:r>
            <w:rPr>
              <w:rStyle w:val="21"/>
            </w:rPr>
            <w:t>报工员查询界面</w:t>
          </w:r>
          <w:r>
            <w:tab/>
          </w:r>
          <w:r>
            <w:fldChar w:fldCharType="begin"/>
          </w:r>
          <w:r>
            <w:instrText xml:space="preserve"> PAGEREF _Toc240815532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BAF2D0">
          <w:pPr>
            <w:pStyle w:val="12"/>
            <w:tabs>
              <w:tab w:val="right" w:leader="dot" w:pos="8296"/>
            </w:tabs>
            <w:rPr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"_Toc240815533" </w:instrText>
          </w:r>
          <w:r>
            <w:fldChar w:fldCharType="separate"/>
          </w:r>
          <w:r>
            <w:rPr>
              <w:rStyle w:val="21"/>
            </w:rPr>
            <w:t>结束</w:t>
          </w:r>
          <w:r>
            <w:tab/>
          </w:r>
          <w:r>
            <w:fldChar w:fldCharType="begin"/>
          </w:r>
          <w:r>
            <w:instrText xml:space="preserve"> PAGEREF _Toc240815533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FE03E70">
          <w:r>
            <w:rPr>
              <w:b/>
              <w:bCs/>
              <w:lang w:val="zh-CN"/>
            </w:rPr>
            <w:fldChar w:fldCharType="end"/>
          </w:r>
        </w:p>
      </w:sdtContent>
    </w:sdt>
    <w:p w14:paraId="260E1402">
      <w:r>
        <w:rPr>
          <w:rFonts w:hint="eastAsia"/>
        </w:rPr>
        <w:t>版本控制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EEE4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66A18E6">
            <w:pPr>
              <w:spacing w:before="0" w:after="0" w:line="240" w:lineRule="auto"/>
            </w:pPr>
            <w:r>
              <w:rPr>
                <w:rFonts w:hint="eastAsia"/>
              </w:rPr>
              <w:t>版本</w:t>
            </w:r>
          </w:p>
        </w:tc>
        <w:tc>
          <w:tcPr>
            <w:tcW w:w="2074" w:type="dxa"/>
          </w:tcPr>
          <w:p w14:paraId="2F49ECEC">
            <w:pPr>
              <w:spacing w:before="0" w:after="0" w:line="240" w:lineRule="auto"/>
            </w:pPr>
            <w:r>
              <w:rPr>
                <w:rFonts w:hint="eastAsia"/>
              </w:rPr>
              <w:t>日期</w:t>
            </w:r>
          </w:p>
        </w:tc>
        <w:tc>
          <w:tcPr>
            <w:tcW w:w="2074" w:type="dxa"/>
          </w:tcPr>
          <w:p w14:paraId="4212EA82">
            <w:pPr>
              <w:spacing w:before="0" w:after="0" w:line="240" w:lineRule="auto"/>
            </w:pPr>
            <w:r>
              <w:rPr>
                <w:rFonts w:hint="eastAsia"/>
              </w:rPr>
              <w:t>说明</w:t>
            </w:r>
          </w:p>
        </w:tc>
        <w:tc>
          <w:tcPr>
            <w:tcW w:w="2074" w:type="dxa"/>
          </w:tcPr>
          <w:p w14:paraId="6ABB4FB8">
            <w:pPr>
              <w:spacing w:before="0" w:after="0" w:line="240" w:lineRule="auto"/>
            </w:pPr>
            <w:r>
              <w:rPr>
                <w:rFonts w:hint="eastAsia"/>
              </w:rPr>
              <w:t>完善信息</w:t>
            </w:r>
          </w:p>
        </w:tc>
      </w:tr>
      <w:tr w14:paraId="78BFC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5EDECF1">
            <w:pPr>
              <w:spacing w:before="0" w:after="0" w:line="240" w:lineRule="auto"/>
            </w:pPr>
            <w:r>
              <w:rPr>
                <w:rFonts w:hint="eastAsia"/>
              </w:rPr>
              <w:t>V</w:t>
            </w:r>
            <w:r>
              <w:t>1.0</w:t>
            </w:r>
          </w:p>
        </w:tc>
        <w:tc>
          <w:tcPr>
            <w:tcW w:w="2074" w:type="dxa"/>
          </w:tcPr>
          <w:p w14:paraId="13A78310">
            <w:pPr>
              <w:spacing w:before="0" w:after="0" w:line="240" w:lineRule="auto"/>
            </w:pPr>
            <w:r>
              <w:t>2026年9月20日</w:t>
            </w:r>
          </w:p>
        </w:tc>
        <w:tc>
          <w:tcPr>
            <w:tcW w:w="2074" w:type="dxa"/>
          </w:tcPr>
          <w:p w14:paraId="1C5BC86B">
            <w:pPr>
              <w:spacing w:before="0" w:after="0" w:line="240" w:lineRule="auto"/>
            </w:pPr>
            <w:r>
              <w:rPr>
                <w:rFonts w:hint="eastAsia"/>
              </w:rPr>
              <w:t>初步测试</w:t>
            </w:r>
          </w:p>
        </w:tc>
        <w:tc>
          <w:tcPr>
            <w:tcW w:w="2074" w:type="dxa"/>
          </w:tcPr>
          <w:p w14:paraId="08246EEA">
            <w:pPr>
              <w:spacing w:before="0" w:after="0" w:line="240" w:lineRule="auto"/>
            </w:pPr>
          </w:p>
        </w:tc>
      </w:tr>
      <w:tr w14:paraId="56730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0AC5E55">
            <w:pPr>
              <w:spacing w:before="0" w:after="0" w:line="240" w:lineRule="auto"/>
            </w:pPr>
          </w:p>
        </w:tc>
        <w:tc>
          <w:tcPr>
            <w:tcW w:w="2074" w:type="dxa"/>
          </w:tcPr>
          <w:p w14:paraId="1FABE615">
            <w:pPr>
              <w:spacing w:before="0" w:after="0" w:line="240" w:lineRule="auto"/>
            </w:pPr>
          </w:p>
        </w:tc>
        <w:tc>
          <w:tcPr>
            <w:tcW w:w="2074" w:type="dxa"/>
          </w:tcPr>
          <w:p w14:paraId="20A66934">
            <w:pPr>
              <w:spacing w:before="0" w:after="0" w:line="240" w:lineRule="auto"/>
            </w:pPr>
          </w:p>
        </w:tc>
        <w:tc>
          <w:tcPr>
            <w:tcW w:w="2074" w:type="dxa"/>
          </w:tcPr>
          <w:p w14:paraId="2B1EC4DC">
            <w:pPr>
              <w:spacing w:before="0" w:after="0" w:line="240" w:lineRule="auto"/>
            </w:pPr>
          </w:p>
        </w:tc>
      </w:tr>
      <w:tr w14:paraId="77A4A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5941CCF">
            <w:pPr>
              <w:spacing w:before="0" w:after="0" w:line="240" w:lineRule="auto"/>
            </w:pPr>
          </w:p>
        </w:tc>
        <w:tc>
          <w:tcPr>
            <w:tcW w:w="2074" w:type="dxa"/>
          </w:tcPr>
          <w:p w14:paraId="6E21E712">
            <w:pPr>
              <w:spacing w:before="0" w:after="0" w:line="240" w:lineRule="auto"/>
            </w:pPr>
          </w:p>
        </w:tc>
        <w:tc>
          <w:tcPr>
            <w:tcW w:w="2074" w:type="dxa"/>
          </w:tcPr>
          <w:p w14:paraId="25AA8E62">
            <w:pPr>
              <w:spacing w:before="0" w:after="0" w:line="240" w:lineRule="auto"/>
            </w:pPr>
          </w:p>
        </w:tc>
        <w:tc>
          <w:tcPr>
            <w:tcW w:w="2074" w:type="dxa"/>
          </w:tcPr>
          <w:p w14:paraId="1B250E5C">
            <w:pPr>
              <w:spacing w:before="0" w:after="0" w:line="240" w:lineRule="auto"/>
            </w:pPr>
          </w:p>
        </w:tc>
      </w:tr>
      <w:tr w14:paraId="45F78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1C95A88">
            <w:pPr>
              <w:spacing w:before="0" w:after="0" w:line="240" w:lineRule="auto"/>
            </w:pPr>
          </w:p>
        </w:tc>
        <w:tc>
          <w:tcPr>
            <w:tcW w:w="2074" w:type="dxa"/>
          </w:tcPr>
          <w:p w14:paraId="24A2B2A7">
            <w:pPr>
              <w:spacing w:before="0" w:after="0" w:line="240" w:lineRule="auto"/>
            </w:pPr>
          </w:p>
        </w:tc>
        <w:tc>
          <w:tcPr>
            <w:tcW w:w="2074" w:type="dxa"/>
          </w:tcPr>
          <w:p w14:paraId="10AC80B2">
            <w:pPr>
              <w:spacing w:before="0" w:after="0" w:line="240" w:lineRule="auto"/>
            </w:pPr>
          </w:p>
        </w:tc>
        <w:tc>
          <w:tcPr>
            <w:tcW w:w="2074" w:type="dxa"/>
          </w:tcPr>
          <w:p w14:paraId="44D1F6D8">
            <w:pPr>
              <w:spacing w:before="0" w:after="0" w:line="240" w:lineRule="auto"/>
            </w:pPr>
          </w:p>
        </w:tc>
      </w:tr>
    </w:tbl>
    <w:p w14:paraId="130EBD7B"/>
    <w:p w14:paraId="72BCF0B5"/>
    <w:p w14:paraId="0CCE3B02"/>
    <w:p w14:paraId="32AD5F87"/>
    <w:p w14:paraId="547F808B"/>
    <w:p w14:paraId="3F200DE8">
      <w:pPr>
        <w:pStyle w:val="2"/>
      </w:pPr>
      <w:bookmarkStart w:id="0" w:name="_Toc240815520"/>
      <w:r>
        <w:rPr>
          <w:rFonts w:hint="eastAsia"/>
        </w:rPr>
        <w:t>系统界面</w:t>
      </w:r>
      <w:bookmarkEnd w:id="0"/>
    </w:p>
    <w:p w14:paraId="78BD73F8">
      <w:r>
        <w:rPr>
          <w:rFonts w:hint="eastAsia"/>
        </w:rPr>
        <w:t>登录界面</w:t>
      </w:r>
    </w:p>
    <w:p w14:paraId="78981D50">
      <w:r>
        <w:drawing>
          <wp:inline distT="0" distB="0" distL="0" distR="0">
            <wp:extent cx="2620645" cy="2045335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7379" cy="205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9570"/>
    <w:p w14:paraId="5975AAB2">
      <w:pPr>
        <w:rPr>
          <w:rFonts w:hint="eastAsia"/>
        </w:rPr>
      </w:pPr>
      <w:r>
        <w:rPr>
          <w:rFonts w:hint="eastAsia"/>
        </w:rPr>
        <w:t>版本信息 需要体现 完善就要进行记录 而且需要有个帮助界面可以记录完善信息</w:t>
      </w:r>
    </w:p>
    <w:p w14:paraId="4CCD9A49"/>
    <w:p w14:paraId="7C3F0009"/>
    <w:p w14:paraId="1E6766B6"/>
    <w:p w14:paraId="7ABEBA23"/>
    <w:p w14:paraId="1A788029">
      <w:pPr>
        <w:pStyle w:val="2"/>
      </w:pPr>
      <w:bookmarkStart w:id="1" w:name="_Toc240815521"/>
      <w:r>
        <w:rPr>
          <w:rFonts w:hint="eastAsia"/>
        </w:rPr>
        <w:t>基础资料</w:t>
      </w:r>
      <w:bookmarkEnd w:id="1"/>
    </w:p>
    <w:p w14:paraId="0A6987C2">
      <w:pPr>
        <w:pStyle w:val="3"/>
      </w:pPr>
      <w:bookmarkStart w:id="2" w:name="_Toc240815522"/>
      <w:r>
        <w:rPr>
          <w:rFonts w:hint="eastAsia"/>
        </w:rPr>
        <w:t>工厂信息维护</w:t>
      </w:r>
      <w:bookmarkEnd w:id="2"/>
    </w:p>
    <w:p w14:paraId="1B5C7EBC">
      <w:r>
        <w:rPr>
          <w:rFonts w:hint="eastAsia"/>
        </w:rPr>
        <w:t>没有地方新增工厂信息</w:t>
      </w:r>
    </w:p>
    <w:p w14:paraId="77A86DB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答：拿掉了，不支持多组织核算，先弄轻报工的。</w:t>
      </w:r>
    </w:p>
    <w:p w14:paraId="1945C67C">
      <w:pPr>
        <w:pStyle w:val="3"/>
      </w:pPr>
      <w:bookmarkStart w:id="3" w:name="_Toc240815523"/>
      <w:r>
        <w:rPr>
          <w:rFonts w:hint="eastAsia"/>
        </w:rPr>
        <w:t>用户</w:t>
      </w:r>
      <w:bookmarkEnd w:id="3"/>
    </w:p>
    <w:p w14:paraId="57185BE3">
      <w:pPr>
        <w:rPr>
          <w:rFonts w:hint="eastAsia"/>
        </w:rPr>
      </w:pPr>
      <w:r>
        <w:rPr>
          <w:rFonts w:hint="eastAsia"/>
        </w:rPr>
        <w:t>用户没有绑定微信信息</w:t>
      </w:r>
    </w:p>
    <w:p w14:paraId="1442930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答：稍后再实现</w:t>
      </w:r>
    </w:p>
    <w:p w14:paraId="48A1A921">
      <w:pPr>
        <w:pStyle w:val="3"/>
      </w:pPr>
      <w:bookmarkStart w:id="4" w:name="_Toc240815524"/>
      <w:r>
        <w:rPr>
          <w:rFonts w:hint="eastAsia"/>
        </w:rPr>
        <w:t>工单编号</w:t>
      </w:r>
      <w:bookmarkEnd w:id="4"/>
    </w:p>
    <w:p w14:paraId="78FC94F1">
      <w:r>
        <w:rPr>
          <w:rFonts w:hint="eastAsia"/>
        </w:rPr>
        <w:t>需要简化字母加4位流水即可，太长了记不住也复杂</w:t>
      </w:r>
    </w:p>
    <w:p w14:paraId="1B3804A9">
      <w:r>
        <w:rPr>
          <w:rFonts w:hint="eastAsia"/>
        </w:rPr>
        <w:t>A</w:t>
      </w:r>
      <w:r>
        <w:t>0001-Z9999</w:t>
      </w:r>
    </w:p>
    <w:p w14:paraId="0712F9FA">
      <w:pPr>
        <w:rPr>
          <w:rFonts w:hint="eastAsia"/>
        </w:rPr>
      </w:pPr>
      <w:r>
        <w:rPr>
          <w:rFonts w:hint="eastAsia"/>
        </w:rPr>
        <w:t>查询工单界面，是否可以模拟查询 不需要用户去记录</w:t>
      </w:r>
    </w:p>
    <w:p w14:paraId="37F4A60C">
      <w:pPr>
        <w:rPr>
          <w:rFonts w:hint="eastAsia"/>
        </w:rPr>
      </w:pPr>
      <w:r>
        <w:drawing>
          <wp:inline distT="0" distB="0" distL="114300" distR="114300">
            <wp:extent cx="5269230" cy="2523490"/>
            <wp:effectExtent l="0" t="0" r="7620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7DDE3">
      <w:pPr>
        <w:rPr>
          <w:rFonts w:hint="eastAsia"/>
        </w:rPr>
      </w:pPr>
      <w:r>
        <w:rPr>
          <w:rFonts w:hint="eastAsia"/>
        </w:rPr>
        <w:t>工单信息可以填写销售订单号码 后续方便查询</w:t>
      </w:r>
    </w:p>
    <w:p w14:paraId="41C08E9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答：已实现，见截图。</w:t>
      </w:r>
    </w:p>
    <w:p w14:paraId="774B3BC5">
      <w:r>
        <w:drawing>
          <wp:inline distT="0" distB="0" distL="114300" distR="114300">
            <wp:extent cx="5271770" cy="1278890"/>
            <wp:effectExtent l="0" t="0" r="5080" b="1651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27B70">
      <w:pPr>
        <w:rPr>
          <w:rFonts w:hint="eastAsia"/>
        </w:rPr>
      </w:pPr>
      <w:r>
        <w:drawing>
          <wp:inline distT="0" distB="0" distL="114300" distR="114300">
            <wp:extent cx="5271135" cy="2495550"/>
            <wp:effectExtent l="0" t="0" r="5715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FD253">
      <w:pPr>
        <w:pStyle w:val="3"/>
      </w:pPr>
      <w:bookmarkStart w:id="5" w:name="_Toc240815525"/>
      <w:r>
        <w:rPr>
          <w:rFonts w:hint="eastAsia"/>
        </w:rPr>
        <w:t>部门</w:t>
      </w:r>
      <w:bookmarkEnd w:id="5"/>
    </w:p>
    <w:p w14:paraId="2C018BF2">
      <w:r>
        <w:drawing>
          <wp:inline distT="0" distB="0" distL="114300" distR="114300">
            <wp:extent cx="5114925" cy="3800475"/>
            <wp:effectExtent l="0" t="0" r="9525" b="952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6AAFB">
      <w:pPr>
        <w:pStyle w:val="3"/>
      </w:pPr>
      <w:bookmarkStart w:id="6" w:name="_Toc240815526"/>
      <w:r>
        <w:rPr>
          <w:rFonts w:hint="eastAsia"/>
        </w:rPr>
        <w:t>计价单</w:t>
      </w:r>
      <w:bookmarkEnd w:id="6"/>
    </w:p>
    <w:p w14:paraId="4EF75196">
      <w:r>
        <w:rPr>
          <w:rFonts w:hint="eastAsia"/>
        </w:rPr>
        <w:t>要能按照产品进行过滤，排序规则 产品+工序顺序</w:t>
      </w:r>
    </w:p>
    <w:p w14:paraId="050F1CC7">
      <w:r>
        <w:rPr>
          <w:rFonts w:hint="eastAsia"/>
        </w:rPr>
        <w:t>失效的工序需要可以能用其他颜色行显示</w:t>
      </w:r>
    </w:p>
    <w:p w14:paraId="4BABEAF9">
      <w:r>
        <w:drawing>
          <wp:inline distT="0" distB="0" distL="0" distR="0">
            <wp:extent cx="5274310" cy="20466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5FF3">
      <w:r>
        <w:rPr>
          <w:rFonts w:hint="eastAsia"/>
        </w:rPr>
        <w:t>是否可以导入或者A</w:t>
      </w:r>
      <w:r>
        <w:t xml:space="preserve">I </w:t>
      </w:r>
      <w:r>
        <w:rPr>
          <w:rFonts w:hint="eastAsia"/>
        </w:rPr>
        <w:t>导入</w:t>
      </w:r>
    </w:p>
    <w:p w14:paraId="0D27406E">
      <w:pPr>
        <w:pStyle w:val="3"/>
      </w:pPr>
      <w:bookmarkStart w:id="7" w:name="_Toc240815527"/>
      <w:r>
        <w:rPr>
          <w:rFonts w:hint="eastAsia"/>
        </w:rPr>
        <w:t>工艺路线</w:t>
      </w:r>
      <w:bookmarkEnd w:id="7"/>
    </w:p>
    <w:p w14:paraId="690A6D40">
      <w:r>
        <w:rPr>
          <w:rFonts w:hint="eastAsia"/>
        </w:rPr>
        <w:t>需要可以导入</w:t>
      </w:r>
    </w:p>
    <w:p w14:paraId="5B33F9DA">
      <w:pPr>
        <w:pStyle w:val="2"/>
      </w:pPr>
      <w:bookmarkStart w:id="8" w:name="_Toc240815528"/>
      <w:r>
        <w:rPr>
          <w:rFonts w:hint="eastAsia"/>
        </w:rPr>
        <w:t>报工界面</w:t>
      </w:r>
      <w:bookmarkEnd w:id="8"/>
    </w:p>
    <w:p w14:paraId="6394E0FC">
      <w:pPr>
        <w:pStyle w:val="3"/>
      </w:pPr>
      <w:bookmarkStart w:id="9" w:name="_Toc240815529"/>
      <w:r>
        <w:rPr>
          <w:rFonts w:hint="eastAsia"/>
        </w:rPr>
        <w:t>员工界面</w:t>
      </w:r>
      <w:bookmarkEnd w:id="9"/>
    </w:p>
    <w:p w14:paraId="3E7EBF84">
      <w:r>
        <w:drawing>
          <wp:inline distT="0" distB="0" distL="0" distR="0">
            <wp:extent cx="5274310" cy="300228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E4B1"/>
    <w:p w14:paraId="6986B9AF">
      <w:r>
        <w:drawing>
          <wp:inline distT="0" distB="0" distL="114300" distR="114300">
            <wp:extent cx="5271770" cy="2701290"/>
            <wp:effectExtent l="0" t="0" r="5080" b="381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5A62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答：已处理，如下图</w:t>
      </w:r>
    </w:p>
    <w:p w14:paraId="12C71011">
      <w:pPr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没有退出按键，浏览器返回 后还是进入这个界面，无法回到登录界面 </w:t>
      </w:r>
    </w:p>
    <w:p w14:paraId="62FDA771">
      <w:pPr>
        <w:rPr>
          <w:rFonts w:hint="default"/>
          <w:color w:val="FF0000"/>
          <w:lang w:val="en-US" w:eastAsia="zh-CN"/>
        </w:rPr>
      </w:pPr>
      <w:bookmarkStart w:id="14" w:name="_GoBack"/>
      <w:bookmarkEnd w:id="14"/>
    </w:p>
    <w:p w14:paraId="7B5F64B1">
      <w:pPr>
        <w:pStyle w:val="3"/>
      </w:pPr>
      <w:bookmarkStart w:id="10" w:name="_Toc240815530"/>
      <w:r>
        <w:rPr>
          <w:rFonts w:hint="eastAsia"/>
        </w:rPr>
        <w:t>扫码报工</w:t>
      </w:r>
      <w:bookmarkEnd w:id="10"/>
    </w:p>
    <w:p w14:paraId="2CEB479B">
      <w:r>
        <w:drawing>
          <wp:inline distT="0" distB="0" distL="0" distR="0">
            <wp:extent cx="2550795" cy="2118995"/>
            <wp:effectExtent l="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6814" cy="212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D302">
      <w:r>
        <w:rPr>
          <w:rFonts w:hint="eastAsia"/>
        </w:rPr>
        <w:t>扫描点不动</w:t>
      </w:r>
    </w:p>
    <w:p w14:paraId="29E670E7">
      <w:pPr>
        <w:pStyle w:val="3"/>
      </w:pPr>
      <w:bookmarkStart w:id="11" w:name="_Toc240815531"/>
      <w:r>
        <w:rPr>
          <w:rFonts w:hint="eastAsia"/>
        </w:rPr>
        <w:t>记录当前报工时间</w:t>
      </w:r>
      <w:bookmarkEnd w:id="11"/>
    </w:p>
    <w:p w14:paraId="01B76A01">
      <w:r>
        <w:drawing>
          <wp:inline distT="0" distB="0" distL="0" distR="0">
            <wp:extent cx="5274310" cy="28498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33E7">
      <w:r>
        <w:rPr>
          <w:rFonts w:hint="eastAsia"/>
        </w:rPr>
        <w:t>需要体现当前报工时间 记录到后台 能体现到分秒</w:t>
      </w:r>
    </w:p>
    <w:p w14:paraId="7DDBB374">
      <w:r>
        <w:rPr>
          <w:rFonts w:hint="eastAsia"/>
        </w:rPr>
        <w:t>是否可以加自定义字段 比如设备信息 模具信息</w:t>
      </w:r>
    </w:p>
    <w:p w14:paraId="2945F2A8">
      <w:pPr>
        <w:pStyle w:val="3"/>
      </w:pPr>
      <w:bookmarkStart w:id="12" w:name="_Toc240815532"/>
      <w:r>
        <w:rPr>
          <w:rFonts w:hint="eastAsia"/>
        </w:rPr>
        <w:t>报工员查询界面</w:t>
      </w:r>
      <w:bookmarkEnd w:id="12"/>
    </w:p>
    <w:p w14:paraId="39FF369F">
      <w:r>
        <w:drawing>
          <wp:inline distT="0" distB="0" distL="0" distR="0">
            <wp:extent cx="5274310" cy="238696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6EC8">
      <w:r>
        <w:rPr>
          <w:rFonts w:hint="eastAsia"/>
        </w:rPr>
        <w:t>既然不能报工 就不应该显示在当前用户的报工单界面</w:t>
      </w:r>
    </w:p>
    <w:p w14:paraId="7B0A21A3">
      <w:pPr>
        <w:pStyle w:val="2"/>
      </w:pPr>
      <w:bookmarkStart w:id="13" w:name="_Toc240815533"/>
      <w:r>
        <w:rPr>
          <w:rFonts w:hint="eastAsia"/>
        </w:rPr>
        <w:t>结束</w:t>
      </w:r>
      <w:bookmarkEnd w:id="13"/>
    </w:p>
    <w:p w14:paraId="0A7F5628">
      <w:r>
        <w:rPr>
          <w:rFonts w:hint="eastAsia"/>
        </w:rPr>
        <w:t>以下无正文</w:t>
      </w:r>
    </w:p>
    <w:p w14:paraId="08678F39">
      <w:r>
        <w:br w:type="pag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D0C"/>
    <w:rsid w:val="00070A76"/>
    <w:rsid w:val="00236102"/>
    <w:rsid w:val="004359B5"/>
    <w:rsid w:val="006B4247"/>
    <w:rsid w:val="007F4407"/>
    <w:rsid w:val="00802D0C"/>
    <w:rsid w:val="00846433"/>
    <w:rsid w:val="008738B5"/>
    <w:rsid w:val="00B25C04"/>
    <w:rsid w:val="00FA0633"/>
    <w:rsid w:val="309E7BC8"/>
    <w:rsid w:val="39A75836"/>
    <w:rsid w:val="4D3C6C63"/>
    <w:rsid w:val="6997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after="200" w:line="276" w:lineRule="auto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pBdr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  <w14:textFill>
        <w14:solidFill>
          <w14:schemeClr w14:val="bg1"/>
        </w14:solidFill>
      </w14:textFill>
    </w:rPr>
  </w:style>
  <w:style w:type="paragraph" w:styleId="3">
    <w:name w:val="heading 2"/>
    <w:basedOn w:val="1"/>
    <w:next w:val="1"/>
    <w:link w:val="23"/>
    <w:unhideWhenUsed/>
    <w:qFormat/>
    <w:uiPriority w:val="9"/>
    <w:pPr>
      <w:pBdr>
        <w:top w:val="single" w:color="D9E2F3" w:themeColor="accent1" w:themeTint="33" w:sz="24" w:space="0"/>
        <w:left w:val="single" w:color="D9E2F3" w:themeColor="accent1" w:themeTint="33" w:sz="24" w:space="0"/>
        <w:bottom w:val="single" w:color="D9E2F3" w:themeColor="accent1" w:themeTint="33" w:sz="24" w:space="0"/>
        <w:right w:val="single" w:color="D9E2F3" w:themeColor="accent1" w:themeTint="33" w:sz="24" w:space="0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pBdr>
        <w:top w:val="single" w:color="4472C4" w:themeColor="accent1" w:sz="6" w:space="2"/>
      </w:pBdr>
      <w:spacing w:before="300" w:after="0"/>
      <w:outlineLvl w:val="2"/>
    </w:pPr>
    <w:rPr>
      <w:caps/>
      <w:color w:val="203864" w:themeColor="accent1" w:themeShade="80"/>
      <w:spacing w:val="15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pBdr>
        <w:top w:val="dotted" w:color="4472C4" w:themeColor="accent1" w:sz="6" w:space="2"/>
      </w:pBdr>
      <w:spacing w:before="200" w:after="0"/>
      <w:outlineLvl w:val="3"/>
    </w:pPr>
    <w:rPr>
      <w:caps/>
      <w:color w:val="2F5597" w:themeColor="accent1" w:themeShade="BF"/>
      <w:spacing w:val="10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pBdr>
        <w:bottom w:val="single" w:color="4472C4" w:themeColor="accent1" w:sz="6" w:space="1"/>
      </w:pBdr>
      <w:spacing w:before="200" w:after="0"/>
      <w:outlineLvl w:val="4"/>
    </w:pPr>
    <w:rPr>
      <w:caps/>
      <w:color w:val="2F5597" w:themeColor="accent1" w:themeShade="BF"/>
      <w:spacing w:val="10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pBdr>
        <w:bottom w:val="dotted" w:color="4472C4" w:themeColor="accent1" w:sz="6" w:space="1"/>
      </w:pBdr>
      <w:spacing w:before="200" w:after="0"/>
      <w:outlineLvl w:val="5"/>
    </w:pPr>
    <w:rPr>
      <w:caps/>
      <w:color w:val="2F5597" w:themeColor="accent1" w:themeShade="BF"/>
      <w:spacing w:val="10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spacing w:before="200" w:after="0"/>
      <w:outlineLvl w:val="6"/>
    </w:pPr>
    <w:rPr>
      <w:caps/>
      <w:color w:val="2F5597" w:themeColor="accent1" w:themeShade="BF"/>
      <w:spacing w:val="10"/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b/>
      <w:bCs/>
      <w:color w:val="2F5597" w:themeColor="accent1" w:themeShade="BF"/>
      <w:sz w:val="16"/>
      <w:szCs w:val="16"/>
    </w:rPr>
  </w:style>
  <w:style w:type="paragraph" w:styleId="12">
    <w:name w:val="toc 1"/>
    <w:basedOn w:val="1"/>
    <w:next w:val="1"/>
    <w:autoRedefine/>
    <w:unhideWhenUsed/>
    <w:uiPriority w:val="39"/>
  </w:style>
  <w:style w:type="paragraph" w:styleId="13">
    <w:name w:val="Subtitle"/>
    <w:basedOn w:val="1"/>
    <w:next w:val="1"/>
    <w:link w:val="32"/>
    <w:qFormat/>
    <w:uiPriority w:val="1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5">
    <w:name w:val="Title"/>
    <w:basedOn w:val="1"/>
    <w:next w:val="1"/>
    <w:link w:val="31"/>
    <w:qFormat/>
    <w:uiPriority w:val="10"/>
    <w:pPr>
      <w:spacing w:before="0" w:after="0"/>
    </w:pPr>
    <w:rPr>
      <w:rFonts w:asciiTheme="majorHAnsi" w:hAnsiTheme="majorHAnsi" w:eastAsiaTheme="majorEastAsia" w:cstheme="majorBidi"/>
      <w:caps/>
      <w:color w:val="4472C4" w:themeColor="accent1"/>
      <w:spacing w:val="10"/>
      <w:sz w:val="52"/>
      <w:szCs w:val="52"/>
      <w14:textFill>
        <w14:solidFill>
          <w14:schemeClr w14:val="accent1"/>
        </w14:solidFill>
      </w14:textFill>
    </w:rPr>
  </w:style>
  <w:style w:type="table" w:styleId="17">
    <w:name w:val="Table Grid"/>
    <w:basedOn w:val="16"/>
    <w:qFormat/>
    <w:uiPriority w:val="39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Emphasis"/>
    <w:qFormat/>
    <w:uiPriority w:val="20"/>
    <w:rPr>
      <w:caps/>
      <w:color w:val="203864" w:themeColor="accent1" w:themeShade="80"/>
      <w:spacing w:val="5"/>
    </w:rPr>
  </w:style>
  <w:style w:type="character" w:styleId="21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1 字符"/>
    <w:basedOn w:val="18"/>
    <w:link w:val="2"/>
    <w:uiPriority w:val="9"/>
    <w:rPr>
      <w:caps/>
      <w:color w:val="FFFFFF" w:themeColor="background1"/>
      <w:spacing w:val="15"/>
      <w:sz w:val="22"/>
      <w:szCs w:val="22"/>
      <w:shd w:val="clear" w:color="auto" w:fill="4472C4" w:themeFill="accent1"/>
      <w14:textFill>
        <w14:solidFill>
          <w14:schemeClr w14:val="bg1"/>
        </w14:solidFill>
      </w14:textFill>
    </w:rPr>
  </w:style>
  <w:style w:type="character" w:customStyle="1" w:styleId="23">
    <w:name w:val="标题 2 字符"/>
    <w:basedOn w:val="18"/>
    <w:link w:val="3"/>
    <w:uiPriority w:val="9"/>
    <w:rPr>
      <w:caps/>
      <w:spacing w:val="15"/>
      <w:shd w:val="clear" w:color="auto" w:fill="D9E2F3" w:themeFill="accent1" w:themeFillTint="33"/>
    </w:rPr>
  </w:style>
  <w:style w:type="character" w:customStyle="1" w:styleId="24">
    <w:name w:val="标题 3 字符"/>
    <w:basedOn w:val="18"/>
    <w:link w:val="4"/>
    <w:semiHidden/>
    <w:uiPriority w:val="9"/>
    <w:rPr>
      <w:caps/>
      <w:color w:val="203864" w:themeColor="accent1" w:themeShade="80"/>
      <w:spacing w:val="15"/>
    </w:rPr>
  </w:style>
  <w:style w:type="character" w:customStyle="1" w:styleId="25">
    <w:name w:val="标题 4 字符"/>
    <w:basedOn w:val="18"/>
    <w:link w:val="5"/>
    <w:semiHidden/>
    <w:uiPriority w:val="9"/>
    <w:rPr>
      <w:caps/>
      <w:color w:val="2F5597" w:themeColor="accent1" w:themeShade="BF"/>
      <w:spacing w:val="10"/>
    </w:rPr>
  </w:style>
  <w:style w:type="character" w:customStyle="1" w:styleId="26">
    <w:name w:val="标题 5 字符"/>
    <w:basedOn w:val="18"/>
    <w:link w:val="6"/>
    <w:semiHidden/>
    <w:uiPriority w:val="9"/>
    <w:rPr>
      <w:caps/>
      <w:color w:val="2F5597" w:themeColor="accent1" w:themeShade="BF"/>
      <w:spacing w:val="10"/>
    </w:rPr>
  </w:style>
  <w:style w:type="character" w:customStyle="1" w:styleId="27">
    <w:name w:val="标题 6 字符"/>
    <w:basedOn w:val="18"/>
    <w:link w:val="7"/>
    <w:semiHidden/>
    <w:uiPriority w:val="9"/>
    <w:rPr>
      <w:caps/>
      <w:color w:val="2F5597" w:themeColor="accent1" w:themeShade="BF"/>
      <w:spacing w:val="10"/>
    </w:rPr>
  </w:style>
  <w:style w:type="character" w:customStyle="1" w:styleId="28">
    <w:name w:val="标题 7 字符"/>
    <w:basedOn w:val="18"/>
    <w:link w:val="8"/>
    <w:semiHidden/>
    <w:qFormat/>
    <w:uiPriority w:val="9"/>
    <w:rPr>
      <w:caps/>
      <w:color w:val="2F5597" w:themeColor="accent1" w:themeShade="BF"/>
      <w:spacing w:val="10"/>
    </w:rPr>
  </w:style>
  <w:style w:type="character" w:customStyle="1" w:styleId="29">
    <w:name w:val="标题 8 字符"/>
    <w:basedOn w:val="18"/>
    <w:link w:val="9"/>
    <w:semiHidden/>
    <w:qFormat/>
    <w:uiPriority w:val="9"/>
    <w:rPr>
      <w:caps/>
      <w:spacing w:val="10"/>
      <w:sz w:val="18"/>
      <w:szCs w:val="18"/>
    </w:rPr>
  </w:style>
  <w:style w:type="character" w:customStyle="1" w:styleId="30">
    <w:name w:val="标题 9 字符"/>
    <w:basedOn w:val="18"/>
    <w:link w:val="10"/>
    <w:semiHidden/>
    <w:uiPriority w:val="9"/>
    <w:rPr>
      <w:i/>
      <w:iCs/>
      <w:caps/>
      <w:spacing w:val="10"/>
      <w:sz w:val="18"/>
      <w:szCs w:val="18"/>
    </w:rPr>
  </w:style>
  <w:style w:type="character" w:customStyle="1" w:styleId="31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caps/>
      <w:color w:val="4472C4" w:themeColor="accent1"/>
      <w:spacing w:val="10"/>
      <w:sz w:val="52"/>
      <w:szCs w:val="52"/>
      <w14:textFill>
        <w14:solidFill>
          <w14:schemeClr w14:val="accent1"/>
        </w14:solidFill>
      </w14:textFill>
    </w:rPr>
  </w:style>
  <w:style w:type="character" w:customStyle="1" w:styleId="32">
    <w:name w:val="副标题 字符"/>
    <w:basedOn w:val="18"/>
    <w:link w:val="13"/>
    <w:qFormat/>
    <w:uiPriority w:val="11"/>
    <w:rPr>
      <w:caps/>
      <w:color w:val="595959" w:themeColor="text1" w:themeTint="A6"/>
      <w:spacing w:val="10"/>
      <w:sz w:val="21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No Spacing"/>
    <w:qFormat/>
    <w:uiPriority w:val="1"/>
    <w:pPr>
      <w:spacing w:before="100" w:after="0" w:line="240" w:lineRule="auto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34">
    <w:name w:val="Quote"/>
    <w:basedOn w:val="1"/>
    <w:next w:val="1"/>
    <w:link w:val="35"/>
    <w:qFormat/>
    <w:uiPriority w:val="29"/>
    <w:rPr>
      <w:i/>
      <w:iCs/>
      <w:sz w:val="24"/>
      <w:szCs w:val="24"/>
    </w:rPr>
  </w:style>
  <w:style w:type="character" w:customStyle="1" w:styleId="35">
    <w:name w:val="引用 字符"/>
    <w:basedOn w:val="18"/>
    <w:link w:val="34"/>
    <w:uiPriority w:val="29"/>
    <w:rPr>
      <w:i/>
      <w:iCs/>
      <w:sz w:val="24"/>
      <w:szCs w:val="24"/>
    </w:rPr>
  </w:style>
  <w:style w:type="paragraph" w:styleId="36">
    <w:name w:val="Intense Quote"/>
    <w:basedOn w:val="1"/>
    <w:next w:val="1"/>
    <w:link w:val="37"/>
    <w:qFormat/>
    <w:uiPriority w:val="3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37">
    <w:name w:val="明显引用 字符"/>
    <w:basedOn w:val="18"/>
    <w:link w:val="36"/>
    <w:qFormat/>
    <w:uiPriority w:val="30"/>
    <w:rPr>
      <w:color w:val="4472C4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38">
    <w:name w:val="Subtle Emphasis"/>
    <w:qFormat/>
    <w:uiPriority w:val="19"/>
    <w:rPr>
      <w:i/>
      <w:iCs/>
      <w:color w:val="203864" w:themeColor="accent1" w:themeShade="80"/>
    </w:rPr>
  </w:style>
  <w:style w:type="character" w:customStyle="1" w:styleId="39">
    <w:name w:val="Intense Emphasis"/>
    <w:qFormat/>
    <w:uiPriority w:val="21"/>
    <w:rPr>
      <w:b/>
      <w:bCs/>
      <w:caps/>
      <w:color w:val="203864" w:themeColor="accent1" w:themeShade="80"/>
      <w:spacing w:val="10"/>
    </w:rPr>
  </w:style>
  <w:style w:type="character" w:customStyle="1" w:styleId="40">
    <w:name w:val="Subtle Reference"/>
    <w:qFormat/>
    <w:uiPriority w:val="31"/>
    <w:rPr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1">
    <w:name w:val="Intense Reference"/>
    <w:qFormat/>
    <w:uiPriority w:val="32"/>
    <w:rPr>
      <w:b/>
      <w:bCs/>
      <w:i/>
      <w:iCs/>
      <w:cap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2">
    <w:name w:val="Book Title"/>
    <w:qFormat/>
    <w:uiPriority w:val="33"/>
    <w:rPr>
      <w:b/>
      <w:bCs/>
      <w:i/>
      <w:iCs/>
      <w:spacing w:val="0"/>
    </w:rPr>
  </w:style>
  <w:style w:type="paragraph" w:customStyle="1" w:styleId="43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596B8-DAFE-41AC-B293-F86E4D0F3C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443</Words>
  <Characters>461</Characters>
  <Lines>10</Lines>
  <Paragraphs>2</Paragraphs>
  <TotalTime>3</TotalTime>
  <ScaleCrop>false</ScaleCrop>
  <LinksUpToDate>false</LinksUpToDate>
  <CharactersWithSpaces>517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2026-09-20T08:05:00Z</dcterms:created>
  <dc:creator>shen yucheng</dc:creator>
  <cp:lastModifiedBy>老胡</cp:lastModifiedBy>
  <dcterms:modified xsi:type="dcterms:W3CDTF">2026-09-21T11:21:14Z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eyJoZGlkIjoiZDc2YzY2MGJhZjc0YzI1YTg4YmU2ZjY0YzhmZGNkMjAiLCJ1c2VySWQiOiIzMzkzNDk4NTEifQ==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CC35DA094D3443448C87D81BD42A91D7_12</vt:lpwstr>
  </property>
</Properties>
</file>