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</w:rPr>
        <w:drawing>
          <wp:inline distB="114300" distT="114300" distL="114300" distR="114300">
            <wp:extent cx="6615113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324" w:firstLine="0"/>
        <w:jc w:val="both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324" w:firstLine="0"/>
        <w:jc w:val="both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920"/>
        <w:gridCol w:w="759"/>
        <w:gridCol w:w="2020"/>
        <w:gridCol w:w="980"/>
        <w:gridCol w:w="2080"/>
        <w:gridCol w:w="259"/>
        <w:gridCol w:w="1261"/>
        <w:gridCol w:w="1409"/>
        <w:tblGridChange w:id="0">
          <w:tblGrid>
            <w:gridCol w:w="990"/>
            <w:gridCol w:w="920"/>
            <w:gridCol w:w="759"/>
            <w:gridCol w:w="2020"/>
            <w:gridCol w:w="980"/>
            <w:gridCol w:w="2080"/>
            <w:gridCol w:w="259"/>
            <w:gridCol w:w="1261"/>
            <w:gridCol w:w="1409"/>
          </w:tblGrid>
        </w:tblGridChange>
      </w:tblGrid>
      <w:tr>
        <w:trPr>
          <w:cantSplit w:val="0"/>
          <w:trHeight w:val="859" w:hRule="atLeast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32"/>
                <w:szCs w:val="32"/>
                <w:vertAlign w:val="baseline"/>
                <w:rtl w:val="0"/>
              </w:rPr>
              <w:t>Packing List</w:t>
            </w:r>
          </w:p>
        </w:tc>
      </w:tr>
      <w:tr>
        <w:trPr>
          <w:cantSplit w:val="0"/>
          <w:trHeight w:val="1239" w:hRule="atLeast"/>
          <w:tblHeader w:val="0"/>
        </w:trPr>
        <w:tc>
          <w:tcPr>
            <w:gridSpan w:val="4"/>
            <w:vMerge w:val="restart"/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Consignee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: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BKGTL2069</w:t>
            </w:r>
          </w:p>
        </w:tc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>Exporter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:</w:t>
              <w:br/>
              <w:br/>
              <w:t>Zaka Controls &amp; Devices</w:t>
              <w:br/>
              <w:t>IX 67/A, NH - 66 , Kodungallur,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Kerala, India - 680685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GST No : 32ERGPS8045J1ZD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Date : LAUZXCE5366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gridSpan w:val="4"/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PWP4901</w:t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>Tax Registeration Number: CBZHH4816</w:t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Packing List No: OGKIR6376 :</w:t>
            </w:r>
          </w:p>
        </w:tc>
      </w:tr>
      <w:tr>
        <w:trPr>
          <w:cantSplit w:val="0"/>
          <w:trHeight w:val="1709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  <w:rtl w:val="0"/>
              </w:rPr>
              <w:t>Delivery Address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>KZJ924</w:t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Loding Port : EAZUICN7706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Discharge Port : ECKUUOC8100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HS Code : TUBXHIR9779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No of Boxes : APJWUXV2939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before="0" w:line="240" w:lineRule="auto"/>
        <w:ind w:left="0" w:right="116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155"/>
        <w:gridCol w:w="1155"/>
        <w:gridCol w:w="1155"/>
        <w:gridCol w:w="1155"/>
        <w:gridCol w:w="1155"/>
        <w:gridCol w:w="1155"/>
        <w:gridCol w:w="1155"/>
        <w:gridCol w:w="1350"/>
        <w:tblGridChange w:id="0">
          <w:tblGrid>
            <w:gridCol w:w="1290"/>
            <w:gridCol w:w="1155"/>
            <w:gridCol w:w="1155"/>
            <w:gridCol w:w="1155"/>
            <w:gridCol w:w="1155"/>
            <w:gridCol w:w="1155"/>
            <w:gridCol w:w="1155"/>
            <w:gridCol w:w="115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Item 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Box No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Material &amp; Packing Description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Qty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Dimension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Net Weight (Kg)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Gross Weight (kg)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YUATPQL6874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NEOVB5128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GSVDBVH8894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JWHLFSN587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QWXQX7108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BBRIQ368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VUU8448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ZTB6372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BTWECHU8115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JUUFPCR3785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IPCJU9846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ODWVGFJ7614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DGS8303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OMEFUVN9216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OVIBB7570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KKTMC542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QFXUCHQ5953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WZV5668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XPI8870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PGE603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HGEPL264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IXKJELX8802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LQYUV2313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PJF3076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KUWAYGR6437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UXOKVVS9406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AEA9940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JHHUYLQ8989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color w:val="51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ind w:right="324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>XAJZG1277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ind w:right="324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>YCIHFYP9668</w:t>
            </w:r>
          </w:p>
        </w:tc>
      </w:tr>
    </w:tbl>
    <w:p w:rsidR="00000000" w:rsidDel="00000000" w:rsidP="00000000" w:rsidRDefault="00000000" w:rsidRPr="00000000" w14:paraId="00000066">
      <w:pPr>
        <w:spacing w:after="0" w:before="0" w:line="240" w:lineRule="auto"/>
        <w:ind w:left="0" w:right="116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1" w:w="11902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  <w:rtl w:val="0"/>
      </w:rPr>
      <w:t xml:space="preserve">www.zakacontrols.com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5946435129CE8F7E2B6EE16806F5CE60_42</vt:lpwstr>
  </property>
</Properties>
</file>