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332d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2d33"/>
          <w:sz w:val="18"/>
          <w:szCs w:val="18"/>
        </w:rPr>
        <w:drawing>
          <wp:inline distB="114300" distT="114300" distL="114300" distR="114300">
            <wp:extent cx="6645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6" w:lin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2"/>
        <w:gridCol w:w="3581"/>
        <w:gridCol w:w="3086"/>
        <w:tblGridChange w:id="0">
          <w:tblGrid>
            <w:gridCol w:w="4262"/>
            <w:gridCol w:w="3581"/>
            <w:gridCol w:w="308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INVOICE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“Supply Meant For Export Under Bond Or Letter of Undertaking Without Payment Of Integrated Tax (IGST)”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0A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Zaka Control &amp; Devices,</w:t>
            </w:r>
          </w:p>
          <w:p w:rsidR="00000000" w:rsidDel="00000000" w:rsidP="00000000" w:rsidRDefault="00000000" w:rsidRPr="00000000" w14:paraId="0000000C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IX 67/A, NH-66, Kodungallur,</w:t>
            </w:r>
          </w:p>
          <w:p w:rsidR="00000000" w:rsidDel="00000000" w:rsidP="00000000" w:rsidRDefault="00000000" w:rsidRPr="00000000" w14:paraId="0000000D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Kerala, India - 680688</w:t>
            </w:r>
          </w:p>
          <w:p w:rsidR="00000000" w:rsidDel="00000000" w:rsidP="00000000" w:rsidRDefault="00000000" w:rsidRPr="00000000" w14:paraId="0000000E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GST Bo. 32ERGPS8045J1ZD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Invoice No : «invoice_no»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Exporter’s Ref : «exporter_ref»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Date : «date»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IEC : «iec»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Buyer’s Order No : «order_no»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Buyer’s Order Date  : «order_date»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Other Reference (s) : «other_reference»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Delivery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«delivery»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Consignee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«consignee_address»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Tax Registration Number : «tax_no»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Country of Origin of Goods : «country»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Country of Final Destination : «final_destination»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Country of Destination : «destination»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Terms of Delivery and Payment : «terms»</w:t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«contact_details»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“Supply Meant For Export Under Bond Or Letter of Undertaking Without Payment Of Integrated Tax (IGST)”</w:t>
            </w:r>
          </w:p>
          <w:p w:rsidR="00000000" w:rsidDel="00000000" w:rsidP="00000000" w:rsidRDefault="00000000" w:rsidRPr="00000000" w14:paraId="00000037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LUT ARN NO : «lut_arn_no»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0"/>
          <w:szCs w:val="10"/>
        </w:rPr>
      </w:pPr>
      <w:bookmarkStart w:colFirst="0" w:colLast="0" w:name="_6jj5gt4hc6y5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9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4"/>
        <w:gridCol w:w="3416"/>
        <w:gridCol w:w="2666"/>
        <w:gridCol w:w="2914"/>
        <w:tblGridChange w:id="0">
          <w:tblGrid>
            <w:gridCol w:w="1914"/>
            <w:gridCol w:w="3416"/>
            <w:gridCol w:w="2666"/>
            <w:gridCol w:w="2914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Pre-carriage by :</w:t>
            </w:r>
          </w:p>
          <w:p w:rsidR="00000000" w:rsidDel="00000000" w:rsidP="00000000" w:rsidRDefault="00000000" w:rsidRPr="00000000" w14:paraId="0000003B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«pre_carriage»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Place of Receipt of Pre-Carrier : </w:t>
            </w:r>
          </w:p>
          <w:p w:rsidR="00000000" w:rsidDel="00000000" w:rsidP="00000000" w:rsidRDefault="00000000" w:rsidRPr="00000000" w14:paraId="0000003D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«place_receipt»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Vessel/Flight No. : «vessel_no»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Port of Loading :</w:t>
            </w:r>
          </w:p>
          <w:p w:rsidR="00000000" w:rsidDel="00000000" w:rsidP="00000000" w:rsidRDefault="00000000" w:rsidRPr="00000000" w14:paraId="0000004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«port_loading»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Port of Discharge :  «port_Discharge»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Final Destination : «port_destination»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7"/>
        <w:gridCol w:w="983"/>
        <w:gridCol w:w="2418"/>
        <w:gridCol w:w="662"/>
        <w:gridCol w:w="858"/>
        <w:gridCol w:w="700"/>
        <w:gridCol w:w="1060"/>
        <w:gridCol w:w="1150"/>
        <w:gridCol w:w="746"/>
        <w:gridCol w:w="1193"/>
        <w:tblGridChange w:id="0">
          <w:tblGrid>
            <w:gridCol w:w="1167"/>
            <w:gridCol w:w="983"/>
            <w:gridCol w:w="2418"/>
            <w:gridCol w:w="662"/>
            <w:gridCol w:w="858"/>
            <w:gridCol w:w="700"/>
            <w:gridCol w:w="1060"/>
            <w:gridCol w:w="1150"/>
            <w:gridCol w:w="746"/>
            <w:gridCol w:w="119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Shipping Mark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No &amp; Kind of Pkgs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Description of Goods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QTY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Rate («currency_sign»)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Amount  («currency_sign»)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Taxable Value (INR)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IGST</w:t>
            </w:r>
          </w:p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(%)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IGST Amount</w:t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(NOS)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AS ADDDRESS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«no_packages»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«description»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«units»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«qty»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«rate»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«amount»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«taxable_value»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«igst»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«igst_amount»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(«currency_sign»)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«total_amount»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«total_taxable_amount»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«total_igst»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«total_igst_amount»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Amount Chargable (in words) :  «amount_inwords»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gridSpan w:val="6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AD Code : 05102509700008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Export Values  («currency_sign»)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«export_values»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Packages : «total_packages»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GST Value 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«gst_values»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Invoice Value («currency_sign»)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«invoice_values»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Declaration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We declare that this invoice shows the actual price of the goods described and that all particulars are the true and correct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Signature &amp; Date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54" w:w="11918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C1A51BFE6FB9A4E0441DE26825501BCF_42</vt:lpwstr>
  </property>
</Properties>
</file>