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2854F54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</w:tblGrid>
      <w:tr w14:paraId="57B9EC75">
        <w:trPr>
          <w:trHeight w:val="859" w:hRule="atLeast"/>
        </w:trPr>
        <w:tc>
          <w:tcPr>
            <w:tcW w:w="10678" w:type="dxa"/>
            <w:gridSpan w:val="9"/>
            <w:vAlign w:val="center"/>
          </w:tcPr>
          <w:p w14:paraId="21F4792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32"/>
                <w:szCs w:val="32"/>
                <w:vertAlign w:val="baseline"/>
                <w:lang w:val="en-US"/>
              </w:rPr>
              <w:t>Packing List</w:t>
            </w:r>
          </w:p>
        </w:tc>
      </w:tr>
      <w:tr w14:paraId="6C35C654">
        <w:trPr>
          <w:trHeight w:val="1239" w:hRule="atLeast"/>
        </w:trPr>
        <w:tc>
          <w:tcPr>
            <w:tcW w:w="4689" w:type="dxa"/>
            <w:gridSpan w:val="4"/>
            <w:vMerge w:val="restart"/>
            <w:vAlign w:val="top"/>
          </w:tcPr>
          <w:p w14:paraId="4D22DEC8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5DB13D0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 xml:space="preserve">Consignee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:</w:t>
            </w:r>
          </w:p>
          <w:p w14:paraId="2CCDDAA3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951F1F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t>22222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</w:rPr>
              <w:fldChar w:fldCharType="end"/>
            </w:r>
          </w:p>
        </w:tc>
        <w:tc>
          <w:tcPr>
            <w:tcW w:w="3319" w:type="dxa"/>
            <w:gridSpan w:val="3"/>
            <w:vMerge w:val="restart"/>
            <w:vAlign w:val="top"/>
          </w:tcPr>
          <w:p w14:paraId="69280DD2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</w:pPr>
          </w:p>
          <w:p w14:paraId="7749CC6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: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IX 67/A, NH - 66 , Kodungallur,</w:t>
            </w:r>
          </w:p>
          <w:p w14:paraId="24FCA57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Kerala, India - 680685</w:t>
            </w:r>
          </w:p>
          <w:p w14:paraId="1414BBC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7BCEA7B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0AEED4A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143D4A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68984157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4454C05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  <w:p w14:paraId="50B3AE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GST No : 32ERGPS8045J1ZD</w:t>
            </w:r>
          </w:p>
        </w:tc>
        <w:tc>
          <w:tcPr>
            <w:tcW w:w="2670" w:type="dxa"/>
            <w:gridSpan w:val="2"/>
            <w:vAlign w:val="center"/>
          </w:tcPr>
          <w:p w14:paraId="7716579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22222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60929ABD">
        <w:trPr>
          <w:trHeight w:val="684" w:hRule="atLeast"/>
        </w:trPr>
        <w:tc>
          <w:tcPr>
            <w:tcW w:w="4689" w:type="dxa"/>
            <w:gridSpan w:val="4"/>
            <w:vMerge w:val="continue"/>
            <w:tcBorders>
              <w:bottom w:val="nil"/>
            </w:tcBorders>
            <w:vAlign w:val="center"/>
          </w:tcPr>
          <w:p w14:paraId="34161090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DB0BB6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Align w:val="center"/>
          </w:tcPr>
          <w:p w14:paraId="545E4AA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22222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4D0BDF3">
        <w:trPr>
          <w:trHeight w:val="589" w:hRule="atLeast"/>
        </w:trPr>
        <w:tc>
          <w:tcPr>
            <w:tcW w:w="468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4C5894B">
            <w:pPr>
              <w:spacing w:before="0" w:after="0" w:line="240" w:lineRule="auto"/>
              <w:ind w:right="324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Tax Registeration Number: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instrText xml:space="preserve"> MERGEFIELD tax_no \* MERGEFORMAT </w:instrTex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22222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>
              <w:left w:val="single" w:color="auto" w:sz="4" w:space="0"/>
            </w:tcBorders>
            <w:vAlign w:val="center"/>
          </w:tcPr>
          <w:p w14:paraId="70A75300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vAlign w:val="center"/>
          </w:tcPr>
          <w:p w14:paraId="48A7783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Packing List No: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packing_list_no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22222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 :</w:t>
            </w:r>
          </w:p>
        </w:tc>
      </w:tr>
      <w:tr w14:paraId="4063A4D5">
        <w:trPr>
          <w:trHeight w:val="1709" w:hRule="atLeast"/>
        </w:trPr>
        <w:tc>
          <w:tcPr>
            <w:tcW w:w="4689" w:type="dxa"/>
            <w:gridSpan w:val="4"/>
            <w:tcBorders>
              <w:top w:val="single" w:color="auto" w:sz="4" w:space="0"/>
            </w:tcBorders>
            <w:shd w:val="clear"/>
            <w:vAlign w:val="top"/>
          </w:tcPr>
          <w:p w14:paraId="36107B2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  <w:p w14:paraId="2D4E408B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  <w:t>Delivery Address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  <w:t xml:space="preserve"> :</w:t>
            </w:r>
          </w:p>
          <w:p w14:paraId="056587BD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val="en-US"/>
              </w:rPr>
            </w:pPr>
          </w:p>
          <w:p w14:paraId="61959105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instrText xml:space="preserve"> MERGEFIELD delivery_address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t>22222</w:t>
            </w:r>
            <w:r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none"/>
                <w:lang w:eastAsia="en-US"/>
              </w:rPr>
              <w:fldChar w:fldCharType="end"/>
            </w:r>
          </w:p>
        </w:tc>
        <w:tc>
          <w:tcPr>
            <w:tcW w:w="3319" w:type="dxa"/>
            <w:gridSpan w:val="3"/>
            <w:vMerge w:val="continue"/>
            <w:tcBorders/>
            <w:vAlign w:val="center"/>
          </w:tcPr>
          <w:p w14:paraId="0F33057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2670" w:type="dxa"/>
            <w:gridSpan w:val="2"/>
            <w:vMerge w:val="continue"/>
            <w:tcBorders/>
            <w:vAlign w:val="center"/>
          </w:tcPr>
          <w:p w14:paraId="5ABBCCB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bCs/>
                <w:color w:val="auto"/>
                <w:sz w:val="22"/>
                <w:szCs w:val="22"/>
                <w:u w:val="single"/>
                <w:lang w:val="en-US"/>
              </w:rPr>
            </w:pPr>
          </w:p>
        </w:tc>
      </w:tr>
      <w:tr w14:paraId="0FF083CC">
        <w:trPr>
          <w:trHeight w:val="882" w:hRule="atLeast"/>
        </w:trPr>
        <w:tc>
          <w:tcPr>
            <w:tcW w:w="2669" w:type="dxa"/>
            <w:gridSpan w:val="3"/>
            <w:shd w:val="clear"/>
            <w:vAlign w:val="center"/>
          </w:tcPr>
          <w:p w14:paraId="6F065C4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Loding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loding_port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HNGNK1467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3000" w:type="dxa"/>
            <w:gridSpan w:val="2"/>
            <w:shd w:val="clear"/>
            <w:vAlign w:val="center"/>
          </w:tcPr>
          <w:p w14:paraId="55557EC8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Discharge Port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discharge_port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NEL9885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339" w:type="dxa"/>
            <w:gridSpan w:val="2"/>
            <w:shd w:val="clear"/>
            <w:vAlign w:val="center"/>
          </w:tcPr>
          <w:p w14:paraId="425A62DE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HS Code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hs_code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VVVBONJ1865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2670" w:type="dxa"/>
            <w:gridSpan w:val="2"/>
            <w:shd w:val="clear"/>
            <w:vAlign w:val="center"/>
          </w:tcPr>
          <w:p w14:paraId="62D00222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No of Boxes : 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no_boxes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GMCWHNJ3261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«item_number»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«box_number»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«material»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«qty»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«dimension»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«net_weight»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«gross_weight»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YIH6639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ANKNA8983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KUSDQ244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IFU9783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IDIHD4179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KFD6965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RQH8845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YIH6639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ANKNA8983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KUSDQ244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IFU9783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IDIHD4179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KFD6965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RQH8845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YIH6639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ANKNA8983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KUSDQ244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IFU9783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IDIHD4179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KFD6965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RQH8845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YIH6639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ANKNA8983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KUSDQ244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IFU9783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IDIHD4179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KFD6965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RQH8845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11952633">
        <w:tc>
          <w:tcPr>
            <w:tcW w:w="99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Item No</w:t>
            </w:r>
          </w:p>
        </w:tc>
        <w:tc>
          <w:tcPr>
            <w:tcW w:w="920" w:type="dxa"/>
            <w:shd w:val="clear"/>
            <w:vAlign w:val="center"/>
          </w:tcPr>
          <w:p w14:paraId="36A46609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Box No</w:t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Material &amp; Packing Description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2080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Dimension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Net Weight (Kg)</w:t>
            </w:r>
          </w:p>
        </w:tc>
        <w:tc>
          <w:tcPr>
            <w:tcW w:w="1409" w:type="dxa"/>
            <w:shd w:val="clear"/>
            <w:vAlign w:val="center"/>
          </w:tcPr>
          <w:p w14:paraId="686C23B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Gross Weight (kg)</w:t>
            </w:r>
          </w:p>
        </w:tc>
      </w:tr>
      <w:tr w14:paraId="37A7D6A0">
        <w:trPr>
          <w:trHeight w:val="509" w:hRule="atLeast"/>
        </w:trPr>
        <w:tc>
          <w:tcPr>
            <w:tcW w:w="99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item_number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YIH6639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20" w:type="dxa"/>
            <w:shd w:val="clear"/>
            <w:vAlign w:val="center"/>
          </w:tcPr>
          <w:p w14:paraId="576AB718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box_number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ANKNA8983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779" w:type="dxa"/>
            <w:gridSpan w:val="2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material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KUSDQ244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8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IFU9783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2080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dimension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IDIHD4179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520" w:type="dxa"/>
            <w:gridSpan w:val="2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net_weight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KFD6965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409" w:type="dxa"/>
            <w:shd w:val="clear"/>
            <w:vAlign w:val="center"/>
          </w:tcPr>
          <w:p w14:paraId="491D7757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instrText xml:space="preserve"> MERGEFIELD gross_weight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t>RQH8845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18"/>
                <w:szCs w:val="18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472" w:hRule="atLeast"/>
        </w:trPr>
        <w:tc>
          <w:tcPr>
            <w:tcW w:w="7749" w:type="dxa"/>
            <w:gridSpan w:val="6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</w:t>
            </w:r>
          </w:p>
        </w:tc>
        <w:tc>
          <w:tcPr>
            <w:tcW w:w="1520" w:type="dxa"/>
            <w:gridSpan w:val="2"/>
          </w:tcPr>
          <w:p w14:paraId="285EDC5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WTD103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  <w:tc>
          <w:tcPr>
            <w:tcW w:w="1409" w:type="dxa"/>
          </w:tcPr>
          <w:p w14:paraId="32E24D74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instrText xml:space="preserve"> MERGEFIELD sum_gross_weight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t>NAMLG7433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19"/>
                <w:vertAlign w:val="baseline"/>
              </w:rPr>
              <w:fldChar w:fldCharType="end"/>
            </w:r>
          </w:p>
        </w:tc>
      </w:tr>
    </w:tbl>
    <w:p w14:paraId="7FB57694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w:pict>
          <v:shape id="_x0000_s1026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2EF5EC">
                  <w:pPr>
                    <w:spacing w:before="0" w:after="0" w:line="240" w:lineRule="auto"/>
                    <w:ind w:left="0" w:right="116"/>
                    <w:jc w:val="both"/>
                  </w:pPr>
                </w:p>
              </w:txbxContent>
            </v:textbox>
            <w10:wrap type="square"/>
          </v:shape>
        </w:pic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w:pict>
        <v:shape id="_x0000_s2052" o:spid="_x0000_s2052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>
          <v:path/>
          <v:fill on="t" focussize="0,0"/>
          <v:stroke color="#000000"/>
          <v:imagedata o:title=""/>
          <o:lock v:ext="edit" aspectratio="f"/>
          <v:textbox>
            <w:txbxContent>
              <w:p w14:paraId="028AE59C">
                <w:pPr>
                  <w:pStyle w:val="4"/>
                  <w:jc w:val="center"/>
                  <w:rPr>
                    <w:rFonts w:hint="default"/>
                    <w:sz w:val="24"/>
                    <w:szCs w:val="24"/>
                    <w:lang w:val="en-US"/>
                  </w:rPr>
                </w:pPr>
                <w:r>
                  <w:rPr>
                    <w:rFonts w:hint="default"/>
                    <w:color w:val="FFFFFF" w:themeColor="background1"/>
                    <w:sz w:val="24"/>
                    <w:szCs w:val="24"/>
                    <w:lang w:val="en-US"/>
                  </w:rPr>
                  <w:t>www.zakacontrols.com</w: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w:pict>
        <v:line id="_x0000_s2051" o:spid="_x0000_s2051" o:spt="20" style="position:absolute;left:0pt;margin-left:376.05pt;margin-top:4.85pt;height:44pt;width:0.05pt;z-index:251661312;mso-width-relative:page;mso-height-relative:page;" filled="f" stroked="t" coordsize="21600,21600">
          <v:path arrowok="t"/>
          <v:fill on="f" focussize="0,0"/>
          <v:stroke weight="1.5pt" color="#000000"/>
          <v:imagedata o:title=""/>
          <o:lock v:ext="edit" aspectratio="f"/>
        </v:line>
      </w:pict>
    </w:r>
    <w:r>
      <w:rPr>
        <w:sz w:val="18"/>
      </w:rPr>
      <w:pict>
        <v:shape id="_x0000_s2049" o:spid="_x0000_s2049" o:spt="202" type="#_x0000_t202" style="position:absolute;left:0pt;margin-left:233.15pt;margin-top:0.95pt;height:56.9pt;width:137pt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>
            <w:txbxContent>
              <w:p w14:paraId="053439FC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IX 67/A, Near Block Office,</w:t>
                </w:r>
              </w:p>
              <w:p w14:paraId="36427BF4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Mathilakam - Kodungallur,</w:t>
                </w:r>
              </w:p>
              <w:p w14:paraId="1E1CE23B">
                <w:pP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Thrissur Dist - 680685,</w:t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b w:val="0"/>
                    <w:bCs w:val="0"/>
                    <w:color w:val="auto"/>
                    <w:sz w:val="20"/>
                    <w:szCs w:val="20"/>
                    <w:lang w:val="en-US"/>
                  </w:rPr>
                  <w:t>Kerala, India</w:t>
                </w:r>
              </w:p>
              <w:p w14:paraId="3CD5B57C">
                <w:pPr>
                  <w:rPr>
                    <w:rFonts w:hint="default"/>
                    <w:lang w:val="en-US"/>
                  </w:rPr>
                </w:pPr>
                <w:r>
                  <w:rPr>
                    <w:rFonts w:hint="default"/>
                    <w:b w:val="0"/>
                    <w:bCs w:val="0"/>
                    <w:color w:val="auto"/>
                    <w:lang w:val="en-US"/>
                  </w:rPr>
                  <w:br w:type="textWrapping"/>
                </w:r>
              </w:p>
              <w:p w14:paraId="208E0288">
                <w:pPr>
                  <w:rPr>
                    <w:rFonts w:hint="default"/>
                    <w:lang w:val="en-US"/>
                  </w:rPr>
                </w:pPr>
              </w:p>
            </w:txbxContent>
          </v:textbox>
        </v:shape>
      </w:pict>
    </w:r>
    <w:r>
      <w:rPr>
        <w:sz w:val="18"/>
      </w:rPr>
      <w:pict>
        <v:shape id="_x0000_s2050" o:spid="_x0000_s2050" o:spt="202" type="#_x0000_t202" style="position:absolute;left:0pt;margin-left:379.1pt;margin-top:0.85pt;height:56.65pt;width:142.05pt;z-index:251660288;mso-width-relative:page;mso-height-relative:page;" fillcolor="#FFFFFF" filled="t" stroked="f" coordsize="21600,21600">
          <v:path/>
          <v:fill on="t" focussize="0,0"/>
          <v:stroke on="f"/>
          <v:imagedata o:title=""/>
          <o:lock v:ext="edit" aspectratio="f"/>
          <v:textbox>
            <w:txbxContent>
              <w:p w14:paraId="0F08B675">
                <w:pP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</w:pP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+91 94950 41042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(off) +91 480-2854261</w: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begin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instrText xml:space="preserve"> HYPERLINK "mailto:mujeeb@zakacontrols.com" </w:instrText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separate"/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t>mujeeb@zakacontrols.com</w:t>
                </w:r>
                <w:r>
                  <w:rPr>
                    <w:rStyle w:val="6"/>
                    <w:rFonts w:hint="default"/>
                    <w:color w:val="auto"/>
                    <w:sz w:val="20"/>
                    <w:szCs w:val="20"/>
                    <w:lang w:val="en-US"/>
                  </w:rPr>
                  <w:br w:type="textWrapping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fldChar w:fldCharType="end"/>
                </w:r>
                <w:r>
                  <w:rPr>
                    <w:rFonts w:hint="default"/>
                    <w:color w:val="auto"/>
                    <w:sz w:val="20"/>
                    <w:szCs w:val="20"/>
                    <w:lang w:val="en-US"/>
                  </w:rPr>
                  <w:t>sales1@zakacontrols.com</w:t>
                </w:r>
              </w:p>
            </w:txbxContent>
          </v:textbox>
        </v:shape>
      </w:pic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00000"/>
    <w:rsid w:val="6AFF5408"/>
    <w:rsid w:val="6BBF7F1D"/>
    <w:rsid w:val="7BE9CC1C"/>
    <w:rsid w:val="AE2AB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 textRotate="1"/>
    <customShpInfo spid="_x0000_s205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10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