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sz w:val="42"/>
          <w:szCs w:val="42"/>
        </w:rPr>
        <w:drawing>
          <wp:inline distB="114300" distT="114300" distL="114300" distR="114300">
            <wp:extent cx="4311316" cy="6143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1316" cy="614363"/>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tl w:val="0"/>
        </w:rPr>
        <w:t xml:space="preserve">INFORMATION FOR CLASS COUNSEL &amp; COURTS REGARDING CY PRES AWARDS</w:t>
      </w:r>
    </w:p>
    <w:p w:rsidR="00000000" w:rsidDel="00000000" w:rsidP="00000000" w:rsidRDefault="00000000" w:rsidRPr="00000000" w14:paraId="00000002">
      <w:pPr>
        <w:pStyle w:val="Heading3"/>
        <w:keepNext w:val="0"/>
        <w:keepLines w:val="0"/>
        <w:spacing w:before="280" w:lineRule="auto"/>
        <w:rPr>
          <w:b w:val="1"/>
          <w:bCs w:val="1"/>
          <w:sz w:val="34"/>
          <w:szCs w:val="34"/>
        </w:rPr>
      </w:pPr>
      <w:bookmarkStart w:colFirst="0" w:colLast="0" w:name="_7801ujctzgp0" w:id="0"/>
      <w:bookmarkEnd w:id="0"/>
      <w:r w:rsidDel="00000000" w:rsidR="00000000" w:rsidRPr="00000000">
        <w:rPr>
          <w:b w:val="1"/>
          <w:bCs w:val="1"/>
          <w:color w:val="000000"/>
          <w:sz w:val="26"/>
          <w:szCs w:val="26"/>
          <w:rtl w:val="0"/>
        </w:rPr>
        <w:t xml:space="preserve">1. Organization Overview</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Mindful Media Foundation (“MMF”) is a U.S.-based 501(c)(3) nonprofit organization developing a public-benefit media model designed to support children’s mental and behavioral health. MMF operates at the intersection of </w:t>
      </w:r>
      <w:r w:rsidDel="00000000" w:rsidR="00000000" w:rsidRPr="00000000">
        <w:rPr>
          <w:b w:val="1"/>
          <w:bCs w:val="1"/>
          <w:rtl w:val="0"/>
        </w:rPr>
        <w:t xml:space="preserve">public media, clinical research, and ethical technology</w:t>
      </w:r>
      <w:r w:rsidDel="00000000" w:rsidR="00000000" w:rsidRPr="00000000">
        <w:rPr>
          <w:rtl w:val="0"/>
        </w:rPr>
        <w:t xml:space="preserve">, with a focus on addressing the downstream mental-health and developmental impacts of children’s digital environments.</w:t>
      </w:r>
    </w:p>
    <w:p w:rsidR="00000000" w:rsidDel="00000000" w:rsidP="00000000" w:rsidRDefault="00000000" w:rsidRPr="00000000" w14:paraId="00000004">
      <w:pPr>
        <w:spacing w:after="240" w:before="240" w:lineRule="auto"/>
        <w:rPr/>
      </w:pPr>
      <w:r w:rsidDel="00000000" w:rsidR="00000000" w:rsidRPr="00000000">
        <w:rPr>
          <w:rtl w:val="0"/>
        </w:rPr>
        <w:t xml:space="preserve">MMF’s mission is to </w:t>
      </w:r>
      <w:r w:rsidDel="00000000" w:rsidR="00000000" w:rsidRPr="00000000">
        <w:rPr>
          <w:b w:val="1"/>
          <w:bCs w:val="1"/>
          <w:rtl w:val="0"/>
        </w:rPr>
        <w:t xml:space="preserve">develop, evaluate, and scale media and technology that support emotional regulation, healthy screen habits, and caregiver-child connection</w:t>
      </w:r>
      <w:r w:rsidDel="00000000" w:rsidR="00000000" w:rsidRPr="00000000">
        <w:rPr>
          <w:rtl w:val="0"/>
        </w:rPr>
        <w:t xml:space="preserve">, particularly in populations affected by engagement-driven digital platforms. The Foundation’s work is grounded in prevention and is designed to complement, rather than replace, existing educational and healthcare systems.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3i5ju0uq4" w:id="1"/>
      <w:bookmarkEnd w:id="1"/>
      <w:r w:rsidDel="00000000" w:rsidR="00000000" w:rsidRPr="00000000">
        <w:rPr>
          <w:b w:val="1"/>
          <w:bCs w:val="1"/>
          <w:color w:val="000000"/>
          <w:sz w:val="26"/>
          <w:szCs w:val="26"/>
          <w:rtl w:val="0"/>
        </w:rPr>
        <w:t xml:space="preserve">Research &amp; Clinical Collaboration</w:t>
      </w:r>
    </w:p>
    <w:p w:rsidR="00000000" w:rsidDel="00000000" w:rsidP="00000000" w:rsidRDefault="00000000" w:rsidRPr="00000000" w14:paraId="00000006">
      <w:pPr>
        <w:spacing w:after="240" w:before="240" w:lineRule="auto"/>
        <w:rPr/>
      </w:pPr>
      <w:r w:rsidDel="00000000" w:rsidR="00000000" w:rsidRPr="00000000">
        <w:rPr>
          <w:rtl w:val="0"/>
        </w:rPr>
        <w:t xml:space="preserve">Mindful Media Foundation is engaged in active research collaboration with leading pediatric and clinical partners, including </w:t>
      </w:r>
      <w:r w:rsidDel="00000000" w:rsidR="00000000" w:rsidRPr="00000000">
        <w:rPr>
          <w:b w:val="1"/>
          <w:bCs w:val="1"/>
          <w:rtl w:val="0"/>
        </w:rPr>
        <w:t xml:space="preserve">Boston Children’s Hospital</w:t>
      </w:r>
      <w:r w:rsidDel="00000000" w:rsidR="00000000" w:rsidRPr="00000000">
        <w:rPr>
          <w:rtl w:val="0"/>
        </w:rPr>
        <w:t xml:space="preserve">, to study how therapeutic, co-viewed media experiences affect children’s emotional regulation, caregiver-child bonding, and related mental-health outcomes. These collaborations inform the design, evaluation, and deployment of MMF-supported programs, ensuring they are grounded in developmental science and suitable for real-world implementation in </w:t>
      </w:r>
      <w:r w:rsidDel="00000000" w:rsidR="00000000" w:rsidRPr="00000000">
        <w:rPr>
          <w:b w:val="1"/>
          <w:bCs w:val="1"/>
          <w:rtl w:val="0"/>
        </w:rPr>
        <w:t xml:space="preserve">homes, schools, and clinical settings</w:t>
      </w:r>
      <w:r w:rsidDel="00000000" w:rsidR="00000000" w:rsidRPr="00000000">
        <w:rPr>
          <w:rtl w:val="0"/>
        </w:rPr>
        <w:t xml:space="preserv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4nw5su9j9hw" w:id="2"/>
      <w:bookmarkEnd w:id="2"/>
      <w:r w:rsidDel="00000000" w:rsidR="00000000" w:rsidRPr="00000000">
        <w:rPr>
          <w:b w:val="1"/>
          <w:bCs w:val="1"/>
          <w:color w:val="000000"/>
          <w:sz w:val="26"/>
          <w:szCs w:val="26"/>
          <w:rtl w:val="0"/>
        </w:rPr>
        <w:t xml:space="preserve">Programmatic Approach</w:t>
      </w:r>
    </w:p>
    <w:p w:rsidR="00000000" w:rsidDel="00000000" w:rsidP="00000000" w:rsidRDefault="00000000" w:rsidRPr="00000000" w14:paraId="00000008">
      <w:pPr>
        <w:spacing w:after="240" w:before="240" w:lineRule="auto"/>
        <w:rPr/>
      </w:pPr>
      <w:r w:rsidDel="00000000" w:rsidR="00000000" w:rsidRPr="00000000">
        <w:rPr>
          <w:rtl w:val="0"/>
        </w:rPr>
        <w:t xml:space="preserve">MMF builds and supports a public-minded media platform for children and families that is:</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b w:val="1"/>
          <w:bCs w:val="1"/>
          <w:rtl w:val="0"/>
        </w:rPr>
        <w:t xml:space="preserve">Rooted in developmental and clinical science</w:t>
      </w:r>
      <w:r w:rsidDel="00000000" w:rsidR="00000000" w:rsidRPr="00000000">
        <w:rPr>
          <w:rtl w:val="0"/>
        </w:rPr>
        <w:t xml:space="preserve">, with evaluation frameworks designed in collaboration with researchers and clinicians;</w:t>
        <w:br w:type="textWrapping"/>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bCs w:val="1"/>
          <w:rtl w:val="0"/>
        </w:rPr>
        <w:t xml:space="preserve">Structured around co-viewing and co-play</w:t>
      </w:r>
      <w:r w:rsidDel="00000000" w:rsidR="00000000" w:rsidRPr="00000000">
        <w:rPr>
          <w:rtl w:val="0"/>
        </w:rPr>
        <w:t xml:space="preserve">, encouraging caregiver participation rather than isolated consumption; and</w:t>
        <w:br w:type="textWrapping"/>
      </w:r>
    </w:p>
    <w:p w:rsidR="00000000" w:rsidDel="00000000" w:rsidP="00000000" w:rsidRDefault="00000000" w:rsidRPr="00000000" w14:paraId="0000000B">
      <w:pPr>
        <w:numPr>
          <w:ilvl w:val="0"/>
          <w:numId w:val="10"/>
        </w:numPr>
        <w:spacing w:after="240" w:before="0" w:beforeAutospacing="0" w:lineRule="auto"/>
        <w:ind w:left="720" w:hanging="360"/>
      </w:pPr>
      <w:r w:rsidDel="00000000" w:rsidR="00000000" w:rsidRPr="00000000">
        <w:rPr>
          <w:b w:val="1"/>
          <w:bCs w:val="1"/>
          <w:rtl w:val="0"/>
        </w:rPr>
        <w:t xml:space="preserve">Focused on measurable outcomes</w:t>
      </w:r>
      <w:r w:rsidDel="00000000" w:rsidR="00000000" w:rsidRPr="00000000">
        <w:rPr>
          <w:rtl w:val="0"/>
        </w:rPr>
        <w:t xml:space="preserve">, including emotional regulation, caregiver-child interaction, and healthier patterns of digital use.</w:t>
      </w:r>
    </w:p>
    <w:p w:rsidR="00000000" w:rsidDel="00000000" w:rsidP="00000000" w:rsidRDefault="00000000" w:rsidRPr="00000000" w14:paraId="0000000C">
      <w:pPr>
        <w:spacing w:after="240" w:before="240" w:lineRule="auto"/>
        <w:rPr/>
      </w:pPr>
      <w:r w:rsidDel="00000000" w:rsidR="00000000" w:rsidRPr="00000000">
        <w:rPr>
          <w:rtl w:val="0"/>
        </w:rPr>
        <w:t xml:space="preserve">To achieve this, MMF integrates three complementary pillars: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Media</w:t>
      </w:r>
      <w:r w:rsidDel="00000000" w:rsidR="00000000" w:rsidRPr="00000000">
        <w:rPr>
          <w:rtl w:val="0"/>
        </w:rPr>
        <w:t xml:space="preserve"> – Emotionally intelligent programming designed to promote reflection, connection, and off-screen engagement.</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Research</w:t>
      </w:r>
      <w:r w:rsidDel="00000000" w:rsidR="00000000" w:rsidRPr="00000000">
        <w:rPr>
          <w:rtl w:val="0"/>
        </w:rPr>
        <w:t xml:space="preserve"> – Partnerships with hospitals, behavioral-health systems, and academic collaborators to study efficacy, feasibility, and real-world impact.</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 Ethical, privacy-respecting tools that transform passive viewing into guided interaction and skill-building.</w:t>
      </w:r>
    </w:p>
    <w:p w:rsidR="00000000" w:rsidDel="00000000" w:rsidP="00000000" w:rsidRDefault="00000000" w:rsidRPr="00000000" w14:paraId="00000010">
      <w:pPr>
        <w:spacing w:after="240" w:before="240" w:lineRule="auto"/>
        <w:rPr/>
      </w:pPr>
      <w:r w:rsidDel="00000000" w:rsidR="00000000" w:rsidRPr="00000000">
        <w:rPr>
          <w:rtl w:val="0"/>
        </w:rPr>
        <w:t xml:space="preserve">MMF is funded through philanthropy, system-level partnerships (e.g., healthcare and education institutions), and aligned impact capital, using a </w:t>
      </w:r>
      <w:r w:rsidDel="00000000" w:rsidR="00000000" w:rsidRPr="00000000">
        <w:rPr>
          <w:b w:val="1"/>
          <w:bCs w:val="1"/>
          <w:rtl w:val="0"/>
        </w:rPr>
        <w:t xml:space="preserve">venture-philanthropy model</w:t>
      </w:r>
      <w:r w:rsidDel="00000000" w:rsidR="00000000" w:rsidRPr="00000000">
        <w:rPr>
          <w:rtl w:val="0"/>
        </w:rPr>
        <w:t xml:space="preserve"> that deploys charitable resources into scalable, evidence-informed solutions for family mental health.</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ga8aty8jfrv" w:id="3"/>
      <w:bookmarkEnd w:id="3"/>
      <w:r w:rsidDel="00000000" w:rsidR="00000000" w:rsidRPr="00000000">
        <w:rPr>
          <w:b w:val="1"/>
          <w:bCs w:val="1"/>
          <w:color w:val="000000"/>
          <w:sz w:val="26"/>
          <w:szCs w:val="26"/>
          <w:rtl w:val="0"/>
        </w:rPr>
        <w:t xml:space="preserve">2. Alignment with Children’s Privacy &amp; Youth Social Media Cases</w:t>
      </w:r>
    </w:p>
    <w:p w:rsidR="00000000" w:rsidDel="00000000" w:rsidP="00000000" w:rsidRDefault="00000000" w:rsidRPr="00000000" w14:paraId="00000012">
      <w:pPr>
        <w:spacing w:after="240" w:before="240" w:lineRule="auto"/>
        <w:rPr>
          <w:color w:val="1155cc"/>
          <w:u w:val="single"/>
        </w:rPr>
      </w:pPr>
      <w:r w:rsidDel="00000000" w:rsidR="00000000" w:rsidRPr="00000000">
        <w:rPr>
          <w:rtl w:val="0"/>
        </w:rPr>
        <w:t xml:space="preserve">Children and teens today spend many hours per day on screens. Much of the content they encounter is driven by engagement algorithms, not developmental needs or emotional safety. Rising rates of anxiety, attention challenges, loneliness, and family disconnection have been linked to these design choices and to unregulated digital environments for kids.</w:t>
      </w:r>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The class actions currently pending against major social media and tech platforms, such as: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In re Social Media Adolescent Addiction/Personal Injury Products Liability Litigation (MDL 3047)</w:t>
      </w:r>
      <w:r w:rsidDel="00000000" w:rsidR="00000000" w:rsidRPr="00000000">
        <w:rPr>
          <w:rtl w:val="0"/>
        </w:rPr>
        <w:t xml:space="preserve"> in the Northern District of California, alleging youth addiction and mental‑health harms from design and operation of platforms like Instagram, TikTok, Snapchat, and YouTube; </w:t>
      </w:r>
      <w:hyperlink r:id="rId8">
        <w:r w:rsidDel="00000000" w:rsidR="00000000" w:rsidRPr="00000000">
          <w:rPr>
            <w:color w:val="1155cc"/>
            <w:u w:val="single"/>
            <w:rtl w:val="0"/>
          </w:rPr>
          <w:t xml:space="preserve">Social Media Adolescent Addiction/Personal Injury Products Liability Litigation - MDL No. 3047</w:t>
        </w:r>
      </w:hyperlink>
      <w:r w:rsidDel="00000000" w:rsidR="00000000" w:rsidRPr="00000000">
        <w:rPr>
          <w:rtl w:val="0"/>
        </w:rPr>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In re TikTok, Inc., Minor Privacy Litigation (MDL No. 2:25‑ml‑03144)</w:t>
      </w:r>
      <w:r w:rsidDel="00000000" w:rsidR="00000000" w:rsidRPr="00000000">
        <w:rPr>
          <w:rtl w:val="0"/>
        </w:rPr>
        <w:t xml:space="preserve"> in the Central District of California, alleging unlawful collection and use of children’s data under 13 in violation of COPPA; </w:t>
      </w:r>
      <w:hyperlink r:id="rId9">
        <w:r w:rsidDel="00000000" w:rsidR="00000000" w:rsidRPr="00000000">
          <w:rPr>
            <w:color w:val="1155cc"/>
            <w:u w:val="single"/>
            <w:rtl w:val="0"/>
          </w:rPr>
          <w:t xml:space="preserve">In re TikTok, Inc., Minor Privacy Litigation</w:t>
        </w:r>
      </w:hyperlink>
      <w:r w:rsidDel="00000000" w:rsidR="00000000" w:rsidRPr="00000000">
        <w:rPr>
          <w:rtl w:val="0"/>
        </w:rPr>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Hubbard v. Google LLC, et al. (No. 5:19‑cv‑07016‑SVK)</w:t>
      </w:r>
      <w:r w:rsidDel="00000000" w:rsidR="00000000" w:rsidRPr="00000000">
        <w:rPr>
          <w:rtl w:val="0"/>
        </w:rPr>
        <w:t xml:space="preserve">, a nationwide class action and proposed $30 million settlement involving children under 13 who watched child‑directed content on YouTube, whose data was allegedly collected without parental consent;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Top Class Actions</w:t>
        </w:r>
      </w:hyperlink>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These pending cases we’ve identified above </w:t>
      </w:r>
      <w:r w:rsidDel="00000000" w:rsidR="00000000" w:rsidRPr="00000000">
        <w:rPr>
          <w:rtl w:val="0"/>
        </w:rPr>
        <w:t xml:space="preserve">all involve children’s digital environments, privacy, and mental health, squarely within MMF’s mission and expertise.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Direct Nexus to Class Interests</w:t>
      </w:r>
    </w:p>
    <w:p w:rsidR="00000000" w:rsidDel="00000000" w:rsidP="00000000" w:rsidRDefault="00000000" w:rsidRPr="00000000" w14:paraId="00000019">
      <w:pPr>
        <w:spacing w:after="240" w:before="240" w:lineRule="auto"/>
        <w:rPr/>
      </w:pPr>
      <w:r w:rsidDel="00000000" w:rsidR="00000000" w:rsidRPr="00000000">
        <w:rPr>
          <w:rtl w:val="0"/>
        </w:rPr>
        <w:t xml:space="preserve">Mindful Media Foundation’s work directly benefits the same populations and addresses the same harms described in these cases:</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We serve children, adolescents, and families</w:t>
      </w:r>
      <w:r w:rsidDel="00000000" w:rsidR="00000000" w:rsidRPr="00000000">
        <w:rPr>
          <w:rtl w:val="0"/>
        </w:rPr>
        <w:t xml:space="preserve"> who are affected by attention‑driven, engagement‑maximizing media ecosystems.</w:t>
      </w:r>
      <w:r w:rsidDel="00000000" w:rsidR="00000000" w:rsidRPr="00000000">
        <w:rPr>
          <w:rtl w:val="0"/>
        </w:rPr>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Our programs are designed to </w:t>
      </w:r>
      <w:r w:rsidDel="00000000" w:rsidR="00000000" w:rsidRPr="00000000">
        <w:rPr>
          <w:b w:val="1"/>
          <w:bCs w:val="1"/>
          <w:rtl w:val="0"/>
        </w:rPr>
        <w:t xml:space="preserve">improve emotional regulation, strengthen caregiver‑child relationships, and support healthy screen habits</w:t>
      </w:r>
      <w:r w:rsidDel="00000000" w:rsidR="00000000" w:rsidRPr="00000000">
        <w:rPr>
          <w:rtl w:val="0"/>
        </w:rPr>
        <w:t xml:space="preserve">, which are central concerns in adolescent social media addiction and digital‑harm litigation.</w:t>
      </w:r>
      <w:r w:rsidDel="00000000" w:rsidR="00000000" w:rsidRPr="00000000">
        <w:rPr>
          <w:rtl w:val="0"/>
        </w:rPr>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We emphasize privacy‑respecting, developmentally appropriate media and tools</w:t>
      </w:r>
      <w:r w:rsidDel="00000000" w:rsidR="00000000" w:rsidRPr="00000000">
        <w:rPr>
          <w:rtl w:val="0"/>
        </w:rPr>
        <w:t xml:space="preserve"> for children, including younger children under 13 who are at the heart of COPPA and kids’ privacy cases.</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i w:val="1"/>
          <w:iCs w:val="1"/>
          <w:rtl w:val="0"/>
        </w:rPr>
        <w:t xml:space="preserve">For courts and counsel seeking cy pres recipients aligned with children’s digital harms and mental health, MMF offers a solution-oriented, evidence-based approach.”</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ao5kb4j0esf" w:id="4"/>
      <w:bookmarkEnd w:id="4"/>
      <w:r w:rsidDel="00000000" w:rsidR="00000000" w:rsidRPr="00000000">
        <w:rPr>
          <w:b w:val="1"/>
          <w:bCs w:val="1"/>
          <w:color w:val="000000"/>
          <w:sz w:val="26"/>
          <w:szCs w:val="26"/>
          <w:rtl w:val="0"/>
        </w:rPr>
        <w:t xml:space="preserve">3. Programs &amp; Impact</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m338ipwrfeyb" w:id="5"/>
      <w:bookmarkEnd w:id="5"/>
      <w:r w:rsidDel="00000000" w:rsidR="00000000" w:rsidRPr="00000000">
        <w:rPr>
          <w:b w:val="1"/>
          <w:bCs w:val="1"/>
          <w:color w:val="000000"/>
          <w:sz w:val="22"/>
          <w:szCs w:val="22"/>
          <w:rtl w:val="0"/>
        </w:rPr>
        <w:t xml:space="preserve">a. Therapeutic &amp; Emotionally Intelligent Media</w:t>
      </w:r>
    </w:p>
    <w:p w:rsidR="00000000" w:rsidDel="00000000" w:rsidP="00000000" w:rsidRDefault="00000000" w:rsidRPr="00000000" w14:paraId="00000020">
      <w:pPr>
        <w:spacing w:after="240" w:before="240" w:lineRule="auto"/>
        <w:rPr/>
      </w:pPr>
      <w:r w:rsidDel="00000000" w:rsidR="00000000" w:rsidRPr="00000000">
        <w:rPr>
          <w:rtl w:val="0"/>
        </w:rPr>
        <w:t xml:space="preserve">MMF supports the development of children’s series, shorts, interactive experiences, and caregiver supports that:</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Are built around </w:t>
      </w:r>
      <w:r w:rsidDel="00000000" w:rsidR="00000000" w:rsidRPr="00000000">
        <w:rPr>
          <w:b w:val="1"/>
          <w:bCs w:val="1"/>
          <w:rtl w:val="0"/>
        </w:rPr>
        <w:t xml:space="preserve">co‑viewing and co‑play</w:t>
      </w:r>
      <w:r w:rsidDel="00000000" w:rsidR="00000000" w:rsidRPr="00000000">
        <w:rPr>
          <w:rtl w:val="0"/>
        </w:rPr>
        <w:t xml:space="preserve">, encouraging caregivers and kids to engage together rather than alone;</w:t>
        <w:br w:type="textWrapping"/>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Promote </w:t>
      </w:r>
      <w:r w:rsidDel="00000000" w:rsidR="00000000" w:rsidRPr="00000000">
        <w:rPr>
          <w:rtl w:val="0"/>
        </w:rPr>
        <w:t xml:space="preserve">social‑emotional learning, mentalization (understanding one’s own and others’ minds), and empathy;</w:t>
      </w:r>
      <w:r w:rsidDel="00000000" w:rsidR="00000000" w:rsidRPr="00000000">
        <w:rPr>
          <w:rtl w:val="0"/>
        </w:rPr>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Embe</w:t>
      </w:r>
      <w:r w:rsidDel="00000000" w:rsidR="00000000" w:rsidRPr="00000000">
        <w:rPr>
          <w:rtl w:val="0"/>
        </w:rPr>
        <w:t xml:space="preserve">d healthy digital‑use norms—fo</w:t>
      </w:r>
      <w:r w:rsidDel="00000000" w:rsidR="00000000" w:rsidRPr="00000000">
        <w:rPr>
          <w:rtl w:val="0"/>
        </w:rPr>
        <w:t xml:space="preserve">r example, showing characters taking screen breaks, using media intentionally, and leaning on trusted adults;</w:t>
        <w:br w:type="textWrapping"/>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tl w:val="0"/>
        </w:rPr>
        <w:t xml:space="preserve">Are designed in partnership w</w:t>
      </w:r>
      <w:r w:rsidDel="00000000" w:rsidR="00000000" w:rsidRPr="00000000">
        <w:rPr>
          <w:rtl w:val="0"/>
        </w:rPr>
        <w:t xml:space="preserve">ith child psychologists, pediatric clinicians, and developmental researchers.</w:t>
      </w:r>
      <w:r w:rsidDel="00000000" w:rsidR="00000000" w:rsidRPr="00000000">
        <w:rPr>
          <w:i w:val="1"/>
          <w:iCs w:val="1"/>
          <w:rtl w:val="0"/>
        </w:rPr>
        <w:t xml:space="preserve"> </w:t>
      </w:r>
      <w:hyperlink r:id="rId12">
        <w:r w:rsidDel="00000000" w:rsidR="00000000" w:rsidRPr="00000000">
          <w:rPr>
            <w:i w:val="1"/>
            <w:iCs w:val="1"/>
            <w:color w:val="1155cc"/>
            <w:u w:val="single"/>
            <w:rtl w:val="0"/>
          </w:rPr>
          <w:t xml:space="preserve">(Our Impact)</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w:t>
      </w:r>
      <w:r w:rsidDel="00000000" w:rsidR="00000000" w:rsidRPr="00000000">
        <w:rPr>
          <w:rtl w:val="0"/>
        </w:rPr>
        <w:t xml:space="preserve">hese programs are particularly relevant where settlements concern addictive product design, time‑on‑platform, or mental‑health harms.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3psn96d4h8e" w:id="6"/>
      <w:bookmarkEnd w:id="6"/>
      <w:r w:rsidDel="00000000" w:rsidR="00000000" w:rsidRPr="00000000">
        <w:rPr>
          <w:b w:val="1"/>
          <w:bCs w:val="1"/>
          <w:color w:val="000000"/>
          <w:sz w:val="22"/>
          <w:szCs w:val="22"/>
          <w:rtl w:val="0"/>
        </w:rPr>
        <w:t xml:space="preserve">b. Research &amp; Clinical Partnerships</w:t>
      </w:r>
    </w:p>
    <w:p w:rsidR="00000000" w:rsidDel="00000000" w:rsidP="00000000" w:rsidRDefault="00000000" w:rsidRPr="00000000" w14:paraId="00000027">
      <w:pPr>
        <w:spacing w:after="240" w:before="240" w:lineRule="auto"/>
        <w:rPr/>
      </w:pPr>
      <w:r w:rsidDel="00000000" w:rsidR="00000000" w:rsidRPr="00000000">
        <w:rPr>
          <w:rtl w:val="0"/>
        </w:rPr>
        <w:t xml:space="preserve">MMF collaborates with hospitals, behavioral‑health systems, and researchers to:</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Ru</w:t>
      </w:r>
      <w:r w:rsidDel="00000000" w:rsidR="00000000" w:rsidRPr="00000000">
        <w:rPr>
          <w:rtl w:val="0"/>
        </w:rPr>
        <w:t xml:space="preserve">n pilot studies in early childhood and family settings (e.g., pediatric clinics, children’s hospitals, Head Start programs</w:t>
      </w:r>
      <w:r w:rsidDel="00000000" w:rsidR="00000000" w:rsidRPr="00000000">
        <w:rPr>
          <w:rtl w:val="0"/>
        </w:rPr>
        <w:t xml:space="preserve">, and schools);</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Measure outcomes such a</w:t>
      </w:r>
      <w:r w:rsidDel="00000000" w:rsidR="00000000" w:rsidRPr="00000000">
        <w:rPr>
          <w:rtl w:val="0"/>
        </w:rPr>
        <w:t xml:space="preserve">s stress regulation, attachment quality, emotional vocabulary, and digital‑use behaviors;</w:t>
      </w:r>
      <w:r w:rsidDel="00000000" w:rsidR="00000000" w:rsidRPr="00000000">
        <w:rPr>
          <w:rtl w:val="0"/>
        </w:rPr>
        <w:br w:type="textWrapping"/>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Genera</w:t>
      </w:r>
      <w:r w:rsidDel="00000000" w:rsidR="00000000" w:rsidRPr="00000000">
        <w:rPr>
          <w:rtl w:val="0"/>
        </w:rPr>
        <w:t xml:space="preserve">te publishable data and implementation models that h</w:t>
      </w:r>
      <w:r w:rsidDel="00000000" w:rsidR="00000000" w:rsidRPr="00000000">
        <w:rPr>
          <w:rtl w:val="0"/>
        </w:rPr>
        <w:t xml:space="preserve">ealth and education systems can adopt at scale. </w:t>
      </w:r>
      <w:hyperlink r:id="rId13">
        <w:r w:rsidDel="00000000" w:rsidR="00000000" w:rsidRPr="00000000">
          <w:rPr>
            <w:i w:val="1"/>
            <w:iCs w:val="1"/>
            <w:color w:val="1155cc"/>
            <w:u w:val="single"/>
            <w:rtl w:val="0"/>
          </w:rPr>
          <w:t xml:space="preserve">(Our Approach)</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This work ensures that cy pres funds not only support content creation but also b</w:t>
      </w:r>
      <w:r w:rsidDel="00000000" w:rsidR="00000000" w:rsidRPr="00000000">
        <w:rPr>
          <w:rtl w:val="0"/>
        </w:rPr>
        <w:t xml:space="preserve">uild a rigorous evidence base for what actually helps children and families in digital environments.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qg0qp4e7wy9j" w:id="7"/>
      <w:bookmarkEnd w:id="7"/>
      <w:r w:rsidDel="00000000" w:rsidR="00000000" w:rsidRPr="00000000">
        <w:rPr>
          <w:b w:val="1"/>
          <w:bCs w:val="1"/>
          <w:color w:val="000000"/>
          <w:sz w:val="22"/>
          <w:szCs w:val="22"/>
          <w:rtl w:val="0"/>
        </w:rPr>
        <w:t xml:space="preserve">c. Ethical Technology &amp; Caregiver Tools</w:t>
      </w:r>
    </w:p>
    <w:p w:rsidR="00000000" w:rsidDel="00000000" w:rsidP="00000000" w:rsidRDefault="00000000" w:rsidRPr="00000000" w14:paraId="0000002D">
      <w:pPr>
        <w:spacing w:after="240" w:before="240" w:lineRule="auto"/>
        <w:rPr/>
      </w:pPr>
      <w:r w:rsidDel="00000000" w:rsidR="00000000" w:rsidRPr="00000000">
        <w:rPr>
          <w:rtl w:val="0"/>
        </w:rPr>
        <w:t xml:space="preserve">MMF invests in and prototypes tools that:</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rtl w:val="0"/>
        </w:rPr>
        <w:t xml:space="preserve">Tur</w:t>
      </w:r>
      <w:r w:rsidDel="00000000" w:rsidR="00000000" w:rsidRPr="00000000">
        <w:rPr>
          <w:rtl w:val="0"/>
        </w:rPr>
        <w:t xml:space="preserve">n passive scrolling or viewing into guided reflection, with prompts that help kids name feelings and practice coping strategies;</w:t>
      </w:r>
      <w:r w:rsidDel="00000000" w:rsidR="00000000" w:rsidRPr="00000000">
        <w:rPr>
          <w:rtl w:val="0"/>
        </w:rPr>
        <w:br w:type="textWrapping"/>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Provide </w:t>
      </w:r>
      <w:r w:rsidDel="00000000" w:rsidR="00000000" w:rsidRPr="00000000">
        <w:rPr>
          <w:rtl w:val="0"/>
        </w:rPr>
        <w:t xml:space="preserve">caregiver dashboards or </w:t>
      </w:r>
      <w:r w:rsidDel="00000000" w:rsidR="00000000" w:rsidRPr="00000000">
        <w:rPr>
          <w:rtl w:val="0"/>
        </w:rPr>
        <w:t xml:space="preserve">prompts that encourage conversation, co‑regulation, and offline activities after viewing;</w:t>
        <w:br w:type="textWrapping"/>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rtl w:val="0"/>
        </w:rPr>
        <w:t xml:space="preserve">Are built</w:t>
      </w:r>
      <w:r w:rsidDel="00000000" w:rsidR="00000000" w:rsidRPr="00000000">
        <w:rPr>
          <w:rtl w:val="0"/>
        </w:rPr>
        <w:t xml:space="preserve"> with age‑appropriate privacy and data practices, emphasizing minimal data collection and transparent design.</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These tools offer courts and counsel a clear path to forward‑looking relief: funding technology that is deliberately counter‑designed against the very harms alleged in the litiga</w:t>
      </w:r>
      <w:r w:rsidDel="00000000" w:rsidR="00000000" w:rsidRPr="00000000">
        <w:rPr>
          <w:rtl w:val="0"/>
        </w:rPr>
        <w:t xml:space="preserve">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fcuru9naqwc" w:id="8"/>
      <w:bookmarkEnd w:id="8"/>
      <w:r w:rsidDel="00000000" w:rsidR="00000000" w:rsidRPr="00000000">
        <w:rPr>
          <w:b w:val="1"/>
          <w:bCs w:val="1"/>
          <w:color w:val="000000"/>
          <w:sz w:val="26"/>
          <w:szCs w:val="26"/>
          <w:rtl w:val="0"/>
        </w:rPr>
        <w:t xml:space="preserve">4. Use of Cy Pres Funds</w:t>
      </w:r>
    </w:p>
    <w:p w:rsidR="00000000" w:rsidDel="00000000" w:rsidP="00000000" w:rsidRDefault="00000000" w:rsidRPr="00000000" w14:paraId="00000033">
      <w:pPr>
        <w:spacing w:after="240" w:before="240" w:lineRule="auto"/>
        <w:rPr/>
      </w:pPr>
      <w:r w:rsidDel="00000000" w:rsidR="00000000" w:rsidRPr="00000000">
        <w:rPr>
          <w:rtl w:val="0"/>
        </w:rPr>
        <w:t xml:space="preserve">Mindful Media Foundation can put cy pres funds to immediate, class‑benefitting uses that closely match the goals of privacy and youth‑harm settlements. Examples include:</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b w:val="1"/>
          <w:bCs w:val="1"/>
          <w:rtl w:val="0"/>
        </w:rPr>
        <w:t xml:space="preserve">Expanding Access to Therapeutic Media for Impacted Communities</w:t>
        <w:br w:type="textWrapping"/>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tl w:val="0"/>
        </w:rPr>
        <w:t xml:space="preserve">Scaling distribution of MMF programming to </w:t>
      </w:r>
      <w:r w:rsidDel="00000000" w:rsidR="00000000" w:rsidRPr="00000000">
        <w:rPr>
          <w:rtl w:val="0"/>
        </w:rPr>
        <w:t xml:space="preserve">school districts, pediatric practices, community health centers, and youth‑serving organizations, </w:t>
      </w:r>
      <w:r w:rsidDel="00000000" w:rsidR="00000000" w:rsidRPr="00000000">
        <w:rPr>
          <w:rtl w:val="0"/>
        </w:rPr>
        <w:t xml:space="preserve">especially in under‑resourced communities heavily affected by social media harms.</w:t>
        <w:br w:type="textWrapping"/>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rtl w:val="0"/>
        </w:rPr>
        <w:t xml:space="preserve">Providin</w:t>
      </w:r>
      <w:r w:rsidDel="00000000" w:rsidR="00000000" w:rsidRPr="00000000">
        <w:rPr>
          <w:rtl w:val="0"/>
        </w:rPr>
        <w:t xml:space="preserve">g no‑cost access to families covered b</w:t>
      </w:r>
      <w:r w:rsidDel="00000000" w:rsidR="00000000" w:rsidRPr="00000000">
        <w:rPr>
          <w:rtl w:val="0"/>
        </w:rPr>
        <w:t xml:space="preserve">y a settlement (e.g., parents of children in specified age or time ranges).</w:t>
        <w:br w:type="textWrapping"/>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Building School‑Based &amp; Clinical Interventions</w:t>
        <w:br w:type="textWrapping"/>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rtl w:val="0"/>
        </w:rPr>
        <w:t xml:space="preserve">Developing curricula and toolkits for teachers, school counselors, and pediatric providers using MMF content to address digital stress, anxiety, bullying, and online harms.</w:t>
      </w:r>
      <w:r w:rsidDel="00000000" w:rsidR="00000000" w:rsidRPr="00000000">
        <w:rPr>
          <w:rtl w:val="0"/>
        </w:rPr>
        <w:br w:type="textWrapping"/>
      </w:r>
    </w:p>
    <w:p w:rsidR="00000000" w:rsidDel="00000000" w:rsidP="00000000" w:rsidRDefault="00000000" w:rsidRPr="00000000" w14:paraId="00000039">
      <w:pPr>
        <w:numPr>
          <w:ilvl w:val="1"/>
          <w:numId w:val="6"/>
        </w:numPr>
        <w:spacing w:after="0" w:afterAutospacing="0" w:before="0" w:beforeAutospacing="0" w:lineRule="auto"/>
        <w:ind w:left="1440" w:hanging="360"/>
        <w:rPr/>
      </w:pPr>
      <w:r w:rsidDel="00000000" w:rsidR="00000000" w:rsidRPr="00000000">
        <w:rPr>
          <w:rtl w:val="0"/>
        </w:rPr>
        <w:t xml:space="preserve">Integrating MMF content into group therapy, psychoeducation groups, and family programs in clinical settings.</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Youth Digital‑Wellness &amp; Privacy Education</w:t>
        <w:br w:type="textWrapping"/>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rtl w:val="0"/>
        </w:rPr>
        <w:t xml:space="preserve">Creating</w:t>
      </w:r>
      <w:r w:rsidDel="00000000" w:rsidR="00000000" w:rsidRPr="00000000">
        <w:rPr>
          <w:rtl w:val="0"/>
        </w:rPr>
        <w:t xml:space="preserve"> age‑appropriate video modules and interactive experiences that </w:t>
      </w:r>
      <w:r w:rsidDel="00000000" w:rsidR="00000000" w:rsidRPr="00000000">
        <w:rPr>
          <w:rtl w:val="0"/>
        </w:rPr>
        <w:t xml:space="preserve">teach children about online privacy, personal boundaries, and consent in ways they can understand.</w:t>
        <w:br w:type="textWrapping"/>
      </w:r>
    </w:p>
    <w:p w:rsidR="00000000" w:rsidDel="00000000" w:rsidP="00000000" w:rsidRDefault="00000000" w:rsidRPr="00000000" w14:paraId="0000003C">
      <w:pPr>
        <w:numPr>
          <w:ilvl w:val="1"/>
          <w:numId w:val="6"/>
        </w:numPr>
        <w:spacing w:after="0" w:afterAutospacing="0" w:before="0" w:beforeAutospacing="0" w:lineRule="auto"/>
        <w:ind w:left="1440" w:hanging="360"/>
      </w:pPr>
      <w:r w:rsidDel="00000000" w:rsidR="00000000" w:rsidRPr="00000000">
        <w:rPr>
          <w:rtl w:val="0"/>
        </w:rPr>
        <w:t xml:space="preserve">Developing </w:t>
      </w:r>
      <w:r w:rsidDel="00000000" w:rsidR="00000000" w:rsidRPr="00000000">
        <w:rPr>
          <w:b w:val="1"/>
          <w:bCs w:val="1"/>
          <w:rtl w:val="0"/>
        </w:rPr>
        <w:t xml:space="preserve">caregiver guides</w:t>
      </w:r>
      <w:r w:rsidDel="00000000" w:rsidR="00000000" w:rsidRPr="00000000">
        <w:rPr>
          <w:rtl w:val="0"/>
        </w:rPr>
        <w:t xml:space="preserve"> that help parents navigate youth social media, privacy settings, data collection, and mental‑health risks.</w:t>
        <w:br w:type="textWrapping"/>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Research &amp; Evaluation</w:t>
        <w:br w:type="textWrapping"/>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tl w:val="0"/>
        </w:rPr>
        <w:t xml:space="preserve">Funding robust </w:t>
      </w:r>
      <w:r w:rsidDel="00000000" w:rsidR="00000000" w:rsidRPr="00000000">
        <w:rPr>
          <w:b w:val="1"/>
          <w:bCs w:val="1"/>
          <w:rtl w:val="0"/>
        </w:rPr>
        <w:t xml:space="preserve">evaluation frameworks</w:t>
      </w:r>
      <w:r w:rsidDel="00000000" w:rsidR="00000000" w:rsidRPr="00000000">
        <w:rPr>
          <w:rtl w:val="0"/>
        </w:rPr>
        <w:t xml:space="preserve"> to track how MMF interventions impact mental‑health symptoms, digital‑use behaviors, and family functioning.</w:t>
        <w:br w:type="textWrapping"/>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rtl w:val="0"/>
        </w:rPr>
        <w:t xml:space="preserve">Sharing findings with courts, regulators, and policymakers to inform </w:t>
      </w:r>
      <w:r w:rsidDel="00000000" w:rsidR="00000000" w:rsidRPr="00000000">
        <w:rPr>
          <w:b w:val="1"/>
          <w:bCs w:val="1"/>
          <w:rtl w:val="0"/>
        </w:rPr>
        <w:t xml:space="preserve">future governance of children’s digital environments</w:t>
      </w:r>
      <w:r w:rsidDel="00000000" w:rsidR="00000000" w:rsidRPr="00000000">
        <w:rPr>
          <w:rtl w:val="0"/>
        </w:rPr>
        <w:t xml:space="preserve">.</w:t>
        <w:br w:type="textWrapping"/>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Localization &amp; Language Access</w:t>
        <w:br w:type="textWrapping"/>
      </w:r>
    </w:p>
    <w:p w:rsidR="00000000" w:rsidDel="00000000" w:rsidP="00000000" w:rsidRDefault="00000000" w:rsidRPr="00000000" w14:paraId="00000041">
      <w:pPr>
        <w:numPr>
          <w:ilvl w:val="1"/>
          <w:numId w:val="6"/>
        </w:numPr>
        <w:spacing w:after="240" w:before="0" w:beforeAutospacing="0" w:lineRule="auto"/>
        <w:ind w:left="1440" w:hanging="360"/>
      </w:pPr>
      <w:r w:rsidDel="00000000" w:rsidR="00000000" w:rsidRPr="00000000">
        <w:rPr>
          <w:rtl w:val="0"/>
        </w:rPr>
        <w:t xml:space="preserve">Adapting content and tools into </w:t>
      </w:r>
      <w:r w:rsidDel="00000000" w:rsidR="00000000" w:rsidRPr="00000000">
        <w:rPr>
          <w:b w:val="1"/>
          <w:bCs w:val="1"/>
          <w:rtl w:val="0"/>
        </w:rPr>
        <w:t xml:space="preserve">multiple languages and cultural contexts</w:t>
      </w:r>
      <w:r w:rsidDel="00000000" w:rsidR="00000000" w:rsidRPr="00000000">
        <w:rPr>
          <w:rtl w:val="0"/>
        </w:rPr>
        <w:t xml:space="preserve">, to ensure that benefits reach diverse and disproportionally impacted communities.</w:t>
      </w:r>
    </w:p>
    <w:p w:rsidR="00000000" w:rsidDel="00000000" w:rsidP="00000000" w:rsidRDefault="00000000" w:rsidRPr="00000000" w14:paraId="00000042">
      <w:pPr>
        <w:spacing w:after="240" w:before="240" w:lineRule="auto"/>
        <w:rPr/>
      </w:pPr>
      <w:r w:rsidDel="00000000" w:rsidR="00000000" w:rsidRPr="00000000">
        <w:rPr>
          <w:rtl w:val="0"/>
        </w:rPr>
        <w:t xml:space="preserve">All cy pres funds can be tracked and reported with </w:t>
      </w:r>
      <w:r w:rsidDel="00000000" w:rsidR="00000000" w:rsidRPr="00000000">
        <w:rPr>
          <w:rtl w:val="0"/>
        </w:rPr>
        <w:t xml:space="preserve">clear metrics and periodic impact reports, </w:t>
      </w:r>
      <w:r w:rsidDel="00000000" w:rsidR="00000000" w:rsidRPr="00000000">
        <w:rPr>
          <w:rtl w:val="0"/>
        </w:rPr>
        <w:t xml:space="preserve">giving courts confidence that the distribution has produced real, measurable benefits for class members and their communities.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130d0sqxsnbw" w:id="9"/>
      <w:bookmarkEnd w:id="9"/>
      <w:r w:rsidDel="00000000" w:rsidR="00000000" w:rsidRPr="00000000">
        <w:rPr>
          <w:b w:val="1"/>
          <w:bCs w:val="1"/>
          <w:color w:val="000000"/>
          <w:sz w:val="26"/>
          <w:szCs w:val="26"/>
          <w:rtl w:val="0"/>
        </w:rPr>
        <w:t xml:space="preserve">5. Governance, Independence, and Accountability</w:t>
      </w:r>
    </w:p>
    <w:p w:rsidR="00000000" w:rsidDel="00000000" w:rsidP="00000000" w:rsidRDefault="00000000" w:rsidRPr="00000000" w14:paraId="00000044">
      <w:pPr>
        <w:spacing w:after="240" w:before="240" w:lineRule="auto"/>
        <w:rPr>
          <w:color w:val="1155cc"/>
          <w:u w:val="single"/>
        </w:rPr>
      </w:pPr>
      <w:r w:rsidDel="00000000" w:rsidR="00000000" w:rsidRPr="00000000">
        <w:rPr>
          <w:rtl w:val="0"/>
        </w:rPr>
        <w:t xml:space="preserve">Mindful Media Foundation is a </w:t>
      </w:r>
      <w:r w:rsidDel="00000000" w:rsidR="00000000" w:rsidRPr="00000000">
        <w:rPr>
          <w:b w:val="1"/>
          <w:bCs w:val="1"/>
          <w:rtl w:val="0"/>
        </w:rPr>
        <w:t xml:space="preserve">U.S. 501(c)(3) nonprofit</w:t>
      </w:r>
      <w:r w:rsidDel="00000000" w:rsidR="00000000" w:rsidRPr="00000000">
        <w:rPr>
          <w:rtl w:val="0"/>
        </w:rPr>
        <w:t xml:space="preserve"> located in Santa Monica, California.</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Key governance and independence features include:</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Independent Board &amp; Mission Lock</w:t>
        <w:br w:type="textWrapping"/>
      </w:r>
      <w:r w:rsidDel="00000000" w:rsidR="00000000" w:rsidRPr="00000000">
        <w:rPr>
          <w:rtl w:val="0"/>
        </w:rPr>
        <w:t xml:space="preserve">MMF is governed by an independent board that oversees adherence to our mission of advancing mental and behavioral health through media and technology.</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Mission‑Aligned Funding &amp; Oversight</w:t>
        <w:br w:type="textWrapping"/>
      </w:r>
      <w:r w:rsidDel="00000000" w:rsidR="00000000" w:rsidRPr="00000000">
        <w:rPr>
          <w:rtl w:val="0"/>
        </w:rPr>
        <w:t xml:space="preserve">MMF operates with mission-aligned oversight and governance structures designed to ensure that charitable funds are deployed in furtherance of its mission</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i w:val="1"/>
            <w:iCs w:val="1"/>
            <w:color w:val="1155cc"/>
            <w:u w:val="single"/>
            <w:rtl w:val="0"/>
          </w:rPr>
          <w:t xml:space="preserve">(Lohas)</w:t>
        </w:r>
      </w:hyperlink>
      <w:hyperlink r:id="rId1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b w:val="1"/>
          <w:bCs w:val="1"/>
          <w:rtl w:val="0"/>
        </w:rPr>
        <w:t xml:space="preserve">Transparency &amp; Reporting</w:t>
        <w:br w:type="textWrapping"/>
      </w:r>
      <w:r w:rsidDel="00000000" w:rsidR="00000000" w:rsidRPr="00000000">
        <w:rPr>
          <w:rtl w:val="0"/>
        </w:rPr>
        <w:t xml:space="preserve">MMF is committed to transparent reporting to donors, partners, and, where appropriate, courts—detailing how funds are allocated and what outcomes they produce.</w:t>
      </w:r>
    </w:p>
    <w:p w:rsidR="00000000" w:rsidDel="00000000" w:rsidP="00000000" w:rsidRDefault="00000000" w:rsidRPr="00000000" w14:paraId="00000049">
      <w:pPr>
        <w:spacing w:after="240" w:before="240" w:lineRule="auto"/>
        <w:rPr/>
      </w:pPr>
      <w:r w:rsidDel="00000000" w:rsidR="00000000" w:rsidRPr="00000000">
        <w:rPr>
          <w:rtl w:val="0"/>
        </w:rPr>
        <w:t xml:space="preserve">We believe these features make MMF a suitable and trusted steward for cy pres funds in youth digital‑harm and children’s privacy settlements.</w:t>
      </w:r>
    </w:p>
    <w:p w:rsidR="00000000" w:rsidDel="00000000" w:rsidP="00000000" w:rsidRDefault="00000000" w:rsidRPr="00000000" w14:paraId="0000004A">
      <w:pPr>
        <w:pStyle w:val="Heading3"/>
        <w:keepNext w:val="0"/>
        <w:keepLines w:val="0"/>
        <w:spacing w:before="280" w:lineRule="auto"/>
        <w:rPr/>
      </w:pPr>
      <w:bookmarkStart w:colFirst="0" w:colLast="0" w:name="_hpowgx8sqzno" w:id="10"/>
      <w:bookmarkEnd w:id="10"/>
      <w:r w:rsidDel="00000000" w:rsidR="00000000" w:rsidRPr="00000000">
        <w:rPr>
          <w:b w:val="1"/>
          <w:bCs w:val="1"/>
          <w:color w:val="000000"/>
          <w:sz w:val="26"/>
          <w:szCs w:val="26"/>
          <w:rtl w:val="0"/>
        </w:rPr>
        <w:t xml:space="preserve">6. Why Mindful Media Foundation Is an Appropriate Cy Pres Recipient</w:t>
      </w:r>
      <w:r w:rsidDel="00000000" w:rsidR="00000000" w:rsidRPr="00000000">
        <w:rPr>
          <w:rtl w:val="0"/>
        </w:rPr>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b w:val="1"/>
          <w:bCs w:val="1"/>
          <w:rtl w:val="0"/>
        </w:rPr>
        <w:t xml:space="preserve">Is there a close nexus between the organization’s work and the interests of the class?</w:t>
        <w:br w:type="textWrapping"/>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rtl w:val="0"/>
        </w:rPr>
        <w:t xml:space="preserve">MMF’s work directly addresses the mental‑health and digital‑environment harms alleged in youth social media addiction cases and children’s privacy cases.</w:t>
        <w:br w:type="textWrapping"/>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bCs w:val="1"/>
          <w:rtl w:val="0"/>
        </w:rPr>
        <w:t xml:space="preserve">Will the funds be used in a way that advances the aims of the underlying litigation?</w:t>
        <w:br w:type="textWrapping"/>
      </w:r>
    </w:p>
    <w:p w:rsidR="00000000" w:rsidDel="00000000" w:rsidP="00000000" w:rsidRDefault="00000000" w:rsidRPr="00000000" w14:paraId="0000004E">
      <w:pPr>
        <w:numPr>
          <w:ilvl w:val="1"/>
          <w:numId w:val="7"/>
        </w:numPr>
        <w:spacing w:after="0" w:afterAutospacing="0" w:before="0" w:beforeAutospacing="0" w:lineRule="auto"/>
        <w:ind w:left="1440" w:hanging="360"/>
      </w:pPr>
      <w:r w:rsidDel="00000000" w:rsidR="00000000" w:rsidRPr="00000000">
        <w:rPr>
          <w:rtl w:val="0"/>
        </w:rPr>
        <w:t xml:space="preserve">MMF uses funds to build healthier digital environments, provide practical support to affected families and systems, and generate research that can inform future protections.</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Is the organization capable, transparent, and independent?</w:t>
        <w:br w:type="textWrapping"/>
      </w:r>
    </w:p>
    <w:p w:rsidR="00000000" w:rsidDel="00000000" w:rsidP="00000000" w:rsidRDefault="00000000" w:rsidRPr="00000000" w14:paraId="00000050">
      <w:pPr>
        <w:numPr>
          <w:ilvl w:val="1"/>
          <w:numId w:val="7"/>
        </w:numPr>
        <w:spacing w:after="240" w:before="0" w:beforeAutospacing="0" w:lineRule="auto"/>
        <w:ind w:left="1440" w:hanging="360"/>
      </w:pPr>
      <w:r w:rsidDel="00000000" w:rsidR="00000000" w:rsidRPr="00000000">
        <w:rPr>
          <w:rtl w:val="0"/>
        </w:rPr>
        <w:t xml:space="preserve">MMF is an established 501(c)(3) with a clear governance structure, third‑party oversight mechanisms, and a public commitment to evidence‑based, mission-aligned work. MMF is led by an experienced executive team and advised by professionals across healthcare, media, technology, and public policy.</w:t>
      </w:r>
      <w:r w:rsidDel="00000000" w:rsidR="00000000" w:rsidRPr="00000000">
        <w:rPr>
          <w:i w:val="1"/>
          <w:iCs w:val="1"/>
          <w:rtl w:val="0"/>
        </w:rPr>
        <w:t xml:space="preserve"> </w:t>
      </w:r>
      <w:hyperlink r:id="rId17">
        <w:r w:rsidDel="00000000" w:rsidR="00000000" w:rsidRPr="00000000">
          <w:rPr>
            <w:i w:val="1"/>
            <w:iCs w:val="1"/>
            <w:color w:val="1155cc"/>
            <w:u w:val="single"/>
            <w:rtl w:val="0"/>
          </w:rPr>
          <w:t xml:space="preserve">(More on MMF’s team here.)</w:t>
        </w:r>
      </w:hyperlink>
      <w:hyperlink r:id="rId18">
        <w:r w:rsidDel="00000000" w:rsidR="00000000" w:rsidRPr="00000000">
          <w:rPr>
            <w:color w:val="1155cc"/>
            <w:u w:val="single"/>
            <w:rtl w:val="0"/>
          </w:rPr>
          <w:t xml:space="preserve"> </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We welcome the opportunity to work with class counsel to craft cy pres proposals that will tangibly improve the lives of the children and families at the heart of these cases.</w:t>
      </w:r>
    </w:p>
    <w:p w:rsidR="00000000" w:rsidDel="00000000" w:rsidP="00000000" w:rsidRDefault="00000000" w:rsidRPr="00000000" w14:paraId="00000052">
      <w:pPr>
        <w:spacing w:after="240" w:before="240" w:lineRule="auto"/>
        <w:rPr/>
      </w:pPr>
      <w:r w:rsidDel="00000000" w:rsidR="00000000" w:rsidRPr="00000000">
        <w:rPr>
          <w:b w:val="1"/>
          <w:bCs w:val="1"/>
          <w:i w:val="1"/>
          <w:iCs w:val="1"/>
          <w:rtl w:val="0"/>
        </w:rPr>
        <w:t xml:space="preserve">The Mindful Media Foundation operates within a broader public-benefit ecosystem designed to support responsible deployment and scale. Additional context is available if helpful. For counsel seeking additional background on MMF’s programs and activities, a short Foundation teaser is available here: </w:t>
      </w:r>
      <w:hyperlink r:id="rId19">
        <w:r w:rsidDel="00000000" w:rsidR="00000000" w:rsidRPr="00000000">
          <w:rPr>
            <w:b w:val="1"/>
            <w:bCs w:val="1"/>
            <w:i w:val="1"/>
            <w:iCs w:val="1"/>
            <w:color w:val="1155cc"/>
            <w:u w:val="single"/>
            <w:rtl w:val="0"/>
          </w:rPr>
          <w:t xml:space="preserve">https://docsend.com/view/auwsger2fajagz58</w:t>
        </w:r>
      </w:hyperlink>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color w:val="000000"/>
          <w:sz w:val="26"/>
          <w:szCs w:val="26"/>
        </w:rPr>
      </w:pPr>
      <w:r w:rsidDel="00000000" w:rsidR="00000000" w:rsidRPr="00000000">
        <w:rPr>
          <w:b w:val="1"/>
          <w:bCs w:val="1"/>
          <w:color w:val="000000"/>
          <w:sz w:val="26"/>
          <w:szCs w:val="26"/>
          <w:rtl w:val="0"/>
        </w:rPr>
        <w:t xml:space="preserve">7. Contact Information</w:t>
      </w:r>
    </w:p>
    <w:p w:rsidR="00000000" w:rsidDel="00000000" w:rsidP="00000000" w:rsidRDefault="00000000" w:rsidRPr="00000000" w14:paraId="00000055">
      <w:pPr>
        <w:spacing w:after="240" w:before="240" w:lineRule="auto"/>
        <w:rPr/>
      </w:pPr>
      <w:r w:rsidDel="00000000" w:rsidR="00000000" w:rsidRPr="00000000">
        <w:rPr>
          <w:rtl w:val="0"/>
        </w:rPr>
        <w:t xml:space="preserve">For questions about Mindful Media Foundation’s suitability as a cy pres recipient, or to discuss case‑specific proposals, please contact:</w:t>
      </w:r>
    </w:p>
    <w:p w:rsidR="00000000" w:rsidDel="00000000" w:rsidP="00000000" w:rsidRDefault="00000000" w:rsidRPr="00000000" w14:paraId="00000056">
      <w:pPr>
        <w:spacing w:after="240" w:before="240" w:lineRule="auto"/>
        <w:ind w:left="0" w:right="600" w:firstLine="0"/>
        <w:rPr/>
      </w:pPr>
      <w:r w:rsidDel="00000000" w:rsidR="00000000" w:rsidRPr="00000000">
        <w:rPr>
          <w:b w:val="1"/>
          <w:bCs w:val="1"/>
          <w:rtl w:val="0"/>
        </w:rPr>
        <w:t xml:space="preserve">Bobby Alexis</w:t>
        <w:br w:type="textWrapping"/>
      </w:r>
      <w:r w:rsidDel="00000000" w:rsidR="00000000" w:rsidRPr="00000000">
        <w:rPr>
          <w:rtl w:val="0"/>
        </w:rPr>
        <w:t xml:space="preserve">Executive Director | </w:t>
      </w:r>
      <w:hyperlink r:id="rId20">
        <w:r w:rsidDel="00000000" w:rsidR="00000000" w:rsidRPr="00000000">
          <w:rPr>
            <w:color w:val="1155cc"/>
            <w:u w:val="single"/>
            <w:rtl w:val="0"/>
          </w:rPr>
          <w:t xml:space="preserve">Mindful Media Foundation</w:t>
        </w:r>
      </w:hyperlink>
      <w:r w:rsidDel="00000000" w:rsidR="00000000" w:rsidRPr="00000000">
        <w:rPr>
          <w:rtl w:val="0"/>
        </w:rPr>
        <w:br w:type="textWrapping"/>
      </w:r>
      <w:hyperlink r:id="rId21">
        <w:r w:rsidDel="00000000" w:rsidR="00000000" w:rsidRPr="00000000">
          <w:rPr>
            <w:color w:val="1155cc"/>
            <w:u w:val="single"/>
            <w:rtl w:val="0"/>
          </w:rPr>
          <w:t xml:space="preserve">bobby@mindfulmedia.org</w:t>
        </w:r>
      </w:hyperlink>
      <w:r w:rsidDel="00000000" w:rsidR="00000000" w:rsidRPr="00000000">
        <w:rPr>
          <w:rtl w:val="0"/>
        </w:rPr>
        <w:t xml:space="preserve">     </w:t>
      </w:r>
      <w:r w:rsidDel="00000000" w:rsidR="00000000" w:rsidRPr="00000000">
        <w:rPr>
          <w:rtl w:val="0"/>
        </w:rPr>
        <w:br w:type="textWrapping"/>
        <w:br w:type="textWrapping"/>
        <w:br w:type="textWrapping"/>
        <w:br w:type="textWrapping"/>
      </w:r>
      <w:r w:rsidDel="00000000" w:rsidR="00000000" w:rsidRPr="00000000">
        <w:rPr>
          <w:i w:val="1"/>
          <w:iCs w:val="1"/>
          <w:rtl w:val="0"/>
        </w:rPr>
        <w:t xml:space="preserve">V1.3 Last Updated: 01/09/26</w:t>
      </w: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indfulmedia.foundation" TargetMode="External"/><Relationship Id="rId11" Type="http://schemas.openxmlformats.org/officeDocument/2006/relationships/hyperlink" Target="https://topclassactions.com/lawsuit-settlements/open-lawsuit-settlements/30m-google-youtube-kids-privacy-violations-class-action-settlement/" TargetMode="External"/><Relationship Id="rId22" Type="http://schemas.openxmlformats.org/officeDocument/2006/relationships/header" Target="header1.xml"/><Relationship Id="rId10" Type="http://schemas.openxmlformats.org/officeDocument/2006/relationships/hyperlink" Target="https://topclassactions.com/lawsuit-settlements/open-lawsuit-settlements/30m-google-youtube-kids-privacy-violations-class-action-settlement/" TargetMode="External"/><Relationship Id="rId21" Type="http://schemas.openxmlformats.org/officeDocument/2006/relationships/hyperlink" Target="mailto:bobby@mindfulmedia.org" TargetMode="External"/><Relationship Id="rId13" Type="http://schemas.openxmlformats.org/officeDocument/2006/relationships/hyperlink" Target="https://www.mindfulmedia.foundation/our-approach" TargetMode="External"/><Relationship Id="rId12" Type="http://schemas.openxmlformats.org/officeDocument/2006/relationships/hyperlink" Target="https://www.mindfulmedia.foundation/imp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ellerrohrback.com/currentcases/tiktok-childrens-privacy-litigation" TargetMode="External"/><Relationship Id="rId15" Type="http://schemas.openxmlformats.org/officeDocument/2006/relationships/hyperlink" Target="https://lohas.org/client/mindful-media-foundation/?utm_source=chatgpt.com" TargetMode="External"/><Relationship Id="rId14" Type="http://schemas.openxmlformats.org/officeDocument/2006/relationships/hyperlink" Target="https://lohas.org/client/mindful-media-foundation/?utm_source=chatgpt.com" TargetMode="External"/><Relationship Id="rId17" Type="http://schemas.openxmlformats.org/officeDocument/2006/relationships/hyperlink" Target="https://www.mindfulmedia.foundation/about#team" TargetMode="External"/><Relationship Id="rId16" Type="http://schemas.openxmlformats.org/officeDocument/2006/relationships/hyperlink" Target="https://lohas.org/client/mindful-media-foundation/?utm_source=chatgpt.com" TargetMode="External"/><Relationship Id="rId5" Type="http://schemas.openxmlformats.org/officeDocument/2006/relationships/styles" Target="styles.xml"/><Relationship Id="rId19" Type="http://schemas.openxmlformats.org/officeDocument/2006/relationships/hyperlink" Target="https://docsend.com/view/auwsger2fajagz58" TargetMode="External"/><Relationship Id="rId6" Type="http://schemas.openxmlformats.org/officeDocument/2006/relationships/image" Target="media/image1.png"/><Relationship Id="rId18" Type="http://schemas.openxmlformats.org/officeDocument/2006/relationships/hyperlink" Target="https://www.mindfulmedia.foundation/about#team" TargetMode="External"/><Relationship Id="rId7" Type="http://schemas.openxmlformats.org/officeDocument/2006/relationships/hyperlink" Target="https://www.mindfulmedia.org/?utm_source=chatgpt.com" TargetMode="External"/><Relationship Id="rId8" Type="http://schemas.openxmlformats.org/officeDocument/2006/relationships/hyperlink" Target="https://www.techpolicy.press/tracker/social-media-adolescent-addictionpersonal-injury-products-liability-litigation-mdl-no-3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