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42"/>
          <w:szCs w:val="42"/>
        </w:rPr>
        <w:drawing>
          <wp:inline distB="114300" distT="114300" distL="114300" distR="114300">
            <wp:extent cx="4519613" cy="6417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19613" cy="641785"/>
                    </a:xfrm>
                    <a:prstGeom prst="rect"/>
                    <a:ln/>
                  </pic:spPr>
                </pic:pic>
              </a:graphicData>
            </a:graphic>
          </wp:inline>
        </w:drawing>
      </w:r>
      <w:r w:rsidDel="00000000" w:rsidR="00000000" w:rsidRPr="00000000">
        <w:rPr>
          <w:b w:val="1"/>
          <w:bCs w:val="1"/>
          <w:sz w:val="42"/>
          <w:szCs w:val="42"/>
          <w:rtl w:val="0"/>
        </w:rPr>
        <w:br w:type="textWrapping"/>
      </w:r>
      <w:r w:rsidDel="00000000" w:rsidR="00000000" w:rsidRPr="00000000">
        <w:rPr>
          <w:b w:val="1"/>
          <w:bCs w:val="1"/>
          <w:sz w:val="34"/>
          <w:szCs w:val="34"/>
          <w:rtl w:val="0"/>
        </w:rPr>
        <w:t xml:space="preserve">Executive Summary</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b w:val="1"/>
          <w:bCs w:val="1"/>
          <w:sz w:val="28"/>
          <w:szCs w:val="28"/>
          <w:rtl w:val="0"/>
        </w:rPr>
        <w:t xml:space="preserve">Cy Pres Recipient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Mindful Media Foundation (“MMF”)</w:t>
      </w:r>
      <w:r w:rsidDel="00000000" w:rsidR="00000000" w:rsidRPr="00000000">
        <w:rPr>
          <w:rtl w:val="0"/>
        </w:rPr>
        <w:t xml:space="preserve"> is a U.S.-based </w:t>
      </w:r>
      <w:r w:rsidDel="00000000" w:rsidR="00000000" w:rsidRPr="00000000">
        <w:rPr>
          <w:b w:val="1"/>
          <w:bCs w:val="1"/>
          <w:rtl w:val="0"/>
        </w:rPr>
        <w:t xml:space="preserve">501(c)(3) </w:t>
      </w:r>
      <w:r w:rsidDel="00000000" w:rsidR="00000000" w:rsidRPr="00000000">
        <w:rPr>
          <w:rtl w:val="0"/>
        </w:rPr>
        <w:t xml:space="preserve">nonprofit</w:t>
      </w:r>
      <w:r w:rsidDel="00000000" w:rsidR="00000000" w:rsidRPr="00000000">
        <w:rPr>
          <w:b w:val="1"/>
          <w:bCs w:val="1"/>
          <w:rtl w:val="0"/>
        </w:rPr>
        <w:t xml:space="preserve"> </w:t>
      </w:r>
      <w:r w:rsidDel="00000000" w:rsidR="00000000" w:rsidRPr="00000000">
        <w:rPr>
          <w:rtl w:val="0"/>
        </w:rPr>
        <w:t xml:space="preserve">whose mission is to improve children’s mental and behavioral health in digital environments. MMF develops and supports evidence-informed media and technology designed to promote emotional regulation, healthy screen habits, and caregiver-child connection.</w:t>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MMF’s work addresses the same populations and harms at issue in pending litigation involving children’s digital environments, including claims related to addictive product design, unhealthy screen use, and unlawful data practices affecting children and adolescents. These include, among others, </w:t>
      </w:r>
      <w:r w:rsidDel="00000000" w:rsidR="00000000" w:rsidRPr="00000000">
        <w:rPr>
          <w:i w:val="1"/>
          <w:iCs w:val="1"/>
          <w:rtl w:val="0"/>
        </w:rPr>
        <w:t xml:space="preserve">In re Social Media Adolescent Addiction/Personal Injury Products Liability Litigation (MDL 3047), In re TikTok, Inc., Minor Privacy Litigation, and Hubbard v. Google LLC.</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bwjx38gmsje" w:id="0"/>
      <w:bookmarkEnd w:id="0"/>
      <w:r w:rsidDel="00000000" w:rsidR="00000000" w:rsidRPr="00000000">
        <w:rPr>
          <w:b w:val="1"/>
          <w:bCs w:val="1"/>
          <w:color w:val="000000"/>
          <w:sz w:val="26"/>
          <w:szCs w:val="26"/>
          <w:rtl w:val="0"/>
        </w:rPr>
        <w:t xml:space="preserve">Organizational Focus and Activities</w:t>
      </w:r>
    </w:p>
    <w:p w:rsidR="00000000" w:rsidDel="00000000" w:rsidP="00000000" w:rsidRDefault="00000000" w:rsidRPr="00000000" w14:paraId="00000006">
      <w:pPr>
        <w:spacing w:after="240" w:before="240" w:lineRule="auto"/>
        <w:rPr/>
      </w:pPr>
      <w:r w:rsidDel="00000000" w:rsidR="00000000" w:rsidRPr="00000000">
        <w:rPr>
          <w:rtl w:val="0"/>
        </w:rPr>
        <w:t xml:space="preserve">MMF’s activities are prevention-oriented and intended to complement existing educational and healthcare systems. The Foundation supports programs that:</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Provide developmentally appropriate, privacy-respecting media experiences for children;</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Encourage caregiver involvement through co-viewing and co-play; and</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Promote healthier patterns of digital use and family interaction.</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MMF’s work integrates three core components: (1) public-minded children’s media, (2) clinical and academic research collaboration, and (3) ethical, privacy-conscious technology designed to support guided interaction rather than passive consumption.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fq6mmcpctna" w:id="1"/>
      <w:bookmarkEnd w:id="1"/>
      <w:r w:rsidDel="00000000" w:rsidR="00000000" w:rsidRPr="00000000">
        <w:rPr>
          <w:b w:val="1"/>
          <w:bCs w:val="1"/>
          <w:color w:val="000000"/>
          <w:sz w:val="26"/>
          <w:szCs w:val="26"/>
          <w:rtl w:val="0"/>
        </w:rPr>
        <w:t xml:space="preserve">Research and Clinical Collaboration</w:t>
      </w:r>
    </w:p>
    <w:p w:rsidR="00000000" w:rsidDel="00000000" w:rsidP="00000000" w:rsidRDefault="00000000" w:rsidRPr="00000000" w14:paraId="0000000C">
      <w:pPr>
        <w:spacing w:after="240" w:before="240" w:lineRule="auto"/>
        <w:rPr/>
      </w:pPr>
      <w:r w:rsidDel="00000000" w:rsidR="00000000" w:rsidRPr="00000000">
        <w:rPr>
          <w:rtl w:val="0"/>
        </w:rPr>
        <w:t xml:space="preserve">MMF engages in research collaboration with pediatric and clinical partners, including </w:t>
      </w:r>
      <w:r w:rsidDel="00000000" w:rsidR="00000000" w:rsidRPr="00000000">
        <w:rPr>
          <w:b w:val="1"/>
          <w:bCs w:val="1"/>
          <w:rtl w:val="0"/>
        </w:rPr>
        <w:t xml:space="preserve">Boston Children’s Hospital</w:t>
      </w:r>
      <w:r w:rsidDel="00000000" w:rsidR="00000000" w:rsidRPr="00000000">
        <w:rPr>
          <w:rtl w:val="0"/>
        </w:rPr>
        <w:t xml:space="preserve">, to evaluate how therapeutic, co-viewed media experiences affect children’s emotional regulation, caregiver-child bonding, and related mental-health outcomes. These collaborations inform program design, evaluation, and implementation in home, school, and clinical settings.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6m3j79fyc3f" w:id="2"/>
      <w:bookmarkEnd w:id="2"/>
      <w:r w:rsidDel="00000000" w:rsidR="00000000" w:rsidRPr="00000000">
        <w:rPr>
          <w:b w:val="1"/>
          <w:bCs w:val="1"/>
          <w:color w:val="000000"/>
          <w:sz w:val="26"/>
          <w:szCs w:val="26"/>
          <w:rtl w:val="0"/>
        </w:rPr>
        <w:t xml:space="preserve">Use of Cy Pres Funds</w:t>
      </w:r>
    </w:p>
    <w:p w:rsidR="00000000" w:rsidDel="00000000" w:rsidP="00000000" w:rsidRDefault="00000000" w:rsidRPr="00000000" w14:paraId="0000000E">
      <w:pPr>
        <w:spacing w:after="240" w:before="240" w:lineRule="auto"/>
        <w:rPr/>
      </w:pPr>
      <w:r w:rsidDel="00000000" w:rsidR="00000000" w:rsidRPr="00000000">
        <w:rPr>
          <w:rtl w:val="0"/>
        </w:rPr>
        <w:t xml:space="preserve">Cy pres funds awarded to MMF would be used for activities that directly benefit children and families affected by the issues underlying the litigation, including:</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Expanding access to therapeutic, co-viewed media and caregiver resources through schools, pediatric practices, and community-based organizations;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Developing educational and clinical tools addressing digital stress, unhealthy screen habits, and online safety; and</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Supporting research, evaluation, and reporting related to program effectiveness and outcomes.</w:t>
      </w:r>
    </w:p>
    <w:p w:rsidR="00000000" w:rsidDel="00000000" w:rsidP="00000000" w:rsidRDefault="00000000" w:rsidRPr="00000000" w14:paraId="00000012">
      <w:pPr>
        <w:spacing w:after="240" w:before="240" w:lineRule="auto"/>
        <w:rPr/>
      </w:pPr>
      <w:r w:rsidDel="00000000" w:rsidR="00000000" w:rsidRPr="00000000">
        <w:rPr>
          <w:rtl w:val="0"/>
        </w:rPr>
        <w:t xml:space="preserve">MMF maintains the capacity to track and report on the use of cy pres funds using defined metrics and periodic impact reporting.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2w0zh7whuu6" w:id="3"/>
      <w:bookmarkEnd w:id="3"/>
      <w:r w:rsidDel="00000000" w:rsidR="00000000" w:rsidRPr="00000000">
        <w:rPr>
          <w:b w:val="1"/>
          <w:bCs w:val="1"/>
          <w:color w:val="000000"/>
          <w:sz w:val="26"/>
          <w:szCs w:val="26"/>
          <w:rtl w:val="0"/>
        </w:rPr>
        <w:t xml:space="preserve">Governance and Independence</w:t>
      </w:r>
    </w:p>
    <w:p w:rsidR="00000000" w:rsidDel="00000000" w:rsidP="00000000" w:rsidRDefault="00000000" w:rsidRPr="00000000" w14:paraId="00000014">
      <w:pPr>
        <w:spacing w:after="240" w:before="240" w:lineRule="auto"/>
        <w:rPr/>
      </w:pPr>
      <w:r w:rsidDel="00000000" w:rsidR="00000000" w:rsidRPr="00000000">
        <w:rPr>
          <w:rtl w:val="0"/>
        </w:rPr>
        <w:t xml:space="preserve">Mindful Media Foundation is governed by an independent board and operates as a mission-driven nonprofit. The Foundation is independent of defendant technology platforms and maintains policies and oversight structures designed to ensure that charitable funds are used solely for public-benefit purposes.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wkge074a311" w:id="4"/>
      <w:bookmarkEnd w:id="4"/>
      <w:r w:rsidDel="00000000" w:rsidR="00000000" w:rsidRPr="00000000">
        <w:rPr>
          <w:b w:val="1"/>
          <w:bCs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Mindful Media Foundation is an appropriate cy pres recipient for cases involving children’s digital environments, youth mental health, and online privacy. Its work bears a close nexus to the interests of affected class members and is structured to provide forward-looking, class-benefitting relief through evidence-informed programs and transparent stewardship.</w:t>
      </w:r>
    </w:p>
    <w:p w:rsidR="00000000" w:rsidDel="00000000" w:rsidP="00000000" w:rsidRDefault="00000000" w:rsidRPr="00000000" w14:paraId="00000017">
      <w:pPr>
        <w:spacing w:after="240" w:before="240" w:lineRule="auto"/>
        <w:rPr>
          <w:sz w:val="24"/>
          <w:szCs w:val="24"/>
        </w:rPr>
      </w:pPr>
      <w:r w:rsidDel="00000000" w:rsidR="00000000" w:rsidRPr="00000000">
        <w:rPr>
          <w:rtl w:val="0"/>
        </w:rPr>
        <w:t xml:space="preserve">Additional detail regarding MMF’s programs, governance, and activities is provided in the accompanying memorandum, which can be found here: </w:t>
        <w:br w:type="textWrapping"/>
        <w:br w:type="textWrapping"/>
      </w:r>
      <w:hyperlink r:id="rId7">
        <w:r w:rsidDel="00000000" w:rsidR="00000000" w:rsidRPr="00000000">
          <w:rPr>
            <w:b w:val="1"/>
            <w:bCs w:val="1"/>
            <w:color w:val="1155cc"/>
            <w:sz w:val="24"/>
            <w:szCs w:val="24"/>
            <w:u w:val="single"/>
            <w:rtl w:val="0"/>
          </w:rPr>
          <w:t xml:space="preserve">Mindful Media Foundation – Cy Pres Memorandum</w:t>
        </w:r>
      </w:hyperlink>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For questions about MMF’s suitability as a cy pres recipient, or to discuss case‑specific proposals, please contact:</w:t>
      </w:r>
    </w:p>
    <w:p w:rsidR="00000000" w:rsidDel="00000000" w:rsidP="00000000" w:rsidRDefault="00000000" w:rsidRPr="00000000" w14:paraId="00000019">
      <w:pPr>
        <w:spacing w:after="240" w:before="240" w:lineRule="auto"/>
        <w:ind w:right="600"/>
        <w:rPr>
          <w:i w:val="1"/>
          <w:iCs w:val="1"/>
          <w:color w:val="d9d9d9"/>
          <w:sz w:val="8"/>
          <w:szCs w:val="8"/>
        </w:rPr>
      </w:pPr>
      <w:r w:rsidDel="00000000" w:rsidR="00000000" w:rsidRPr="00000000">
        <w:rPr>
          <w:rtl w:val="0"/>
        </w:rPr>
        <w:t xml:space="preserve">Bobby Alexis</w:t>
      </w:r>
      <w:r w:rsidDel="00000000" w:rsidR="00000000" w:rsidRPr="00000000">
        <w:rPr>
          <w:b w:val="1"/>
          <w:bCs w:val="1"/>
          <w:rtl w:val="0"/>
        </w:rPr>
        <w:br w:type="textWrapping"/>
      </w:r>
      <w:r w:rsidDel="00000000" w:rsidR="00000000" w:rsidRPr="00000000">
        <w:rPr>
          <w:rtl w:val="0"/>
        </w:rPr>
        <w:t xml:space="preserve">Executive Director | </w:t>
      </w:r>
      <w:hyperlink r:id="rId8">
        <w:r w:rsidDel="00000000" w:rsidR="00000000" w:rsidRPr="00000000">
          <w:rPr>
            <w:color w:val="1155cc"/>
            <w:u w:val="single"/>
            <w:rtl w:val="0"/>
          </w:rPr>
          <w:t xml:space="preserve">Mindful Media Foundation</w:t>
        </w:r>
      </w:hyperlink>
      <w:r w:rsidDel="00000000" w:rsidR="00000000" w:rsidRPr="00000000">
        <w:rPr>
          <w:rtl w:val="0"/>
        </w:rPr>
        <w:br w:type="textWrapping"/>
      </w:r>
      <w:hyperlink r:id="rId9">
        <w:r w:rsidDel="00000000" w:rsidR="00000000" w:rsidRPr="00000000">
          <w:rPr>
            <w:color w:val="1155cc"/>
            <w:u w:val="single"/>
            <w:rtl w:val="0"/>
          </w:rPr>
          <w:t xml:space="preserve">bobby@mindfulmedia.org</w:t>
        </w:r>
      </w:hyperlink>
      <w:r w:rsidDel="00000000" w:rsidR="00000000" w:rsidRPr="00000000">
        <w:rPr>
          <w:rtl w:val="0"/>
        </w:rPr>
        <w:t xml:space="preserve"> </w:t>
        <w:br w:type="textWrapping"/>
        <w:br w:type="textWrapping"/>
        <w:br w:type="textWrapping"/>
      </w:r>
      <w:r w:rsidDel="00000000" w:rsidR="00000000" w:rsidRPr="00000000">
        <w:rPr>
          <w:i w:val="1"/>
          <w:iCs w:val="1"/>
          <w:color w:val="d9d9d9"/>
          <w:sz w:val="16"/>
          <w:szCs w:val="16"/>
          <w:rtl w:val="0"/>
        </w:rPr>
        <w:t xml:space="preserve">Last updated: 01/09/26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obby@mindfulmedia.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end.com/view/ihu9a6atp58jtb67" TargetMode="External"/><Relationship Id="rId8" Type="http://schemas.openxmlformats.org/officeDocument/2006/relationships/hyperlink" Target="https://www.mindfulmedia.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