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TERMS AND CONDITIONS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Last Updated: February 16, 2026</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Welcome to SMOVR ("Company," "we," "us," or "our"). These Terms and Conditions ("Terms") govern your use of our appointment scheduling and communication automation services for healthcare organizations (the "Services").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accessing or using our Services, you agree to comply with these Terms.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Services Provided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SMOVR provides automated appointment communication and scheduling workflow tools for healthcare practices. Our services may include:</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Appointment reminders</w:t>
      </w:r>
      <w:r>
        <w:rPr>
          <w:rFonts w:ascii="Times Roman" w:cs="Times Roman" w:hAnsi="Times Roman" w:eastAsia="Times Roman"/>
          <w:rtl w:val="0"/>
        </w:rPr>
        <w:br w:type="textWrapping"/>
        <w:t xml:space="preserve">• </w:t>
      </w:r>
      <w:r>
        <w:rPr>
          <w:rFonts w:ascii="Times Roman" w:hAnsi="Times Roman"/>
          <w:rtl w:val="0"/>
          <w:lang w:val="en-US"/>
        </w:rPr>
        <w:t>Appointment confirmations</w:t>
      </w:r>
      <w:r>
        <w:rPr>
          <w:rFonts w:ascii="Times Roman" w:cs="Times Roman" w:hAnsi="Times Roman" w:eastAsia="Times Roman"/>
          <w:rtl w:val="0"/>
        </w:rPr>
        <w:br w:type="textWrapping"/>
        <w:t xml:space="preserve">• </w:t>
      </w:r>
      <w:r>
        <w:rPr>
          <w:rFonts w:ascii="Times Roman" w:hAnsi="Times Roman"/>
          <w:rtl w:val="0"/>
          <w:lang w:val="en-US"/>
        </w:rPr>
        <w:t>Scheduling updates</w:t>
      </w:r>
      <w:r>
        <w:rPr>
          <w:rFonts w:ascii="Times Roman" w:cs="Times Roman" w:hAnsi="Times Roman" w:eastAsia="Times Roman"/>
          <w:rtl w:val="0"/>
        </w:rPr>
        <w:br w:type="textWrapping"/>
        <w:t xml:space="preserve">• </w:t>
      </w:r>
      <w:r>
        <w:rPr>
          <w:rFonts w:ascii="Times Roman" w:hAnsi="Times Roman"/>
          <w:rtl w:val="0"/>
          <w:lang w:val="en-US"/>
        </w:rPr>
        <w:t>Directions and location notifications</w:t>
      </w:r>
      <w:r>
        <w:rPr>
          <w:rFonts w:ascii="Times Roman" w:cs="Times Roman" w:hAnsi="Times Roman" w:eastAsia="Times Roman"/>
          <w:rtl w:val="0"/>
        </w:rPr>
        <w:br w:type="textWrapping"/>
        <w:t xml:space="preserve">• </w:t>
      </w:r>
      <w:r>
        <w:rPr>
          <w:rFonts w:ascii="Times Roman" w:hAnsi="Times Roman"/>
          <w:rtl w:val="0"/>
          <w:lang w:val="en-US"/>
        </w:rPr>
        <w:t>Missed appointment notifications</w:t>
      </w:r>
      <w:r>
        <w:rPr>
          <w:rFonts w:ascii="Times Roman" w:cs="Times Roman" w:hAnsi="Times Roman" w:eastAsia="Times Roman"/>
          <w:rtl w:val="0"/>
        </w:rPr>
        <w:br w:type="textWrapping"/>
        <w:t xml:space="preserve">• </w:t>
      </w:r>
      <w:r>
        <w:rPr>
          <w:rFonts w:ascii="Times Roman" w:hAnsi="Times Roman"/>
          <w:rtl w:val="0"/>
          <w:lang w:val="en-US"/>
        </w:rPr>
        <w:t>Two-way SMS communication tools</w:t>
      </w:r>
      <w:r>
        <w:rPr>
          <w:rFonts w:ascii="Times Roman" w:cs="Times Roman" w:hAnsi="Times Roman" w:eastAsia="Times Roman"/>
          <w:rtl w:val="0"/>
        </w:rPr>
        <w:br w:type="textWrapping"/>
        <w:t xml:space="preserve">• </w:t>
      </w:r>
      <w:r>
        <w:rPr>
          <w:rFonts w:ascii="Times Roman" w:hAnsi="Times Roman"/>
          <w:rtl w:val="0"/>
          <w:lang w:val="en-US"/>
        </w:rPr>
        <w:t>Workflow configuration and optimization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SMOVR operates outside of protected health information systems and does not access or store protected health information.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SMS Program Terms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providing your mobile phone number through SMOVR website forms, intake processes, or appointment scheduling interactions, you may opt in to receive SMS messages related to appointment and service communications.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Types of Messages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Messages may include non-marketing appointment reminders, confirmations, scheduling updates, directions, missed appointment notifications, and other service-related communications.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a user separately opts in to marketing communications, promotional messages may also be sent. Marketing messages are delivered only to individuals who have provided explicit marketing consent.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Message Frequency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Message frequency varies depending on appointment activity and user interaction.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Message and Data Rates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Message and data rates may apply depending on your mobile carrier plan.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Opt-Out Instructions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may opt out of SMS communications at any time by replying STOP to any message.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Help Instructions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assistance, reply HELP or contact us at kevin@smovr.com.</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Consent and Data Use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Mobile information and SMS consent will not be shared, sold, rented, or disclosed to third parties or affiliates for marketing or promotional purposes.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Eligibility and Acceptable Use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must:</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Be at least 18 years old</w:t>
      </w:r>
      <w:r>
        <w:rPr>
          <w:rFonts w:ascii="Times Roman" w:cs="Times Roman" w:hAnsi="Times Roman" w:eastAsia="Times Roman"/>
          <w:rtl w:val="0"/>
        </w:rPr>
        <w:br w:type="textWrapping"/>
        <w:t xml:space="preserve">• </w:t>
      </w:r>
      <w:r>
        <w:rPr>
          <w:rFonts w:ascii="Times Roman" w:hAnsi="Times Roman"/>
          <w:rtl w:val="0"/>
          <w:lang w:val="en-US"/>
        </w:rPr>
        <w:t>Be authorized to act on behalf of a healthcare organization</w:t>
      </w:r>
      <w:r>
        <w:rPr>
          <w:rFonts w:ascii="Times Roman" w:cs="Times Roman" w:hAnsi="Times Roman" w:eastAsia="Times Roman"/>
          <w:rtl w:val="0"/>
        </w:rPr>
        <w:br w:type="textWrapping"/>
        <w:t xml:space="preserve">• </w:t>
      </w:r>
      <w:r>
        <w:rPr>
          <w:rFonts w:ascii="Times Roman" w:hAnsi="Times Roman"/>
          <w:rtl w:val="0"/>
          <w:lang w:val="en-US"/>
        </w:rPr>
        <w:t>Provide accurate and complete information</w:t>
      </w:r>
      <w:r>
        <w:rPr>
          <w:rFonts w:ascii="Times Roman" w:cs="Times Roman" w:hAnsi="Times Roman" w:eastAsia="Times Roman"/>
          <w:rtl w:val="0"/>
        </w:rPr>
        <w:br w:type="textWrapping"/>
        <w:t xml:space="preserve">• </w:t>
      </w:r>
      <w:r>
        <w:rPr>
          <w:rFonts w:ascii="Times Roman" w:hAnsi="Times Roman"/>
          <w:rtl w:val="0"/>
          <w:lang w:val="en-US"/>
        </w:rPr>
        <w:t>Comply with applicable laws including TCPA and CTIA guidelines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agree not to use the Services to send misleading, unlawful, or non-compliant messages.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Billing and Subscription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Pricing is customized based on practice size and configuration. Subscription fees renew monthly unless canceled. Setup fees are non-refundable. Non-payment may result in suspension of service.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Compliance Responsibility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Participating clinics are responsible for obtaining and maintaining proper consent from patients before SMS communications are sent. SMOVR provides messaging infrastructure and compliance guidance but does not assume responsibility for clinic-level regulatory compliance.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Limitation of Liability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the fullest extent permitted by law, SMOVR shall not be liable for indirect or consequential damages. Total liability shall not exceed the amount paid in the three months preceding any claim.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Governing Law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Terms are governed by the laws of the State of New York.</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Contact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Kevin P. Stratmann</w:t>
      </w:r>
      <w:r>
        <w:rPr>
          <w:rFonts w:ascii="Times Roman" w:cs="Times Roman" w:hAnsi="Times Roman" w:eastAsia="Times Roman"/>
        </w:rPr>
        <w:br w:type="textWrapping"/>
      </w:r>
      <w:r>
        <w:rPr>
          <w:rFonts w:ascii="Times Roman" w:hAnsi="Times Roman"/>
          <w:rtl w:val="0"/>
        </w:rPr>
        <w:t>Email: kevin@smovr.com</w:t>
      </w:r>
      <w:r>
        <w:rPr>
          <w:rFonts w:ascii="Times Roman" w:cs="Times Roman" w:hAnsi="Times Roman" w:eastAsia="Times Roman"/>
        </w:rPr>
        <w:br w:type="textWrapping"/>
      </w:r>
      <w:r>
        <w:rPr>
          <w:rFonts w:ascii="Times Roman" w:hAnsi="Times Roman"/>
          <w:rtl w:val="0"/>
          <w:lang w:val="en-US"/>
        </w:rPr>
        <w:t xml:space="preserve">Website: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"https://smovr.com/"</w:instrText>
      </w:r>
      <w:r>
        <w:rPr>
          <w:rStyle w:val="Hyperlink.0"/>
          <w:rFonts w:ascii="Times Roman" w:cs="Times Roman" w:hAnsi="Times Roman" w:eastAsia="Times Roman"/>
        </w:rPr>
        <w:fldChar w:fldCharType="separate" w:fldLock="0"/>
      </w:r>
      <w:r>
        <w:rPr>
          <w:rStyle w:val="Hyperlink.0"/>
          <w:rFonts w:ascii="Times Roman" w:hAnsi="Times Roman"/>
          <w:rtl w:val="0"/>
        </w:rPr>
        <w:t>https://smovr.com</w:t>
      </w:r>
      <w:r>
        <w:rPr>
          <w:rFonts w:ascii="Times Roman" w:cs="Times Roman" w:hAnsi="Times Roman" w:eastAsia="Times Roman"/>
        </w:rPr>
        <w:fldChar w:fldCharType="end" w:fldLock="0"/>
      </w:r>
    </w:p>
    <w:p>
      <w:pPr>
        <w:pStyle w:val="Default"/>
        <w:suppressAutoHyphens w:val="1"/>
        <w:spacing w:before="0" w:line="240" w:lineRule="auto"/>
      </w:pPr>
      <w:r>
        <w:rPr>
          <w:rFonts w:ascii="Times Roman" w:cs="Times Roman" w:hAnsi="Times Roman" w:eastAsia="Times Roman"/>
          <w:outline w:val="0"/>
          <w:color w:val="808080"/>
          <w14:textFill>
            <w14:solidFill>
              <w14:srgbClr w14:val="808080"/>
            </w14:solidFill>
          </w14:textFill>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