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1022B" w14:textId="77777777" w:rsidR="007C4785" w:rsidRPr="00506203" w:rsidRDefault="007C4785" w:rsidP="007C4785">
      <w:pPr>
        <w:widowControl w:val="0"/>
        <w:autoSpaceDE w:val="0"/>
        <w:autoSpaceDN w:val="0"/>
        <w:adjustRightInd w:val="0"/>
        <w:spacing w:after="240"/>
        <w:jc w:val="center"/>
        <w:rPr>
          <w:rFonts w:ascii="Times New Roman" w:hAnsi="Times New Roman" w:cs="Times New Roman"/>
          <w:b/>
          <w:sz w:val="20"/>
          <w:szCs w:val="20"/>
          <w:u w:val="single"/>
        </w:rPr>
      </w:pPr>
      <w:r w:rsidRPr="00506203">
        <w:rPr>
          <w:rFonts w:ascii="Times New Roman" w:hAnsi="Times New Roman" w:cs="Times New Roman"/>
          <w:b/>
          <w:sz w:val="20"/>
          <w:szCs w:val="20"/>
          <w:u w:val="single"/>
        </w:rPr>
        <w:t>NON-DISCLOSURE AGREEMENT</w:t>
      </w:r>
    </w:p>
    <w:p w14:paraId="6F9B1B57" w14:textId="77777777" w:rsidR="0092332B"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THIS AGREEMENT (the "</w:t>
      </w:r>
      <w:r w:rsidRPr="00506203">
        <w:rPr>
          <w:rFonts w:ascii="Times New Roman" w:hAnsi="Times New Roman" w:cs="Times New Roman"/>
          <w:b/>
          <w:sz w:val="20"/>
          <w:szCs w:val="20"/>
        </w:rPr>
        <w:t>Agreement</w:t>
      </w:r>
      <w:r w:rsidRPr="00506203">
        <w:rPr>
          <w:rFonts w:ascii="Times New Roman" w:hAnsi="Times New Roman" w:cs="Times New Roman"/>
          <w:sz w:val="20"/>
          <w:szCs w:val="20"/>
        </w:rPr>
        <w:t xml:space="preserve">”) is entered into on this ____day of ___________ by and between </w:t>
      </w:r>
    </w:p>
    <w:p w14:paraId="15729FC8" w14:textId="10F247AD" w:rsidR="0092332B" w:rsidRDefault="002C0901" w:rsidP="007C4785">
      <w:pPr>
        <w:widowControl w:val="0"/>
        <w:autoSpaceDE w:val="0"/>
        <w:autoSpaceDN w:val="0"/>
        <w:adjustRightInd w:val="0"/>
        <w:spacing w:after="240"/>
        <w:rPr>
          <w:rFonts w:ascii="Times New Roman" w:hAnsi="Times New Roman" w:cs="Times New Roman"/>
          <w:sz w:val="20"/>
          <w:szCs w:val="20"/>
        </w:rPr>
      </w:pPr>
      <w:r w:rsidRPr="002C0901">
        <w:rPr>
          <w:rFonts w:ascii="Times New Roman" w:hAnsi="Times New Roman" w:cs="Times New Roman"/>
          <w:b/>
          <w:sz w:val="20"/>
          <w:szCs w:val="20"/>
          <w:u w:val="single"/>
        </w:rPr>
        <w:t xml:space="preserve">Robert Gintz </w:t>
      </w:r>
      <w:r w:rsidR="007C4785" w:rsidRPr="00506203">
        <w:rPr>
          <w:rFonts w:ascii="Times New Roman" w:hAnsi="Times New Roman" w:cs="Times New Roman"/>
          <w:sz w:val="20"/>
          <w:szCs w:val="20"/>
        </w:rPr>
        <w:t xml:space="preserve"> l</w:t>
      </w:r>
      <w:r w:rsidR="00A36508" w:rsidRPr="00506203">
        <w:rPr>
          <w:rFonts w:ascii="Times New Roman" w:hAnsi="Times New Roman" w:cs="Times New Roman"/>
          <w:sz w:val="20"/>
          <w:szCs w:val="20"/>
        </w:rPr>
        <w:t xml:space="preserve">ocated at </w:t>
      </w:r>
      <w:bookmarkStart w:id="0" w:name="_GoBack"/>
      <w:r w:rsidRPr="002C0901">
        <w:rPr>
          <w:rFonts w:ascii="Times New Roman" w:hAnsi="Times New Roman" w:cs="Times New Roman"/>
          <w:b/>
          <w:sz w:val="20"/>
          <w:szCs w:val="20"/>
          <w:u w:val="single"/>
        </w:rPr>
        <w:t>729 Brixworth Blvd, Knoxville TN 37934</w:t>
      </w:r>
      <w:bookmarkEnd w:id="0"/>
      <w:r w:rsidR="00A36508" w:rsidRPr="00506203">
        <w:rPr>
          <w:rFonts w:ascii="Times New Roman" w:hAnsi="Times New Roman" w:cs="Times New Roman"/>
          <w:sz w:val="20"/>
          <w:szCs w:val="20"/>
        </w:rPr>
        <w:t xml:space="preserve"> (</w:t>
      </w:r>
      <w:r w:rsidR="007C4785" w:rsidRPr="00506203">
        <w:rPr>
          <w:rFonts w:ascii="Times New Roman" w:hAnsi="Times New Roman" w:cs="Times New Roman"/>
          <w:sz w:val="20"/>
          <w:szCs w:val="20"/>
        </w:rPr>
        <w:t xml:space="preserve">the” Disclosing Party”), and </w:t>
      </w:r>
    </w:p>
    <w:p w14:paraId="274CE312" w14:textId="6968695C"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___________________________ with and address at ______________________</w:t>
      </w:r>
      <w:r w:rsidR="0092332B">
        <w:rPr>
          <w:rFonts w:ascii="Times New Roman" w:hAnsi="Times New Roman" w:cs="Times New Roman"/>
          <w:sz w:val="20"/>
          <w:szCs w:val="20"/>
        </w:rPr>
        <w:t>_________________</w:t>
      </w:r>
      <w:r w:rsidRPr="00506203">
        <w:rPr>
          <w:rFonts w:ascii="Times New Roman" w:hAnsi="Times New Roman" w:cs="Times New Roman"/>
          <w:sz w:val="20"/>
          <w:szCs w:val="20"/>
        </w:rPr>
        <w:t xml:space="preserve"> (the “</w:t>
      </w:r>
      <w:r w:rsidRPr="00506203">
        <w:rPr>
          <w:rFonts w:ascii="Times New Roman" w:hAnsi="Times New Roman" w:cs="Times New Roman"/>
          <w:b/>
          <w:sz w:val="20"/>
          <w:szCs w:val="20"/>
        </w:rPr>
        <w:t>Recipient</w:t>
      </w:r>
      <w:r w:rsidRPr="00506203">
        <w:rPr>
          <w:rFonts w:ascii="Times New Roman" w:hAnsi="Times New Roman" w:cs="Times New Roman"/>
          <w:sz w:val="20"/>
          <w:szCs w:val="20"/>
        </w:rPr>
        <w:t>” or the “</w:t>
      </w:r>
      <w:r w:rsidRPr="00506203">
        <w:rPr>
          <w:rFonts w:ascii="Times New Roman" w:hAnsi="Times New Roman" w:cs="Times New Roman"/>
          <w:b/>
          <w:sz w:val="20"/>
          <w:szCs w:val="20"/>
        </w:rPr>
        <w:t>Receiving</w:t>
      </w:r>
      <w:r w:rsidRPr="00506203">
        <w:rPr>
          <w:rFonts w:ascii="Times New Roman" w:hAnsi="Times New Roman" w:cs="Times New Roman"/>
          <w:sz w:val="20"/>
          <w:szCs w:val="20"/>
        </w:rPr>
        <w:t xml:space="preserve"> Party”).</w:t>
      </w:r>
    </w:p>
    <w:p w14:paraId="4BAFECE7"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The Recipient hereto desires to participate in discussions regarding </w:t>
      </w:r>
      <w:r w:rsidR="002D38C9" w:rsidRPr="00506203">
        <w:rPr>
          <w:rFonts w:ascii="Times New Roman" w:hAnsi="Times New Roman" w:cs="Times New Roman"/>
          <w:sz w:val="20"/>
          <w:szCs w:val="20"/>
          <w:u w:val="single"/>
        </w:rPr>
        <w:t xml:space="preserve">exploring potential for collaboration on </w:t>
      </w:r>
      <w:r w:rsidR="00A36508" w:rsidRPr="00506203">
        <w:rPr>
          <w:rFonts w:ascii="Times New Roman" w:hAnsi="Times New Roman" w:cs="Times New Roman"/>
          <w:sz w:val="20"/>
          <w:szCs w:val="20"/>
          <w:u w:val="single"/>
        </w:rPr>
        <w:t>Mobile Health and Fitness Products</w:t>
      </w:r>
      <w:r w:rsidR="002D38C9" w:rsidRPr="00506203">
        <w:rPr>
          <w:rFonts w:ascii="Times New Roman" w:hAnsi="Times New Roman" w:cs="Times New Roman"/>
          <w:sz w:val="20"/>
          <w:szCs w:val="20"/>
          <w:u w:val="single"/>
        </w:rPr>
        <w:t xml:space="preserve"> developed by Disclosing Party</w:t>
      </w:r>
      <w:r w:rsidR="00A36508" w:rsidRPr="00506203">
        <w:rPr>
          <w:rFonts w:ascii="Times New Roman" w:hAnsi="Times New Roman" w:cs="Times New Roman"/>
          <w:sz w:val="20"/>
          <w:szCs w:val="20"/>
          <w:u w:val="single"/>
        </w:rPr>
        <w:t xml:space="preserve"> </w:t>
      </w:r>
      <w:r w:rsidRPr="00506203">
        <w:rPr>
          <w:rFonts w:ascii="Times New Roman" w:hAnsi="Times New Roman" w:cs="Times New Roman"/>
          <w:sz w:val="20"/>
          <w:szCs w:val="20"/>
        </w:rPr>
        <w:t>(the “</w:t>
      </w:r>
      <w:r w:rsidRPr="00506203">
        <w:rPr>
          <w:rFonts w:ascii="Times New Roman" w:hAnsi="Times New Roman" w:cs="Times New Roman"/>
          <w:b/>
          <w:sz w:val="20"/>
          <w:szCs w:val="20"/>
        </w:rPr>
        <w:t>Transaction</w:t>
      </w:r>
      <w:r w:rsidRPr="00506203">
        <w:rPr>
          <w:rFonts w:ascii="Times New Roman" w:hAnsi="Times New Roman" w:cs="Times New Roman"/>
          <w:sz w:val="20"/>
          <w:szCs w:val="20"/>
        </w:rPr>
        <w:t>”). During these discussions, Disclosing Party may share certain proprietary information with the Recipient. Therefore, in consideration of the mutual promises and covenants contained in this Agreement, and other good and valuable consideration, the receipt and sufficiency of which is hereby acknowledged, the parties hereto agree as follows:</w:t>
      </w:r>
    </w:p>
    <w:p w14:paraId="37202FB6" w14:textId="77777777" w:rsidR="007C4785" w:rsidRPr="00506203" w:rsidRDefault="007C4785" w:rsidP="00AD0F56">
      <w:pPr>
        <w:pStyle w:val="ListParagraph"/>
        <w:rPr>
          <w:sz w:val="20"/>
          <w:szCs w:val="20"/>
        </w:rPr>
      </w:pPr>
      <w:r w:rsidRPr="00506203">
        <w:rPr>
          <w:sz w:val="20"/>
          <w:szCs w:val="20"/>
        </w:rPr>
        <w:t>Definition of Confidential Information.</w:t>
      </w:r>
    </w:p>
    <w:p w14:paraId="68D33221"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(a) For purposes of this Agreement, “Confidential Information” means any data or information that is proprietary to the Disclosing Party and not generally known to the public, whether in tangible or intangible form, whenever and however disclosed, including, but not limited to: (i)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and (v) any other information that should reasonably be recognized as confidential information of the Disclosing Party. Confidential Information need not be novel, unique, patentable, copyrightable or constitute a trade secret in order to be designated Confidential Information. The Receiving Party acknowledges that the Confidential Information is proprietary to the Disclosing Party, has been developed and obtained through great efforts by the Disclosing Party and that Disclosing Party regards all of its Confidential Information as trade secrets</w:t>
      </w:r>
    </w:p>
    <w:p w14:paraId="0937141A"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(b) Notwithstanding anything in the foregoing to the contrary, Confidential Information shall not include information which: (i) was known by the Receiving Party prior to receiving the Confidential Information from the Disclosi</w:t>
      </w:r>
      <w:r w:rsidR="003A4304" w:rsidRPr="00506203">
        <w:rPr>
          <w:rFonts w:ascii="Times New Roman" w:hAnsi="Times New Roman" w:cs="Times New Roman"/>
          <w:sz w:val="20"/>
          <w:szCs w:val="20"/>
        </w:rPr>
        <w:t>ng Party; (ii</w:t>
      </w:r>
      <w:r w:rsidRPr="00506203">
        <w:rPr>
          <w:rFonts w:ascii="Times New Roman" w:hAnsi="Times New Roman" w:cs="Times New Roman"/>
          <w:sz w:val="20"/>
          <w:szCs w:val="20"/>
        </w:rPr>
        <w:t>) becomes rightfully known to the Receiving Party from a third-party source not known (after diligent inquiry) by the Receiving Party to be under an obligation to Disclosing Party</w:t>
      </w:r>
      <w:r w:rsidR="003A4304" w:rsidRPr="00506203">
        <w:rPr>
          <w:rFonts w:ascii="Times New Roman" w:hAnsi="Times New Roman" w:cs="Times New Roman"/>
          <w:sz w:val="20"/>
          <w:szCs w:val="20"/>
        </w:rPr>
        <w:t xml:space="preserve"> to maintain confidentiality; (iii</w:t>
      </w:r>
      <w:r w:rsidRPr="00506203">
        <w:rPr>
          <w:rFonts w:ascii="Times New Roman" w:hAnsi="Times New Roman" w:cs="Times New Roman"/>
          <w:sz w:val="20"/>
          <w:szCs w:val="20"/>
        </w:rPr>
        <w:t>) is or becomes publicly available through no fault of or failure to act by the Receiving Party</w:t>
      </w:r>
      <w:r w:rsidR="003A4304" w:rsidRPr="00506203">
        <w:rPr>
          <w:rFonts w:ascii="Times New Roman" w:hAnsi="Times New Roman" w:cs="Times New Roman"/>
          <w:sz w:val="20"/>
          <w:szCs w:val="20"/>
        </w:rPr>
        <w:t xml:space="preserve"> in breach of this Agreement; (iv</w:t>
      </w:r>
      <w:r w:rsidRPr="00506203">
        <w:rPr>
          <w:rFonts w:ascii="Times New Roman" w:hAnsi="Times New Roman" w:cs="Times New Roman"/>
          <w:sz w:val="20"/>
          <w:szCs w:val="20"/>
        </w:rPr>
        <w:t>) is required to be disclosed in a judicial or administrative proceeding, or is otherwise requested or required to be disclosed by law or regulation, although the requirements of paragraph 4 hereof shall apply prior to a</w:t>
      </w:r>
      <w:r w:rsidR="003A4304" w:rsidRPr="00506203">
        <w:rPr>
          <w:rFonts w:ascii="Times New Roman" w:hAnsi="Times New Roman" w:cs="Times New Roman"/>
          <w:sz w:val="20"/>
          <w:szCs w:val="20"/>
        </w:rPr>
        <w:t>ny disclosure being made; and (v</w:t>
      </w:r>
      <w:r w:rsidRPr="00506203">
        <w:rPr>
          <w:rFonts w:ascii="Times New Roman" w:hAnsi="Times New Roman" w:cs="Times New Roman"/>
          <w:sz w:val="20"/>
          <w:szCs w:val="20"/>
        </w:rPr>
        <w:t>) is or has been independently developed by employees, consultants or agents of the Receiving Party without violation of the terms of this Agreement or reference or access to any Confidential Information.</w:t>
      </w:r>
    </w:p>
    <w:p w14:paraId="210AE371" w14:textId="77777777" w:rsidR="007C4785" w:rsidRPr="00506203" w:rsidRDefault="007C4785" w:rsidP="00AD0F56">
      <w:pPr>
        <w:pStyle w:val="ListParagraph"/>
        <w:rPr>
          <w:sz w:val="20"/>
          <w:szCs w:val="20"/>
        </w:rPr>
      </w:pPr>
      <w:r w:rsidRPr="00506203">
        <w:rPr>
          <w:sz w:val="20"/>
          <w:szCs w:val="20"/>
        </w:rPr>
        <w:t>Disclosure of Confidential Information.</w:t>
      </w:r>
    </w:p>
    <w:p w14:paraId="39C43028"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From time to time, the Disclosing Party may disclose Confidential Information to the Receiving Party. The Receiving Party will: (a) limit disclosure of any Confidential Information to its directors, officers, employees, agents or representatives (collectively “Representatives”)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w:t>
      </w:r>
      <w:r w:rsidR="00D46E37" w:rsidRPr="00506203">
        <w:rPr>
          <w:rFonts w:ascii="Times New Roman" w:hAnsi="Times New Roman" w:cs="Times New Roman"/>
          <w:sz w:val="20"/>
          <w:szCs w:val="20"/>
        </w:rPr>
        <w:t xml:space="preserve"> </w:t>
      </w:r>
      <w:r w:rsidRPr="00506203">
        <w:rPr>
          <w:rFonts w:ascii="Times New Roman" w:hAnsi="Times New Roman" w:cs="Times New Roman"/>
          <w:sz w:val="20"/>
          <w:szCs w:val="20"/>
        </w:rPr>
        <w:t xml:space="preserve">in this Agreement and require such Representatives to keep the Confidential Information confidential; (c) shall keep all Confidential Information strictly confidential by using a reasonable degree of care, but not less than the degree of care used by it in safeguarding its own confidential information; and (d) not disclose any </w:t>
      </w:r>
      <w:r w:rsidRPr="00506203">
        <w:rPr>
          <w:rFonts w:ascii="Times New Roman" w:hAnsi="Times New Roman" w:cs="Times New Roman"/>
          <w:sz w:val="20"/>
          <w:szCs w:val="20"/>
        </w:rPr>
        <w:lastRenderedPageBreak/>
        <w:t>Confidential Information received by it to any third parties (except as otherwise provided for herein).</w:t>
      </w:r>
    </w:p>
    <w:p w14:paraId="36783AA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Each party shall be responsible for any breach of this Agreement by any of their respective Representatives.</w:t>
      </w:r>
    </w:p>
    <w:p w14:paraId="3D6F2DDA" w14:textId="77777777" w:rsidR="007C4785" w:rsidRPr="00506203" w:rsidRDefault="007C4785" w:rsidP="00AD0F56">
      <w:pPr>
        <w:pStyle w:val="ListParagraph"/>
        <w:rPr>
          <w:sz w:val="20"/>
          <w:szCs w:val="20"/>
        </w:rPr>
      </w:pPr>
      <w:r w:rsidRPr="00506203">
        <w:rPr>
          <w:sz w:val="20"/>
          <w:szCs w:val="20"/>
        </w:rPr>
        <w:t>Use of Confidential Information.</w:t>
      </w:r>
    </w:p>
    <w:p w14:paraId="6D3ED078" w14:textId="77777777" w:rsidR="007C4785" w:rsidRPr="00506203" w:rsidRDefault="007C4785" w:rsidP="00D46E37">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w:t>
      </w:r>
      <w:r w:rsidR="00A36508" w:rsidRPr="00506203">
        <w:rPr>
          <w:rFonts w:ascii="Times New Roman" w:hAnsi="Times New Roman" w:cs="Times New Roman"/>
          <w:sz w:val="20"/>
          <w:szCs w:val="20"/>
        </w:rPr>
        <w:t xml:space="preserve"> Receiving Party agrees not to compete nor to assist or enable any other entity to compete with Disclosing Party in the business described by or using technical information obtained by Disclosing Party covered under this Agreement.  </w:t>
      </w:r>
      <w:r w:rsidRPr="00506203">
        <w:rPr>
          <w:rFonts w:ascii="Times New Roman" w:hAnsi="Times New Roman" w:cs="Times New Roman"/>
          <w:sz w:val="20"/>
          <w:szCs w:val="20"/>
        </w:rPr>
        <w:t>All use of Confidential Information by the Receiving Party shall be for the benefit of the Disclosing Party and any modifications and improvements thereof by the Receiving Party shall be the sole property of the Disclosing Party. Nothing contained herein is intended to modify the parties' existing agreement that their discussions in furtherance of a potential business relationship are governed by Federal Rule of Evidence 408</w:t>
      </w:r>
      <w:r w:rsidRPr="00506203">
        <w:rPr>
          <w:rFonts w:ascii="Times New Roman" w:hAnsi="Times New Roman" w:cs="Times New Roman"/>
          <w:color w:val="0F7001"/>
          <w:sz w:val="20"/>
          <w:szCs w:val="20"/>
        </w:rPr>
        <w:t>.</w:t>
      </w:r>
    </w:p>
    <w:p w14:paraId="1DD0885A" w14:textId="77777777" w:rsidR="007C4785" w:rsidRPr="00506203" w:rsidRDefault="007C4785" w:rsidP="00AD0F56">
      <w:pPr>
        <w:pStyle w:val="ListParagraph"/>
        <w:rPr>
          <w:sz w:val="20"/>
          <w:szCs w:val="20"/>
        </w:rPr>
      </w:pPr>
      <w:r w:rsidRPr="00506203">
        <w:rPr>
          <w:sz w:val="20"/>
          <w:szCs w:val="20"/>
        </w:rPr>
        <w:t>Compelled Disclosure of Confidential Information.</w:t>
      </w:r>
    </w:p>
    <w:p w14:paraId="640BA8CE"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 provided in the case of a broad regulatory request with respect to the Receiving Party’s business (not targeted at Disclosing Party), the Receiving Party may promptly comply with such request provided the Receiving Party give (if permitted by such regulator) the Disclosing Party prompt notice of such disclosure. The Receiving Party agrees that it shall not oppose and shall cooperate with efforts by, to the extent practicable, the Disclosing Party with respect to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w:t>
      </w:r>
    </w:p>
    <w:p w14:paraId="2E57C4F3" w14:textId="77777777" w:rsidR="007C4785" w:rsidRPr="00506203" w:rsidRDefault="007C4785" w:rsidP="00AD0F56">
      <w:pPr>
        <w:pStyle w:val="ListParagraph"/>
        <w:rPr>
          <w:sz w:val="20"/>
          <w:szCs w:val="20"/>
        </w:rPr>
      </w:pPr>
      <w:r w:rsidRPr="00506203">
        <w:rPr>
          <w:sz w:val="20"/>
          <w:szCs w:val="20"/>
        </w:rPr>
        <w:t>Term.</w:t>
      </w:r>
    </w:p>
    <w:p w14:paraId="782B5725"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This Agreement shall remain in effect for a two-year term (subject to a one year extension if the parties are still discussing and considering the Transaction at the end of the second year). Notwithstanding the foregoing, the parties’ duty to hold in confidence Confidential Information that was disclosed during term shall remain in effect indefinitely.</w:t>
      </w:r>
    </w:p>
    <w:p w14:paraId="31BB217A" w14:textId="77777777" w:rsidR="00AD0F56" w:rsidRPr="00506203" w:rsidRDefault="007C4785" w:rsidP="00AD0F56">
      <w:pPr>
        <w:pStyle w:val="ListParagraph"/>
        <w:rPr>
          <w:sz w:val="20"/>
          <w:szCs w:val="20"/>
        </w:rPr>
      </w:pPr>
      <w:r w:rsidRPr="00506203">
        <w:rPr>
          <w:sz w:val="20"/>
          <w:szCs w:val="20"/>
        </w:rPr>
        <w:t>Remedies. </w:t>
      </w:r>
    </w:p>
    <w:p w14:paraId="6273EAB5" w14:textId="659EE6FB" w:rsidR="00506203" w:rsidRPr="0092332B" w:rsidRDefault="007C4785" w:rsidP="0092332B">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Both parties acknowledge that the Confidential Information to be disclosed hereunder is</w:t>
      </w:r>
      <w:r w:rsidR="00A36508" w:rsidRPr="00506203">
        <w:rPr>
          <w:rFonts w:ascii="Times New Roman" w:hAnsi="Times New Roman" w:cs="Times New Roman"/>
          <w:sz w:val="20"/>
          <w:szCs w:val="20"/>
        </w:rPr>
        <w:t xml:space="preserve"> </w:t>
      </w:r>
      <w:r w:rsidRPr="00506203">
        <w:rPr>
          <w:rFonts w:ascii="Times New Roman" w:hAnsi="Times New Roman" w:cs="Times New Roman"/>
          <w:sz w:val="20"/>
          <w:szCs w:val="20"/>
        </w:rPr>
        <w:t>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 Further, in the event of litigation relating to this Agreement, the prevailing party shall be entitled to recover its reasonable attorney’s fees and expenses.</w:t>
      </w:r>
      <w:r w:rsidR="00506203">
        <w:rPr>
          <w:sz w:val="20"/>
          <w:szCs w:val="20"/>
        </w:rPr>
        <w:br w:type="page"/>
      </w:r>
    </w:p>
    <w:p w14:paraId="14001AC4" w14:textId="77777777" w:rsidR="007C4785" w:rsidRPr="00506203" w:rsidRDefault="007C4785" w:rsidP="00AD0F56">
      <w:pPr>
        <w:pStyle w:val="ListParagraph"/>
        <w:rPr>
          <w:sz w:val="20"/>
          <w:szCs w:val="20"/>
        </w:rPr>
      </w:pPr>
      <w:r w:rsidRPr="00506203">
        <w:rPr>
          <w:sz w:val="20"/>
          <w:szCs w:val="20"/>
        </w:rPr>
        <w:lastRenderedPageBreak/>
        <w:t>Return of Confidential Information.</w:t>
      </w:r>
    </w:p>
    <w:p w14:paraId="630F921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Receiving Party shall immediately return and redeliver to the other all tangible material embodying the Confidential Information provided hereunder and all notes, summaries, memoranda, drawings, manuals, records, excerpts or derivative information deriving there from and all other documents or materials (“Notes”) (and all copies of any of the foregoing, including “copies” that have been converted to computerized media in the form of image, data or word processing files either manually or by image capture) based on or including any Confidential Information, in whatever form of storage or retrieval, upon the earlier of (i)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document retention policies.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676461BB" w14:textId="77777777" w:rsidR="007C4785" w:rsidRPr="00506203" w:rsidRDefault="007C4785" w:rsidP="00AD0F56">
      <w:pPr>
        <w:pStyle w:val="ListParagraph"/>
        <w:rPr>
          <w:sz w:val="20"/>
          <w:szCs w:val="20"/>
        </w:rPr>
      </w:pPr>
      <w:r w:rsidRPr="00506203">
        <w:rPr>
          <w:sz w:val="20"/>
          <w:szCs w:val="20"/>
        </w:rPr>
        <w:t>Notice of Breach.</w:t>
      </w:r>
    </w:p>
    <w:p w14:paraId="110639EC"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Receiving Party shall notify the Disclosing Party immediately upon discovery of any unauthorized use or disclosure of Confidential Information by Receiving Party or its Representatives, or any other breach of this Agreement by Receiving Party or its Representatives, and will cooperate with efforts by the Disclosing Party to help the Disclosing Party regain possession of Confidential Information and prevent its further unauthorized use.</w:t>
      </w:r>
    </w:p>
    <w:p w14:paraId="36E8D74B" w14:textId="77777777" w:rsidR="007C4785" w:rsidRPr="00506203" w:rsidRDefault="007C4785" w:rsidP="00AD0F56">
      <w:pPr>
        <w:pStyle w:val="ListParagraph"/>
        <w:rPr>
          <w:sz w:val="20"/>
          <w:szCs w:val="20"/>
        </w:rPr>
      </w:pPr>
      <w:r w:rsidRPr="00506203">
        <w:rPr>
          <w:sz w:val="20"/>
          <w:szCs w:val="20"/>
        </w:rPr>
        <w:t>No Binding Agreement for Transaction.</w:t>
      </w:r>
    </w:p>
    <w:p w14:paraId="1D9839C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73EE5A57" w14:textId="77777777" w:rsidR="007C4785" w:rsidRPr="00506203" w:rsidRDefault="007C4785" w:rsidP="007C4785">
      <w:pPr>
        <w:widowControl w:val="0"/>
        <w:autoSpaceDE w:val="0"/>
        <w:autoSpaceDN w:val="0"/>
        <w:adjustRightInd w:val="0"/>
        <w:rPr>
          <w:rFonts w:ascii="Times New Roman" w:hAnsi="Times New Roman" w:cs="Times New Roman"/>
          <w:sz w:val="20"/>
          <w:szCs w:val="20"/>
        </w:rPr>
      </w:pPr>
    </w:p>
    <w:p w14:paraId="1A0CB8E3" w14:textId="77777777" w:rsidR="007C4785" w:rsidRPr="00506203" w:rsidRDefault="007C4785" w:rsidP="00AD0F56">
      <w:pPr>
        <w:pStyle w:val="ListParagraph"/>
        <w:rPr>
          <w:sz w:val="20"/>
          <w:szCs w:val="20"/>
        </w:rPr>
      </w:pPr>
      <w:r w:rsidRPr="00506203">
        <w:rPr>
          <w:sz w:val="20"/>
          <w:szCs w:val="20"/>
        </w:rPr>
        <w:t>Warranty.</w:t>
      </w:r>
    </w:p>
    <w:p w14:paraId="751DAAE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Each party warrants that it has the right to make the disclosures under this Agreement.</w:t>
      </w:r>
      <w:r w:rsidR="003A4304" w:rsidRPr="00506203">
        <w:rPr>
          <w:rFonts w:ascii="Times New Roman" w:hAnsi="Times New Roman" w:cs="Times New Roman"/>
          <w:sz w:val="20"/>
          <w:szCs w:val="20"/>
        </w:rPr>
        <w:t xml:space="preserve"> </w:t>
      </w:r>
      <w:r w:rsidRPr="00506203">
        <w:rPr>
          <w:rFonts w:ascii="Times New Roman" w:hAnsi="Times New Roman" w:cs="Times New Roman"/>
          <w:b/>
          <w:sz w:val="20"/>
          <w:szCs w:val="20"/>
        </w:rPr>
        <w:t>NO WARRANTIES ARE MADE BY EITHER PARTY UNDER THIS AGREEMENT WHATSOEVER.</w:t>
      </w:r>
      <w:r w:rsidRPr="00506203">
        <w:rPr>
          <w:rFonts w:ascii="Times New Roman" w:hAnsi="Times New Roman" w:cs="Times New Roman"/>
          <w:sz w:val="20"/>
          <w:szCs w:val="20"/>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either party as the Disclosing Party. Further, neither party is under any obligation under this Agreement to disclose any Confidential Information it chooses not to disclose. Neither Party hereto shall have any liability to the other party or to the other party’s Representatives resulting from any use of the Confidential Information except with respect to disclosure of such Confidential Information in violation of this Agreement.</w:t>
      </w:r>
    </w:p>
    <w:p w14:paraId="0E32B3AB" w14:textId="77777777" w:rsidR="007C4785" w:rsidRPr="00506203" w:rsidRDefault="007C4785" w:rsidP="003A4304">
      <w:pPr>
        <w:pStyle w:val="ListParagraph"/>
        <w:rPr>
          <w:sz w:val="20"/>
          <w:szCs w:val="20"/>
        </w:rPr>
      </w:pPr>
      <w:r w:rsidRPr="00506203">
        <w:rPr>
          <w:sz w:val="20"/>
          <w:szCs w:val="20"/>
        </w:rPr>
        <w:t>Miscellaneous.</w:t>
      </w:r>
    </w:p>
    <w:p w14:paraId="4A2366E3"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(a) This Agreement constitutes the entire understanding between the parties and supersedes any and all prior or contemporaneous understandings and agreements, whether oral or written, between the parties, with respect to the subject matter hereof. This Agreement can only be modified by a written amendment </w:t>
      </w:r>
      <w:r w:rsidRPr="00506203">
        <w:rPr>
          <w:rFonts w:ascii="Times New Roman" w:hAnsi="Times New Roman" w:cs="Times New Roman"/>
          <w:sz w:val="20"/>
          <w:szCs w:val="20"/>
        </w:rPr>
        <w:lastRenderedPageBreak/>
        <w:t>signed by the party against whom enforcement of such modification is sought.</w:t>
      </w:r>
    </w:p>
    <w:p w14:paraId="4B2EDC0B"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(b) The validity, construction and performance of this Agreement shall be governed and construed in accordance with the laws of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applicable to contracts made and to be wholly performed within such state, without giving effect to any conflict of laws provisions thereof. The Federal and state courts located in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shall have sole and exclusive jurisdiction over any disputes arising under the terms of this Agreement.</w:t>
      </w:r>
    </w:p>
    <w:p w14:paraId="5FBC7A12"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(c) Any failure by either party to enforce the other party’s strict performance of any provision of this Agreement will not constitute a waiver of its right to subsequently enforce such provision or any other provision of this Agreement.</w:t>
      </w:r>
    </w:p>
    <w:p w14:paraId="5CA3E9D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(d) Although the restrictions contained in this Agreement are considered by the parties to be reasonable for the purpose of protecting the Confidential Information, if any such restriction is found by a court of competent jurisdiction 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w:t>
      </w:r>
    </w:p>
    <w:p w14:paraId="174ECD20"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(e) 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w:t>
      </w:r>
      <w:r w:rsidR="003A4304" w:rsidRPr="00506203">
        <w:rPr>
          <w:rFonts w:ascii="Times New Roman" w:hAnsi="Times New Roman" w:cs="Times New Roman"/>
          <w:sz w:val="20"/>
          <w:szCs w:val="20"/>
        </w:rPr>
        <w:t xml:space="preserve"> given and received (i</w:t>
      </w:r>
      <w:r w:rsidRPr="00506203">
        <w:rPr>
          <w:rFonts w:ascii="Times New Roman" w:hAnsi="Times New Roman" w:cs="Times New Roman"/>
          <w:sz w:val="20"/>
          <w:szCs w:val="20"/>
        </w:rPr>
        <w:t xml:space="preserve">) in the case of personal delivery or electronic-mail, </w:t>
      </w:r>
      <w:r w:rsidR="003A4304" w:rsidRPr="00506203">
        <w:rPr>
          <w:rFonts w:ascii="Times New Roman" w:hAnsi="Times New Roman" w:cs="Times New Roman"/>
          <w:sz w:val="20"/>
          <w:szCs w:val="20"/>
        </w:rPr>
        <w:t>on the date of such delivery, (ii</w:t>
      </w:r>
      <w:r w:rsidRPr="00506203">
        <w:rPr>
          <w:rFonts w:ascii="Times New Roman" w:hAnsi="Times New Roman" w:cs="Times New Roman"/>
          <w:sz w:val="20"/>
          <w:szCs w:val="20"/>
        </w:rPr>
        <w:t>) in the case of delivery by a nationally recognized overnight carrier, on the third busine</w:t>
      </w:r>
      <w:r w:rsidR="003A4304" w:rsidRPr="00506203">
        <w:rPr>
          <w:rFonts w:ascii="Times New Roman" w:hAnsi="Times New Roman" w:cs="Times New Roman"/>
          <w:sz w:val="20"/>
          <w:szCs w:val="20"/>
        </w:rPr>
        <w:t>ss day following dispatch and (iii</w:t>
      </w:r>
      <w:r w:rsidRPr="00506203">
        <w:rPr>
          <w:rFonts w:ascii="Times New Roman" w:hAnsi="Times New Roman" w:cs="Times New Roman"/>
          <w:sz w:val="20"/>
          <w:szCs w:val="20"/>
        </w:rPr>
        <w:t>) in the case of mailing, on the seventh business day following such mailing.</w:t>
      </w:r>
    </w:p>
    <w:p w14:paraId="45200D4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(f) This Agreement is personal in nature, and neither party may directly or indirectly assign or transfer it by operation of law or otherwise without the prior written consent of the other party, which consent will not be unreasonably withheld. All obligations contained in this Agreement shall extend to and be binding upon the parties to this Agreement and their respective successors, assigns and designees.</w:t>
      </w:r>
    </w:p>
    <w:p w14:paraId="79AB4A84"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(g) 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14:paraId="3B569A59"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(h) Paragraph headings used in this Agreement are for reference only and shall not be used or relied upon in the interpretation of this Agreement.</w:t>
      </w:r>
    </w:p>
    <w:p w14:paraId="046C0D7F"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t>IN WITNESS WHEREOF</w:t>
      </w:r>
      <w:r w:rsidRPr="00506203">
        <w:rPr>
          <w:rFonts w:ascii="Times New Roman" w:hAnsi="Times New Roman" w:cs="Times New Roman"/>
          <w:sz w:val="20"/>
          <w:szCs w:val="20"/>
        </w:rPr>
        <w:t>, the parties hereto have executed this Agreement as of the date first above written.</w:t>
      </w:r>
    </w:p>
    <w:p w14:paraId="404E675A"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t>Disclosing Party</w:t>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3A4304" w:rsidRPr="00506203">
        <w:rPr>
          <w:rFonts w:ascii="Times New Roman" w:hAnsi="Times New Roman" w:cs="Times New Roman"/>
          <w:b/>
          <w:sz w:val="20"/>
          <w:szCs w:val="20"/>
        </w:rPr>
        <w:t>Receiving Party</w:t>
      </w:r>
    </w:p>
    <w:p w14:paraId="1ADFB39A" w14:textId="77777777" w:rsidR="003A4304" w:rsidRPr="00506203" w:rsidRDefault="007C4785" w:rsidP="003A4304">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By </w:t>
      </w:r>
      <w:r w:rsidR="003A4304" w:rsidRPr="00506203">
        <w:rPr>
          <w:rFonts w:ascii="Times New Roman" w:hAnsi="Times New Roman" w:cs="Times New Roman"/>
          <w:noProof/>
          <w:sz w:val="20"/>
          <w:szCs w:val="20"/>
        </w:rPr>
        <w:t>________________</w:t>
      </w:r>
      <w:r w:rsidR="00A36508" w:rsidRPr="00506203">
        <w:rPr>
          <w:rFonts w:ascii="Times New Roman" w:hAnsi="Times New Roman" w:cs="Times New Roman"/>
          <w:noProof/>
          <w:sz w:val="20"/>
          <w:szCs w:val="20"/>
        </w:rPr>
        <w:t>____</w:t>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3A4304" w:rsidRPr="00506203">
        <w:rPr>
          <w:rFonts w:ascii="Times New Roman" w:hAnsi="Times New Roman" w:cs="Times New Roman"/>
          <w:sz w:val="20"/>
          <w:szCs w:val="20"/>
        </w:rPr>
        <w:t xml:space="preserve">By </w:t>
      </w:r>
      <w:r w:rsidR="00A36508" w:rsidRPr="00506203">
        <w:rPr>
          <w:rFonts w:ascii="Times New Roman" w:hAnsi="Times New Roman" w:cs="Times New Roman"/>
          <w:noProof/>
          <w:sz w:val="20"/>
          <w:szCs w:val="20"/>
        </w:rPr>
        <w:t>____________________</w:t>
      </w:r>
    </w:p>
    <w:p w14:paraId="12F9CE80" w14:textId="77777777" w:rsidR="00A36508" w:rsidRPr="00506203" w:rsidRDefault="00A36508"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(Signature)</w:t>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t>(Signature)</w:t>
      </w:r>
    </w:p>
    <w:p w14:paraId="1473B6C8" w14:textId="77777777" w:rsidR="003A4304"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Name: </w:t>
      </w:r>
      <w:r w:rsidR="00D46E37" w:rsidRPr="00506203">
        <w:rPr>
          <w:rFonts w:ascii="Times New Roman" w:hAnsi="Times New Roman" w:cs="Times New Roman"/>
          <w:sz w:val="20"/>
          <w:szCs w:val="20"/>
        </w:rPr>
        <w:tab/>
      </w:r>
      <w:r w:rsidR="00A36508" w:rsidRPr="00506203">
        <w:rPr>
          <w:rFonts w:ascii="Times New Roman" w:hAnsi="Times New Roman" w:cs="Times New Roman"/>
          <w:sz w:val="20"/>
          <w:szCs w:val="20"/>
        </w:rPr>
        <w:t>_________________</w:t>
      </w:r>
      <w:r w:rsidR="00A36508"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t>Name:</w:t>
      </w:r>
      <w:r w:rsidR="00A36508" w:rsidRPr="00506203">
        <w:rPr>
          <w:rFonts w:ascii="Times New Roman" w:hAnsi="Times New Roman" w:cs="Times New Roman"/>
          <w:sz w:val="20"/>
          <w:szCs w:val="20"/>
        </w:rPr>
        <w:t xml:space="preserve"> _________________</w:t>
      </w:r>
    </w:p>
    <w:p w14:paraId="3637C590" w14:textId="77777777" w:rsidR="005A166A" w:rsidRPr="00506203" w:rsidRDefault="007C4785" w:rsidP="00506203">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Title:</w:t>
      </w:r>
      <w:r w:rsidR="00D46E37" w:rsidRPr="00506203">
        <w:rPr>
          <w:rFonts w:ascii="Times New Roman" w:hAnsi="Times New Roman" w:cs="Times New Roman"/>
          <w:sz w:val="20"/>
          <w:szCs w:val="20"/>
        </w:rPr>
        <w:tab/>
      </w:r>
      <w:r w:rsidR="00A36508" w:rsidRPr="00506203">
        <w:rPr>
          <w:rFonts w:ascii="Times New Roman" w:hAnsi="Times New Roman" w:cs="Times New Roman"/>
          <w:sz w:val="20"/>
          <w:szCs w:val="20"/>
        </w:rPr>
        <w:t>__________________</w:t>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506203">
        <w:rPr>
          <w:rFonts w:ascii="Times New Roman" w:hAnsi="Times New Roman" w:cs="Times New Roman"/>
          <w:sz w:val="20"/>
          <w:szCs w:val="20"/>
        </w:rPr>
        <w:tab/>
      </w:r>
      <w:r w:rsidR="00D46E37" w:rsidRPr="00506203">
        <w:rPr>
          <w:rFonts w:ascii="Times New Roman" w:hAnsi="Times New Roman" w:cs="Times New Roman"/>
          <w:sz w:val="20"/>
          <w:szCs w:val="20"/>
        </w:rPr>
        <w:t>Title:</w:t>
      </w:r>
      <w:r w:rsidR="00A36508" w:rsidRPr="00506203">
        <w:rPr>
          <w:rFonts w:ascii="Times New Roman" w:hAnsi="Times New Roman" w:cs="Times New Roman"/>
          <w:sz w:val="20"/>
          <w:szCs w:val="20"/>
        </w:rPr>
        <w:t xml:space="preserve"> __________________</w:t>
      </w:r>
    </w:p>
    <w:sectPr w:rsidR="005A166A" w:rsidRPr="00506203" w:rsidSect="00506203">
      <w:footerReference w:type="even" r:id="rId8"/>
      <w:footerReference w:type="default" r:id="rId9"/>
      <w:pgSz w:w="12240" w:h="15840"/>
      <w:pgMar w:top="1440" w:right="1800" w:bottom="126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11D30" w14:textId="77777777" w:rsidR="00A36508" w:rsidRDefault="00A36508" w:rsidP="007C4785">
      <w:r>
        <w:separator/>
      </w:r>
    </w:p>
  </w:endnote>
  <w:endnote w:type="continuationSeparator" w:id="0">
    <w:p w14:paraId="24280BE3" w14:textId="77777777" w:rsidR="00A36508" w:rsidRDefault="00A36508" w:rsidP="007C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67E48" w14:textId="77777777" w:rsidR="00506203" w:rsidRDefault="00506203" w:rsidP="008904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574369" w14:textId="77777777" w:rsidR="00506203" w:rsidRDefault="005062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20365" w14:textId="77777777" w:rsidR="00506203" w:rsidRPr="00506203" w:rsidRDefault="00506203" w:rsidP="00890443">
    <w:pPr>
      <w:pStyle w:val="Footer"/>
      <w:framePr w:wrap="around" w:vAnchor="text" w:hAnchor="margin" w:xAlign="center" w:y="1"/>
      <w:rPr>
        <w:rStyle w:val="PageNumber"/>
        <w:rFonts w:ascii="Times New Roman" w:hAnsi="Times New Roman" w:cs="Times New Roman"/>
        <w:sz w:val="20"/>
        <w:szCs w:val="20"/>
      </w:rPr>
    </w:pPr>
    <w:r w:rsidRPr="00506203">
      <w:rPr>
        <w:rStyle w:val="PageNumber"/>
        <w:rFonts w:ascii="Times New Roman" w:hAnsi="Times New Roman" w:cs="Times New Roman"/>
        <w:sz w:val="20"/>
        <w:szCs w:val="20"/>
      </w:rPr>
      <w:fldChar w:fldCharType="begin"/>
    </w:r>
    <w:r w:rsidRPr="00506203">
      <w:rPr>
        <w:rStyle w:val="PageNumber"/>
        <w:rFonts w:ascii="Times New Roman" w:hAnsi="Times New Roman" w:cs="Times New Roman"/>
        <w:sz w:val="20"/>
        <w:szCs w:val="20"/>
      </w:rPr>
      <w:instrText xml:space="preserve">PAGE  </w:instrText>
    </w:r>
    <w:r w:rsidRPr="00506203">
      <w:rPr>
        <w:rStyle w:val="PageNumber"/>
        <w:rFonts w:ascii="Times New Roman" w:hAnsi="Times New Roman" w:cs="Times New Roman"/>
        <w:sz w:val="20"/>
        <w:szCs w:val="20"/>
      </w:rPr>
      <w:fldChar w:fldCharType="separate"/>
    </w:r>
    <w:r w:rsidR="002C0901">
      <w:rPr>
        <w:rStyle w:val="PageNumber"/>
        <w:rFonts w:ascii="Times New Roman" w:hAnsi="Times New Roman" w:cs="Times New Roman"/>
        <w:noProof/>
        <w:sz w:val="20"/>
        <w:szCs w:val="20"/>
      </w:rPr>
      <w:t>1</w:t>
    </w:r>
    <w:r w:rsidRPr="00506203">
      <w:rPr>
        <w:rStyle w:val="PageNumber"/>
        <w:rFonts w:ascii="Times New Roman" w:hAnsi="Times New Roman" w:cs="Times New Roman"/>
        <w:sz w:val="20"/>
        <w:szCs w:val="20"/>
      </w:rPr>
      <w:fldChar w:fldCharType="end"/>
    </w:r>
  </w:p>
  <w:p w14:paraId="7E592D4D" w14:textId="77777777" w:rsidR="00506203" w:rsidRDefault="005062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2F3EA" w14:textId="77777777" w:rsidR="00A36508" w:rsidRDefault="00A36508" w:rsidP="007C4785">
      <w:r>
        <w:separator/>
      </w:r>
    </w:p>
  </w:footnote>
  <w:footnote w:type="continuationSeparator" w:id="0">
    <w:p w14:paraId="6405A1E5" w14:textId="77777777" w:rsidR="00A36508" w:rsidRDefault="00A36508" w:rsidP="007C47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441EA"/>
    <w:multiLevelType w:val="hybridMultilevel"/>
    <w:tmpl w:val="2D56C4E4"/>
    <w:lvl w:ilvl="0" w:tplc="D778D3F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66E55"/>
    <w:multiLevelType w:val="hybridMultilevel"/>
    <w:tmpl w:val="153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85"/>
    <w:rsid w:val="002C0901"/>
    <w:rsid w:val="002D38C9"/>
    <w:rsid w:val="003A4304"/>
    <w:rsid w:val="00506203"/>
    <w:rsid w:val="005A166A"/>
    <w:rsid w:val="007C4785"/>
    <w:rsid w:val="00873EA4"/>
    <w:rsid w:val="0092332B"/>
    <w:rsid w:val="00A36508"/>
    <w:rsid w:val="00AD0F56"/>
    <w:rsid w:val="00AD723D"/>
    <w:rsid w:val="00D46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D1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2412</Words>
  <Characters>13755</Characters>
  <Application>Microsoft Macintosh Word</Application>
  <DocSecurity>0</DocSecurity>
  <Lines>114</Lines>
  <Paragraphs>32</Paragraphs>
  <ScaleCrop>false</ScaleCrop>
  <Company/>
  <LinksUpToDate>false</LinksUpToDate>
  <CharactersWithSpaces>16135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3</cp:revision>
  <cp:lastPrinted>2014-01-19T23:21:00Z</cp:lastPrinted>
  <dcterms:created xsi:type="dcterms:W3CDTF">2014-01-19T23:21:00Z</dcterms:created>
  <dcterms:modified xsi:type="dcterms:W3CDTF">2014-01-19T23:26:00Z</dcterms:modified>
</cp:coreProperties>
</file>