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12247" w14:textId="77777777" w:rsidR="00DF1522" w:rsidRDefault="00DF1522" w:rsidP="00DF1522">
      <w:pPr>
        <w:pStyle w:val="BodyText"/>
        <w:ind w:left="200"/>
        <w:rPr>
          <w:rFonts w:ascii="Times New Roman"/>
        </w:rPr>
      </w:pPr>
      <w:r>
        <w:rPr>
          <w:rFonts w:ascii="Times New Roman"/>
          <w:noProof/>
        </w:rPr>
        <mc:AlternateContent>
          <mc:Choice Requires="wps">
            <w:drawing>
              <wp:inline distT="0" distB="0" distL="0" distR="0" wp14:anchorId="18C0312F" wp14:editId="48F53E5F">
                <wp:extent cx="5743575" cy="1206500"/>
                <wp:effectExtent l="0" t="0" r="28575" b="1270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3575" cy="1206500"/>
                        </a:xfrm>
                        <a:prstGeom prst="rect">
                          <a:avLst/>
                        </a:prstGeom>
                        <a:ln w="12700">
                          <a:solidFill>
                            <a:srgbClr val="000000"/>
                          </a:solidFill>
                          <a:prstDash val="solid"/>
                        </a:ln>
                      </wps:spPr>
                      <wps:txbx>
                        <w:txbxContent>
                          <w:p w14:paraId="18DDA3DD" w14:textId="77777777" w:rsidR="00DF1522" w:rsidRDefault="00DF1522" w:rsidP="00DF1522">
                            <w:pPr>
                              <w:spacing w:before="15"/>
                              <w:ind w:left="99" w:right="116"/>
                              <w:jc w:val="both"/>
                              <w:rPr>
                                <w:b/>
                                <w:i/>
                              </w:rPr>
                            </w:pPr>
                            <w:r>
                              <w:rPr>
                                <w:b/>
                                <w:i/>
                              </w:rPr>
                              <w:t>This brochure supplement provides information about</w:t>
                            </w:r>
                            <w:r>
                              <w:rPr>
                                <w:b/>
                                <w:i/>
                                <w:spacing w:val="-4"/>
                              </w:rPr>
                              <w:t xml:space="preserve"> Robert James Hudak II </w:t>
                            </w:r>
                            <w:r>
                              <w:rPr>
                                <w:b/>
                                <w:i/>
                              </w:rPr>
                              <w:t>that</w:t>
                            </w:r>
                            <w:r>
                              <w:rPr>
                                <w:b/>
                                <w:i/>
                                <w:spacing w:val="-4"/>
                              </w:rPr>
                              <w:t xml:space="preserve"> </w:t>
                            </w:r>
                            <w:r>
                              <w:rPr>
                                <w:b/>
                                <w:i/>
                              </w:rPr>
                              <w:t>supplements the TRADESPRO LLC brochure. You should have received a copy of that brochure. Please contact Robert James Hudak II</w:t>
                            </w:r>
                            <w:r>
                              <w:rPr>
                                <w:b/>
                                <w:i/>
                                <w:spacing w:val="-4"/>
                              </w:rPr>
                              <w:t xml:space="preserve"> </w:t>
                            </w:r>
                            <w:r>
                              <w:rPr>
                                <w:b/>
                                <w:i/>
                              </w:rPr>
                              <w:t>if</w:t>
                            </w:r>
                            <w:r>
                              <w:rPr>
                                <w:b/>
                                <w:i/>
                                <w:spacing w:val="-4"/>
                              </w:rPr>
                              <w:t xml:space="preserve"> </w:t>
                            </w:r>
                            <w:r>
                              <w:rPr>
                                <w:b/>
                                <w:i/>
                              </w:rPr>
                              <w:t>you</w:t>
                            </w:r>
                            <w:r>
                              <w:rPr>
                                <w:b/>
                                <w:i/>
                                <w:spacing w:val="-4"/>
                              </w:rPr>
                              <w:t xml:space="preserve"> </w:t>
                            </w:r>
                            <w:r>
                              <w:rPr>
                                <w:b/>
                                <w:i/>
                              </w:rPr>
                              <w:t>did</w:t>
                            </w:r>
                            <w:r>
                              <w:rPr>
                                <w:b/>
                                <w:i/>
                                <w:spacing w:val="-4"/>
                              </w:rPr>
                              <w:t xml:space="preserve"> </w:t>
                            </w:r>
                            <w:r>
                              <w:rPr>
                                <w:b/>
                                <w:i/>
                              </w:rPr>
                              <w:t>not</w:t>
                            </w:r>
                            <w:r>
                              <w:rPr>
                                <w:b/>
                                <w:i/>
                                <w:spacing w:val="-4"/>
                              </w:rPr>
                              <w:t xml:space="preserve"> </w:t>
                            </w:r>
                            <w:r>
                              <w:rPr>
                                <w:b/>
                                <w:i/>
                              </w:rPr>
                              <w:t>receive</w:t>
                            </w:r>
                            <w:r>
                              <w:rPr>
                                <w:b/>
                                <w:i/>
                                <w:spacing w:val="-4"/>
                              </w:rPr>
                              <w:t xml:space="preserve"> TRADESPRO </w:t>
                            </w:r>
                            <w:r>
                              <w:rPr>
                                <w:b/>
                                <w:i/>
                              </w:rPr>
                              <w:t>LLC’s</w:t>
                            </w:r>
                            <w:r>
                              <w:rPr>
                                <w:b/>
                                <w:i/>
                                <w:spacing w:val="-4"/>
                              </w:rPr>
                              <w:t xml:space="preserve"> </w:t>
                            </w:r>
                            <w:r>
                              <w:rPr>
                                <w:b/>
                                <w:i/>
                              </w:rPr>
                              <w:t>brochure</w:t>
                            </w:r>
                            <w:r>
                              <w:rPr>
                                <w:b/>
                                <w:i/>
                                <w:spacing w:val="-4"/>
                              </w:rPr>
                              <w:t xml:space="preserve"> </w:t>
                            </w:r>
                            <w:r>
                              <w:rPr>
                                <w:b/>
                                <w:i/>
                              </w:rPr>
                              <w:t>or</w:t>
                            </w:r>
                            <w:r>
                              <w:rPr>
                                <w:b/>
                                <w:i/>
                                <w:spacing w:val="-4"/>
                              </w:rPr>
                              <w:t xml:space="preserve"> </w:t>
                            </w:r>
                            <w:r>
                              <w:rPr>
                                <w:b/>
                                <w:i/>
                              </w:rPr>
                              <w:t>if</w:t>
                            </w:r>
                            <w:r>
                              <w:rPr>
                                <w:b/>
                                <w:i/>
                                <w:spacing w:val="-4"/>
                              </w:rPr>
                              <w:t xml:space="preserve"> </w:t>
                            </w:r>
                            <w:r>
                              <w:rPr>
                                <w:b/>
                                <w:i/>
                              </w:rPr>
                              <w:t>you</w:t>
                            </w:r>
                            <w:r>
                              <w:rPr>
                                <w:b/>
                                <w:i/>
                                <w:spacing w:val="-4"/>
                              </w:rPr>
                              <w:t xml:space="preserve"> </w:t>
                            </w:r>
                            <w:r>
                              <w:rPr>
                                <w:b/>
                                <w:i/>
                              </w:rPr>
                              <w:t>have any questions about the contents of this supplement.</w:t>
                            </w:r>
                          </w:p>
                          <w:p w14:paraId="09E424B6" w14:textId="77777777" w:rsidR="00DF1522" w:rsidRDefault="00DF1522" w:rsidP="00DF1522">
                            <w:pPr>
                              <w:spacing w:before="264"/>
                              <w:ind w:left="99" w:right="122"/>
                              <w:jc w:val="both"/>
                              <w:rPr>
                                <w:b/>
                                <w:i/>
                              </w:rPr>
                            </w:pPr>
                            <w:r>
                              <w:rPr>
                                <w:b/>
                                <w:i/>
                              </w:rPr>
                              <w:t xml:space="preserve">Additional information about Robert James Hudak II is also available on the SEC’s website at </w:t>
                            </w:r>
                            <w:hyperlink r:id="rId6">
                              <w:r>
                                <w:rPr>
                                  <w:b/>
                                  <w:i/>
                                  <w:spacing w:val="-2"/>
                                </w:rPr>
                                <w:t>www.adviserinfo.sec.gov.</w:t>
                              </w:r>
                            </w:hyperlink>
                          </w:p>
                        </w:txbxContent>
                      </wps:txbx>
                      <wps:bodyPr wrap="square" lIns="0" tIns="0" rIns="0" bIns="0" rtlCol="0">
                        <a:noAutofit/>
                      </wps:bodyPr>
                    </wps:wsp>
                  </a:graphicData>
                </a:graphic>
              </wp:inline>
            </w:drawing>
          </mc:Choice>
          <mc:Fallback>
            <w:pict>
              <v:shapetype w14:anchorId="18C0312F" id="_x0000_t202" coordsize="21600,21600" o:spt="202" path="m,l,21600r21600,l21600,xe">
                <v:stroke joinstyle="miter"/>
                <v:path gradientshapeok="t" o:connecttype="rect"/>
              </v:shapetype>
              <v:shape id="Textbox 1" o:spid="_x0000_s1026" type="#_x0000_t202" style="width:452.2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" filled="f" strokeweight="1pt">
                <v:path arrowok="t"/>
                <v:textbox inset="0,0,0,0">
                  <w:txbxContent>
                    <w:p w14:paraId="18DDA3DD" w14:textId="77777777" w:rsidR="00DF1522" w:rsidRDefault="00DF1522" w:rsidP="00DF1522">
                      <w:pPr>
                        <w:spacing w:before="15"/>
                        <w:ind w:left="99" w:right="116"/>
                        <w:jc w:val="both"/>
                        <w:rPr>
                          <w:b/>
                          <w:i/>
                        </w:rPr>
                      </w:pPr>
                      <w:r>
                        <w:rPr>
                          <w:b/>
                          <w:i/>
                        </w:rPr>
                        <w:t>This brochure supplement provides information about</w:t>
                      </w:r>
                      <w:r>
                        <w:rPr>
                          <w:b/>
                          <w:i/>
                          <w:spacing w:val="-4"/>
                        </w:rPr>
                        <w:t xml:space="preserve"> Robert James Hudak II </w:t>
                      </w:r>
                      <w:r>
                        <w:rPr>
                          <w:b/>
                          <w:i/>
                        </w:rPr>
                        <w:t>that</w:t>
                      </w:r>
                      <w:r>
                        <w:rPr>
                          <w:b/>
                          <w:i/>
                          <w:spacing w:val="-4"/>
                        </w:rPr>
                        <w:t xml:space="preserve"> </w:t>
                      </w:r>
                      <w:r>
                        <w:rPr>
                          <w:b/>
                          <w:i/>
                        </w:rPr>
                        <w:t>supplements the TRADESPRO LLC brochure. You should have received a copy of that brochure. Please contact Robert James Hudak II</w:t>
                      </w:r>
                      <w:r>
                        <w:rPr>
                          <w:b/>
                          <w:i/>
                          <w:spacing w:val="-4"/>
                        </w:rPr>
                        <w:t xml:space="preserve"> </w:t>
                      </w:r>
                      <w:r>
                        <w:rPr>
                          <w:b/>
                          <w:i/>
                        </w:rPr>
                        <w:t>if</w:t>
                      </w:r>
                      <w:r>
                        <w:rPr>
                          <w:b/>
                          <w:i/>
                          <w:spacing w:val="-4"/>
                        </w:rPr>
                        <w:t xml:space="preserve"> </w:t>
                      </w:r>
                      <w:r>
                        <w:rPr>
                          <w:b/>
                          <w:i/>
                        </w:rPr>
                        <w:t>you</w:t>
                      </w:r>
                      <w:r>
                        <w:rPr>
                          <w:b/>
                          <w:i/>
                          <w:spacing w:val="-4"/>
                        </w:rPr>
                        <w:t xml:space="preserve"> </w:t>
                      </w:r>
                      <w:r>
                        <w:rPr>
                          <w:b/>
                          <w:i/>
                        </w:rPr>
                        <w:t>did</w:t>
                      </w:r>
                      <w:r>
                        <w:rPr>
                          <w:b/>
                          <w:i/>
                          <w:spacing w:val="-4"/>
                        </w:rPr>
                        <w:t xml:space="preserve"> </w:t>
                      </w:r>
                      <w:r>
                        <w:rPr>
                          <w:b/>
                          <w:i/>
                        </w:rPr>
                        <w:t>not</w:t>
                      </w:r>
                      <w:r>
                        <w:rPr>
                          <w:b/>
                          <w:i/>
                          <w:spacing w:val="-4"/>
                        </w:rPr>
                        <w:t xml:space="preserve"> </w:t>
                      </w:r>
                      <w:r>
                        <w:rPr>
                          <w:b/>
                          <w:i/>
                        </w:rPr>
                        <w:t>receive</w:t>
                      </w:r>
                      <w:r>
                        <w:rPr>
                          <w:b/>
                          <w:i/>
                          <w:spacing w:val="-4"/>
                        </w:rPr>
                        <w:t xml:space="preserve"> TRADESPRO </w:t>
                      </w:r>
                      <w:r>
                        <w:rPr>
                          <w:b/>
                          <w:i/>
                        </w:rPr>
                        <w:t>LLC’s</w:t>
                      </w:r>
                      <w:r>
                        <w:rPr>
                          <w:b/>
                          <w:i/>
                          <w:spacing w:val="-4"/>
                        </w:rPr>
                        <w:t xml:space="preserve"> </w:t>
                      </w:r>
                      <w:r>
                        <w:rPr>
                          <w:b/>
                          <w:i/>
                        </w:rPr>
                        <w:t>brochure</w:t>
                      </w:r>
                      <w:r>
                        <w:rPr>
                          <w:b/>
                          <w:i/>
                          <w:spacing w:val="-4"/>
                        </w:rPr>
                        <w:t xml:space="preserve"> </w:t>
                      </w:r>
                      <w:r>
                        <w:rPr>
                          <w:b/>
                          <w:i/>
                        </w:rPr>
                        <w:t>or</w:t>
                      </w:r>
                      <w:r>
                        <w:rPr>
                          <w:b/>
                          <w:i/>
                          <w:spacing w:val="-4"/>
                        </w:rPr>
                        <w:t xml:space="preserve"> </w:t>
                      </w:r>
                      <w:r>
                        <w:rPr>
                          <w:b/>
                          <w:i/>
                        </w:rPr>
                        <w:t>if</w:t>
                      </w:r>
                      <w:r>
                        <w:rPr>
                          <w:b/>
                          <w:i/>
                          <w:spacing w:val="-4"/>
                        </w:rPr>
                        <w:t xml:space="preserve"> </w:t>
                      </w:r>
                      <w:r>
                        <w:rPr>
                          <w:b/>
                          <w:i/>
                        </w:rPr>
                        <w:t>you</w:t>
                      </w:r>
                      <w:r>
                        <w:rPr>
                          <w:b/>
                          <w:i/>
                          <w:spacing w:val="-4"/>
                        </w:rPr>
                        <w:t xml:space="preserve"> </w:t>
                      </w:r>
                      <w:r>
                        <w:rPr>
                          <w:b/>
                          <w:i/>
                        </w:rPr>
                        <w:t>have any questions about the contents of this supplement.</w:t>
                      </w:r>
                    </w:p>
                    <w:p w14:paraId="09E424B6" w14:textId="77777777" w:rsidR="00DF1522" w:rsidRDefault="00DF1522" w:rsidP="00DF1522">
                      <w:pPr>
                        <w:spacing w:before="264"/>
                        <w:ind w:left="99" w:right="122"/>
                        <w:jc w:val="both"/>
                        <w:rPr>
                          <w:b/>
                          <w:i/>
                        </w:rPr>
                      </w:pPr>
                      <w:r>
                        <w:rPr>
                          <w:b/>
                          <w:i/>
                        </w:rPr>
                        <w:t xml:space="preserve">Additional information about Robert James Hudak II is also available on the SEC’s website at </w:t>
                      </w:r>
                      <w:hyperlink r:id="rId7">
                        <w:r>
                          <w:rPr>
                            <w:b/>
                            <w:i/>
                            <w:spacing w:val="-2"/>
                          </w:rPr>
                          <w:t>www.adviserinfo.sec.gov.</w:t>
                        </w:r>
                      </w:hyperlink>
                    </w:p>
                  </w:txbxContent>
                </v:textbox>
                <w10:anchorlock/>
              </v:shape>
            </w:pict>
          </mc:Fallback>
        </mc:AlternateContent>
      </w:r>
    </w:p>
    <w:p w14:paraId="796CAE32" w14:textId="77777777" w:rsidR="00DF1522" w:rsidRDefault="00DF1522" w:rsidP="00DF1522">
      <w:pPr>
        <w:pStyle w:val="BodyText"/>
        <w:rPr>
          <w:rFonts w:ascii="Times New Roman"/>
        </w:rPr>
      </w:pPr>
    </w:p>
    <w:p w14:paraId="59639B0A" w14:textId="77777777" w:rsidR="00DF1522" w:rsidRDefault="00DF1522" w:rsidP="00DF1522">
      <w:pPr>
        <w:pStyle w:val="BodyText"/>
        <w:rPr>
          <w:rFonts w:ascii="Times New Roman"/>
        </w:rPr>
      </w:pPr>
    </w:p>
    <w:p w14:paraId="1F07B6CB" w14:textId="77777777" w:rsidR="00DF1522" w:rsidRDefault="00DF1522" w:rsidP="00DF1522">
      <w:pPr>
        <w:pStyle w:val="BodyText"/>
        <w:jc w:val="center"/>
        <w:rPr>
          <w:rFonts w:ascii="Times New Roman"/>
        </w:rPr>
      </w:pPr>
      <w:r>
        <w:rPr>
          <w:noProof/>
        </w:rPr>
        <w:drawing>
          <wp:inline distT="0" distB="0" distL="0" distR="0" wp14:anchorId="44D14CA6" wp14:editId="2C765818">
            <wp:extent cx="2983806" cy="2458528"/>
            <wp:effectExtent l="0" t="0" r="0" b="0"/>
            <wp:docPr id="1881588842" name="Picture 10" descr="A logo with a green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88842" name="Picture 10" descr="A logo with a green arrow&#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698" t="7809" r="26240" b="12713"/>
                    <a:stretch/>
                  </pic:blipFill>
                  <pic:spPr bwMode="auto">
                    <a:xfrm>
                      <a:off x="0" y="0"/>
                      <a:ext cx="2984804" cy="2459350"/>
                    </a:xfrm>
                    <a:prstGeom prst="rect">
                      <a:avLst/>
                    </a:prstGeom>
                    <a:noFill/>
                    <a:ln>
                      <a:noFill/>
                    </a:ln>
                    <a:extLst>
                      <a:ext uri="{53640926-AAD7-44D8-BBD7-CCE9431645EC}">
                        <a14:shadowObscured xmlns:a14="http://schemas.microsoft.com/office/drawing/2010/main"/>
                      </a:ext>
                    </a:extLst>
                  </pic:spPr>
                </pic:pic>
              </a:graphicData>
            </a:graphic>
          </wp:inline>
        </w:drawing>
      </w:r>
    </w:p>
    <w:p w14:paraId="05FC5700" w14:textId="77777777" w:rsidR="00DF1522" w:rsidRDefault="00DF1522" w:rsidP="00DF1522">
      <w:pPr>
        <w:pStyle w:val="BodyText"/>
        <w:rPr>
          <w:rFonts w:ascii="Times New Roman"/>
        </w:rPr>
      </w:pPr>
    </w:p>
    <w:p w14:paraId="3CA258E4" w14:textId="77777777" w:rsidR="00DF1522" w:rsidRDefault="00DF1522" w:rsidP="00DF1522">
      <w:pPr>
        <w:spacing w:before="101"/>
        <w:ind w:right="19"/>
        <w:jc w:val="center"/>
        <w:rPr>
          <w:sz w:val="36"/>
        </w:rPr>
      </w:pPr>
      <w:r>
        <w:rPr>
          <w:sz w:val="36"/>
        </w:rPr>
        <w:t>Form</w:t>
      </w:r>
      <w:r>
        <w:rPr>
          <w:spacing w:val="-3"/>
          <w:sz w:val="36"/>
        </w:rPr>
        <w:t xml:space="preserve"> </w:t>
      </w:r>
      <w:r>
        <w:rPr>
          <w:sz w:val="36"/>
        </w:rPr>
        <w:t>ADV</w:t>
      </w:r>
      <w:r>
        <w:rPr>
          <w:spacing w:val="-1"/>
          <w:sz w:val="36"/>
        </w:rPr>
        <w:t xml:space="preserve"> </w:t>
      </w:r>
      <w:r>
        <w:rPr>
          <w:sz w:val="36"/>
        </w:rPr>
        <w:t>Part</w:t>
      </w:r>
      <w:r>
        <w:rPr>
          <w:spacing w:val="-1"/>
          <w:sz w:val="36"/>
        </w:rPr>
        <w:t xml:space="preserve"> </w:t>
      </w:r>
      <w:r>
        <w:rPr>
          <w:sz w:val="36"/>
        </w:rPr>
        <w:t>2B</w:t>
      </w:r>
      <w:r>
        <w:rPr>
          <w:spacing w:val="-1"/>
          <w:sz w:val="36"/>
        </w:rPr>
        <w:t xml:space="preserve"> </w:t>
      </w:r>
      <w:r>
        <w:rPr>
          <w:sz w:val="36"/>
        </w:rPr>
        <w:t>–</w:t>
      </w:r>
      <w:r>
        <w:rPr>
          <w:spacing w:val="-1"/>
          <w:sz w:val="36"/>
        </w:rPr>
        <w:t xml:space="preserve"> </w:t>
      </w:r>
      <w:r>
        <w:rPr>
          <w:sz w:val="36"/>
        </w:rPr>
        <w:t>Individual</w:t>
      </w:r>
      <w:r>
        <w:rPr>
          <w:spacing w:val="-1"/>
          <w:sz w:val="36"/>
        </w:rPr>
        <w:t xml:space="preserve"> </w:t>
      </w:r>
      <w:r>
        <w:rPr>
          <w:sz w:val="36"/>
        </w:rPr>
        <w:t>Disclosure</w:t>
      </w:r>
      <w:r>
        <w:rPr>
          <w:spacing w:val="-1"/>
          <w:sz w:val="36"/>
        </w:rPr>
        <w:t xml:space="preserve"> </w:t>
      </w:r>
      <w:r>
        <w:rPr>
          <w:spacing w:val="-2"/>
          <w:sz w:val="36"/>
        </w:rPr>
        <w:t>Brochure</w:t>
      </w:r>
    </w:p>
    <w:p w14:paraId="3B38FE04" w14:textId="77777777" w:rsidR="00DF1522" w:rsidRDefault="00DF1522" w:rsidP="00DF1522">
      <w:pPr>
        <w:spacing w:before="264"/>
        <w:ind w:left="2213" w:right="2230"/>
        <w:jc w:val="center"/>
        <w:rPr>
          <w:i/>
        </w:rPr>
      </w:pPr>
      <w:r>
        <w:rPr>
          <w:i/>
          <w:spacing w:val="-5"/>
        </w:rPr>
        <w:t>for</w:t>
      </w:r>
    </w:p>
    <w:p w14:paraId="1475BB78" w14:textId="77777777" w:rsidR="00DF1522" w:rsidRDefault="00DF1522" w:rsidP="00DF1522">
      <w:pPr>
        <w:pStyle w:val="BodyText"/>
        <w:spacing w:before="153"/>
        <w:rPr>
          <w:i/>
          <w:sz w:val="22"/>
        </w:rPr>
      </w:pPr>
    </w:p>
    <w:p w14:paraId="03A5A02C" w14:textId="77777777" w:rsidR="00DF1522" w:rsidRDefault="00DF1522" w:rsidP="00DF1522">
      <w:pPr>
        <w:pStyle w:val="Title"/>
      </w:pPr>
      <w:r>
        <w:t>Robert James Hudak II</w:t>
      </w:r>
    </w:p>
    <w:p w14:paraId="03FE6698" w14:textId="32E17BDE" w:rsidR="00DF1522" w:rsidRDefault="00DF1522" w:rsidP="00DF1522">
      <w:pPr>
        <w:spacing w:before="154" w:line="268" w:lineRule="auto"/>
        <w:ind w:left="2213" w:right="2230"/>
        <w:jc w:val="center"/>
        <w:rPr>
          <w:sz w:val="28"/>
        </w:rPr>
      </w:pPr>
      <w:r>
        <w:rPr>
          <w:sz w:val="28"/>
        </w:rPr>
        <w:t xml:space="preserve">Personal CRD Number: </w:t>
      </w:r>
      <w:r w:rsidR="00BF7AB7">
        <w:rPr>
          <w:color w:val="FF0000"/>
          <w:sz w:val="28"/>
        </w:rPr>
        <w:t>XXXXXX</w:t>
      </w:r>
      <w:r>
        <w:rPr>
          <w:sz w:val="28"/>
        </w:rPr>
        <w:t xml:space="preserve"> Investment</w:t>
      </w:r>
      <w:r>
        <w:rPr>
          <w:spacing w:val="-18"/>
          <w:sz w:val="28"/>
        </w:rPr>
        <w:t xml:space="preserve"> </w:t>
      </w:r>
      <w:r>
        <w:rPr>
          <w:sz w:val="28"/>
        </w:rPr>
        <w:t>Adviser</w:t>
      </w:r>
      <w:r>
        <w:rPr>
          <w:spacing w:val="-17"/>
          <w:sz w:val="28"/>
        </w:rPr>
        <w:t xml:space="preserve"> </w:t>
      </w:r>
      <w:r>
        <w:rPr>
          <w:sz w:val="28"/>
        </w:rPr>
        <w:t>Representative</w:t>
      </w:r>
    </w:p>
    <w:p w14:paraId="51B287F2" w14:textId="77777777" w:rsidR="00DF1522" w:rsidRDefault="00DF1522" w:rsidP="00DF1522">
      <w:pPr>
        <w:pStyle w:val="BodyText"/>
        <w:rPr>
          <w:sz w:val="28"/>
        </w:rPr>
      </w:pPr>
    </w:p>
    <w:p w14:paraId="491627A1" w14:textId="77777777" w:rsidR="00DF1522" w:rsidRDefault="00DF1522" w:rsidP="00DF1522">
      <w:pPr>
        <w:pStyle w:val="BodyText"/>
        <w:rPr>
          <w:sz w:val="28"/>
        </w:rPr>
      </w:pPr>
    </w:p>
    <w:p w14:paraId="71FB27B9" w14:textId="77777777" w:rsidR="00DF1522" w:rsidRDefault="00DF1522" w:rsidP="00DF1522">
      <w:pPr>
        <w:pStyle w:val="BodyText"/>
        <w:spacing w:before="63"/>
        <w:rPr>
          <w:sz w:val="28"/>
        </w:rPr>
      </w:pPr>
    </w:p>
    <w:p w14:paraId="4B2FD50C" w14:textId="77777777" w:rsidR="00DF1522" w:rsidRDefault="00DF1522" w:rsidP="00DF1522">
      <w:pPr>
        <w:spacing w:line="268" w:lineRule="auto"/>
        <w:ind w:right="217"/>
        <w:jc w:val="right"/>
      </w:pPr>
      <w:r>
        <w:t>TRADESPRO LLC</w:t>
      </w:r>
    </w:p>
    <w:p w14:paraId="050D1C7B" w14:textId="77777777" w:rsidR="00DF1522" w:rsidRDefault="00DF1522" w:rsidP="00DF1522">
      <w:pPr>
        <w:spacing w:line="268" w:lineRule="auto"/>
        <w:ind w:right="217"/>
        <w:jc w:val="right"/>
      </w:pPr>
      <w:r>
        <w:t>15305 Dallas Pkwy, Suite 1200, Addison, TX 75001</w:t>
      </w:r>
    </w:p>
    <w:p w14:paraId="630A5C78" w14:textId="77777777" w:rsidR="00DF1522" w:rsidRDefault="00DF1522" w:rsidP="00DF1522">
      <w:pPr>
        <w:spacing w:line="265" w:lineRule="exact"/>
        <w:ind w:right="217"/>
        <w:jc w:val="right"/>
      </w:pPr>
      <w:r>
        <w:t>(972)</w:t>
      </w:r>
      <w:r>
        <w:rPr>
          <w:spacing w:val="-3"/>
        </w:rPr>
        <w:t xml:space="preserve"> 795 </w:t>
      </w:r>
      <w:r>
        <w:t>-</w:t>
      </w:r>
      <w:r>
        <w:rPr>
          <w:spacing w:val="-3"/>
        </w:rPr>
        <w:t xml:space="preserve"> 9461</w:t>
      </w:r>
    </w:p>
    <w:p w14:paraId="18756D17" w14:textId="38D12D3E" w:rsidR="009A13A7" w:rsidRDefault="00D200C1">
      <w:pPr>
        <w:spacing w:line="227" w:lineRule="exact"/>
        <w:ind w:right="217"/>
        <w:jc w:val="right"/>
        <w:rPr>
          <w:rFonts w:asciiTheme="minorHAnsi" w:eastAsiaTheme="minorHAnsi" w:hAnsiTheme="minorHAnsi" w:cstheme="minorBidi"/>
          <w:kern w:val="2"/>
          <w:sz w:val="24"/>
          <w:szCs w:val="24"/>
          <w14:ligatures w14:val="standardContextual"/>
        </w:rPr>
      </w:pPr>
      <w:r w:rsidRPr="00D200C1">
        <w:rPr>
          <w:rFonts w:asciiTheme="minorHAnsi" w:eastAsiaTheme="minorHAnsi" w:hAnsiTheme="minorHAnsi" w:cstheme="minorBidi"/>
          <w:kern w:val="2"/>
          <w:sz w:val="24"/>
          <w:szCs w:val="24"/>
          <w14:ligatures w14:val="standardContextual"/>
        </w:rPr>
        <w:t>bobbyhudak@tradespro.net</w:t>
      </w:r>
    </w:p>
    <w:p w14:paraId="552316B6" w14:textId="77777777" w:rsidR="00D200C1" w:rsidRDefault="00D200C1">
      <w:pPr>
        <w:spacing w:line="227" w:lineRule="exact"/>
        <w:ind w:right="217"/>
        <w:jc w:val="right"/>
        <w:rPr>
          <w:rFonts w:asciiTheme="minorHAnsi" w:eastAsiaTheme="minorHAnsi" w:hAnsiTheme="minorHAnsi" w:cstheme="minorBidi"/>
          <w:kern w:val="2"/>
          <w:sz w:val="24"/>
          <w:szCs w:val="24"/>
          <w14:ligatures w14:val="standardContextual"/>
        </w:rPr>
      </w:pPr>
    </w:p>
    <w:p w14:paraId="14C0F366" w14:textId="77777777" w:rsidR="00235D60" w:rsidRDefault="00235D60">
      <w:pPr>
        <w:spacing w:line="227" w:lineRule="exact"/>
        <w:ind w:right="217"/>
        <w:jc w:val="right"/>
        <w:rPr>
          <w:rFonts w:asciiTheme="minorHAnsi" w:eastAsiaTheme="minorHAnsi" w:hAnsiTheme="minorHAnsi" w:cstheme="minorBidi"/>
          <w:kern w:val="2"/>
          <w:sz w:val="24"/>
          <w:szCs w:val="24"/>
          <w14:ligatures w14:val="standardContextual"/>
        </w:rPr>
      </w:pPr>
    </w:p>
    <w:p w14:paraId="74B04A58" w14:textId="77777777" w:rsidR="00235D60" w:rsidRDefault="00235D60">
      <w:pPr>
        <w:spacing w:line="227" w:lineRule="exact"/>
        <w:ind w:right="217"/>
        <w:jc w:val="right"/>
        <w:rPr>
          <w:rFonts w:asciiTheme="minorHAnsi" w:eastAsiaTheme="minorHAnsi" w:hAnsiTheme="minorHAnsi" w:cstheme="minorBidi"/>
          <w:kern w:val="2"/>
          <w:sz w:val="24"/>
          <w:szCs w:val="24"/>
          <w14:ligatures w14:val="standardContextual"/>
        </w:rPr>
      </w:pPr>
    </w:p>
    <w:p w14:paraId="2BB87A9E" w14:textId="77777777" w:rsidR="00235D60" w:rsidRDefault="00235D60">
      <w:pPr>
        <w:spacing w:line="227" w:lineRule="exact"/>
        <w:ind w:right="217"/>
        <w:jc w:val="right"/>
        <w:rPr>
          <w:rFonts w:asciiTheme="minorHAnsi" w:eastAsiaTheme="minorHAnsi" w:hAnsiTheme="minorHAnsi" w:cstheme="minorBidi"/>
          <w:kern w:val="2"/>
          <w:sz w:val="24"/>
          <w:szCs w:val="24"/>
          <w14:ligatures w14:val="standardContextual"/>
        </w:rPr>
      </w:pPr>
    </w:p>
    <w:p w14:paraId="6CCDC7AB" w14:textId="77777777" w:rsidR="00235D60" w:rsidRDefault="00235D60">
      <w:pPr>
        <w:spacing w:line="227" w:lineRule="exact"/>
        <w:ind w:right="217"/>
        <w:jc w:val="right"/>
        <w:rPr>
          <w:rFonts w:asciiTheme="minorHAnsi" w:eastAsiaTheme="minorHAnsi" w:hAnsiTheme="minorHAnsi" w:cstheme="minorBidi"/>
          <w:kern w:val="2"/>
          <w:sz w:val="24"/>
          <w:szCs w:val="24"/>
          <w14:ligatures w14:val="standardContextual"/>
        </w:rPr>
      </w:pPr>
    </w:p>
    <w:p w14:paraId="47608FC8" w14:textId="5700710A" w:rsidR="0077109A" w:rsidRPr="00235D60" w:rsidRDefault="00235D60" w:rsidP="00235D60">
      <w:pPr>
        <w:ind w:right="217"/>
        <w:jc w:val="right"/>
        <w:rPr>
          <w:sz w:val="16"/>
        </w:rPr>
      </w:pPr>
      <w:r>
        <w:rPr>
          <w:color w:val="808080"/>
          <w:spacing w:val="-2"/>
          <w:sz w:val="16"/>
        </w:rPr>
        <w:t>UPDATED:</w:t>
      </w:r>
      <w:r>
        <w:rPr>
          <w:color w:val="808080"/>
          <w:spacing w:val="-3"/>
          <w:sz w:val="16"/>
        </w:rPr>
        <w:t xml:space="preserve"> 4</w:t>
      </w:r>
      <w:r>
        <w:rPr>
          <w:color w:val="808080"/>
          <w:spacing w:val="-2"/>
          <w:sz w:val="16"/>
        </w:rPr>
        <w:t>/06/2025</w:t>
      </w:r>
    </w:p>
    <w:p w14:paraId="7DEAA55F" w14:textId="5FC80A13" w:rsidR="00A86390" w:rsidRPr="00E014B2" w:rsidRDefault="00636C75" w:rsidP="00285DE7">
      <w:pPr>
        <w:pStyle w:val="BodyText"/>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inline distT="0" distB="0" distL="0" distR="0" wp14:anchorId="18377470" wp14:editId="227AB7FE">
                <wp:extent cx="5937250" cy="292100"/>
                <wp:effectExtent l="0" t="0" r="25400" b="1270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292100"/>
                        </a:xfrm>
                        <a:prstGeom prst="rect">
                          <a:avLst/>
                        </a:prstGeom>
                        <a:solidFill>
                          <a:srgbClr val="C6D9F1"/>
                        </a:solidFill>
                        <a:ln w="25400">
                          <a:solidFill>
                            <a:srgbClr val="000000"/>
                          </a:solidFill>
                          <a:prstDash val="solid"/>
                        </a:ln>
                      </wps:spPr>
                      <wps:txbx>
                        <w:txbxContent>
                          <w:p w14:paraId="4BADA60C" w14:textId="77777777" w:rsidR="00636C75" w:rsidRPr="0069258E" w:rsidRDefault="00636C75" w:rsidP="00636C75">
                            <w:pPr>
                              <w:jc w:val="center"/>
                              <w:rPr>
                                <w:b/>
                                <w:bCs/>
                              </w:rPr>
                            </w:pPr>
                            <w:bookmarkStart w:id="0" w:name="Item_2:_Educational_Background_and_Busin"/>
                            <w:bookmarkEnd w:id="0"/>
                            <w:r w:rsidRPr="0069258E">
                              <w:rPr>
                                <w:b/>
                                <w:bCs/>
                                <w:sz w:val="32"/>
                                <w:szCs w:val="32"/>
                              </w:rPr>
                              <w:t>Item</w:t>
                            </w:r>
                            <w:r w:rsidRPr="0069258E">
                              <w:rPr>
                                <w:b/>
                                <w:bCs/>
                                <w:spacing w:val="-7"/>
                                <w:sz w:val="32"/>
                                <w:szCs w:val="32"/>
                              </w:rPr>
                              <w:t xml:space="preserve"> </w:t>
                            </w:r>
                            <w:r w:rsidRPr="0069258E">
                              <w:rPr>
                                <w:b/>
                                <w:bCs/>
                                <w:sz w:val="32"/>
                                <w:szCs w:val="32"/>
                              </w:rPr>
                              <w:t>2:</w:t>
                            </w:r>
                            <w:r w:rsidRPr="0069258E">
                              <w:rPr>
                                <w:b/>
                                <w:bCs/>
                                <w:spacing w:val="-6"/>
                                <w:sz w:val="32"/>
                                <w:szCs w:val="32"/>
                              </w:rPr>
                              <w:t xml:space="preserve"> </w:t>
                            </w:r>
                            <w:r w:rsidRPr="0069258E">
                              <w:rPr>
                                <w:b/>
                                <w:bCs/>
                                <w:sz w:val="32"/>
                                <w:szCs w:val="32"/>
                              </w:rPr>
                              <w:t>Educational</w:t>
                            </w:r>
                            <w:r w:rsidRPr="0069258E">
                              <w:rPr>
                                <w:b/>
                                <w:bCs/>
                                <w:spacing w:val="-6"/>
                                <w:sz w:val="32"/>
                                <w:szCs w:val="32"/>
                              </w:rPr>
                              <w:t xml:space="preserve"> </w:t>
                            </w:r>
                            <w:r w:rsidRPr="0069258E">
                              <w:rPr>
                                <w:b/>
                                <w:bCs/>
                                <w:sz w:val="32"/>
                                <w:szCs w:val="32"/>
                              </w:rPr>
                              <w:t>Background</w:t>
                            </w:r>
                            <w:r w:rsidRPr="0069258E">
                              <w:rPr>
                                <w:b/>
                                <w:bCs/>
                                <w:spacing w:val="-7"/>
                                <w:sz w:val="32"/>
                                <w:szCs w:val="32"/>
                              </w:rPr>
                              <w:t xml:space="preserve"> </w:t>
                            </w:r>
                            <w:r w:rsidRPr="0069258E">
                              <w:rPr>
                                <w:b/>
                                <w:bCs/>
                                <w:sz w:val="32"/>
                                <w:szCs w:val="32"/>
                              </w:rPr>
                              <w:t>and</w:t>
                            </w:r>
                            <w:r w:rsidRPr="0069258E">
                              <w:rPr>
                                <w:b/>
                                <w:bCs/>
                                <w:spacing w:val="-6"/>
                                <w:sz w:val="32"/>
                                <w:szCs w:val="32"/>
                              </w:rPr>
                              <w:t xml:space="preserve"> </w:t>
                            </w:r>
                            <w:r w:rsidRPr="0069258E">
                              <w:rPr>
                                <w:b/>
                                <w:bCs/>
                                <w:sz w:val="32"/>
                                <w:szCs w:val="32"/>
                              </w:rPr>
                              <w:t>Business</w:t>
                            </w:r>
                            <w:r w:rsidRPr="0069258E">
                              <w:rPr>
                                <w:b/>
                                <w:bCs/>
                                <w:spacing w:val="-6"/>
                                <w:sz w:val="32"/>
                                <w:szCs w:val="32"/>
                              </w:rPr>
                              <w:t xml:space="preserve"> </w:t>
                            </w:r>
                            <w:r w:rsidRPr="0069258E">
                              <w:rPr>
                                <w:b/>
                                <w:bCs/>
                                <w:spacing w:val="-2"/>
                                <w:sz w:val="32"/>
                                <w:szCs w:val="32"/>
                              </w:rPr>
                              <w:t>Experience</w:t>
                            </w:r>
                          </w:p>
                        </w:txbxContent>
                      </wps:txbx>
                      <wps:bodyPr wrap="square" lIns="0" tIns="0" rIns="0" bIns="0" rtlCol="0">
                        <a:noAutofit/>
                      </wps:bodyPr>
                    </wps:wsp>
                  </a:graphicData>
                </a:graphic>
              </wp:inline>
            </w:drawing>
          </mc:Choice>
          <mc:Fallback>
            <w:pict>
              <v:shape w14:anchorId="18377470" id="Textbox 3" o:spid="_x0000_s1027" type="#_x0000_t202" style="width:467.5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" fillcolor="#c6d9f1" strokeweight="2pt">
                <v:path arrowok="t"/>
                <v:textbox inset="0,0,0,0">
                  <w:txbxContent>
                    <w:p w14:paraId="4BADA60C" w14:textId="77777777" w:rsidR="00636C75" w:rsidRPr="0069258E" w:rsidRDefault="00636C75" w:rsidP="00636C75">
                      <w:pPr>
                        <w:jc w:val="center"/>
                        <w:rPr>
                          <w:b/>
                          <w:bCs/>
                        </w:rPr>
                      </w:pPr>
                      <w:bookmarkStart w:id="1" w:name="Item_2:_Educational_Background_and_Busin"/>
                      <w:bookmarkEnd w:id="1"/>
                      <w:r w:rsidRPr="0069258E">
                        <w:rPr>
                          <w:b/>
                          <w:bCs/>
                          <w:sz w:val="32"/>
                          <w:szCs w:val="32"/>
                        </w:rPr>
                        <w:t>Item</w:t>
                      </w:r>
                      <w:r w:rsidRPr="0069258E">
                        <w:rPr>
                          <w:b/>
                          <w:bCs/>
                          <w:spacing w:val="-7"/>
                          <w:sz w:val="32"/>
                          <w:szCs w:val="32"/>
                        </w:rPr>
                        <w:t xml:space="preserve"> </w:t>
                      </w:r>
                      <w:r w:rsidRPr="0069258E">
                        <w:rPr>
                          <w:b/>
                          <w:bCs/>
                          <w:sz w:val="32"/>
                          <w:szCs w:val="32"/>
                        </w:rPr>
                        <w:t>2:</w:t>
                      </w:r>
                      <w:r w:rsidRPr="0069258E">
                        <w:rPr>
                          <w:b/>
                          <w:bCs/>
                          <w:spacing w:val="-6"/>
                          <w:sz w:val="32"/>
                          <w:szCs w:val="32"/>
                        </w:rPr>
                        <w:t xml:space="preserve"> </w:t>
                      </w:r>
                      <w:r w:rsidRPr="0069258E">
                        <w:rPr>
                          <w:b/>
                          <w:bCs/>
                          <w:sz w:val="32"/>
                          <w:szCs w:val="32"/>
                        </w:rPr>
                        <w:t>Educational</w:t>
                      </w:r>
                      <w:r w:rsidRPr="0069258E">
                        <w:rPr>
                          <w:b/>
                          <w:bCs/>
                          <w:spacing w:val="-6"/>
                          <w:sz w:val="32"/>
                          <w:szCs w:val="32"/>
                        </w:rPr>
                        <w:t xml:space="preserve"> </w:t>
                      </w:r>
                      <w:r w:rsidRPr="0069258E">
                        <w:rPr>
                          <w:b/>
                          <w:bCs/>
                          <w:sz w:val="32"/>
                          <w:szCs w:val="32"/>
                        </w:rPr>
                        <w:t>Background</w:t>
                      </w:r>
                      <w:r w:rsidRPr="0069258E">
                        <w:rPr>
                          <w:b/>
                          <w:bCs/>
                          <w:spacing w:val="-7"/>
                          <w:sz w:val="32"/>
                          <w:szCs w:val="32"/>
                        </w:rPr>
                        <w:t xml:space="preserve"> </w:t>
                      </w:r>
                      <w:r w:rsidRPr="0069258E">
                        <w:rPr>
                          <w:b/>
                          <w:bCs/>
                          <w:sz w:val="32"/>
                          <w:szCs w:val="32"/>
                        </w:rPr>
                        <w:t>and</w:t>
                      </w:r>
                      <w:r w:rsidRPr="0069258E">
                        <w:rPr>
                          <w:b/>
                          <w:bCs/>
                          <w:spacing w:val="-6"/>
                          <w:sz w:val="32"/>
                          <w:szCs w:val="32"/>
                        </w:rPr>
                        <w:t xml:space="preserve"> </w:t>
                      </w:r>
                      <w:r w:rsidRPr="0069258E">
                        <w:rPr>
                          <w:b/>
                          <w:bCs/>
                          <w:sz w:val="32"/>
                          <w:szCs w:val="32"/>
                        </w:rPr>
                        <w:t>Business</w:t>
                      </w:r>
                      <w:r w:rsidRPr="0069258E">
                        <w:rPr>
                          <w:b/>
                          <w:bCs/>
                          <w:spacing w:val="-6"/>
                          <w:sz w:val="32"/>
                          <w:szCs w:val="32"/>
                        </w:rPr>
                        <w:t xml:space="preserve"> </w:t>
                      </w:r>
                      <w:r w:rsidRPr="0069258E">
                        <w:rPr>
                          <w:b/>
                          <w:bCs/>
                          <w:spacing w:val="-2"/>
                          <w:sz w:val="32"/>
                          <w:szCs w:val="32"/>
                        </w:rPr>
                        <w:t>Experience</w:t>
                      </w:r>
                    </w:p>
                  </w:txbxContent>
                </v:textbox>
                <w10:anchorlock/>
              </v:shape>
            </w:pict>
          </mc:Fallback>
        </mc:AlternateContent>
      </w:r>
    </w:p>
    <w:p w14:paraId="623B017B" w14:textId="4E973E2F" w:rsidR="00421A05" w:rsidRDefault="00421A05" w:rsidP="00285DE7"/>
    <w:p w14:paraId="43112161" w14:textId="0DF745BC" w:rsidR="00A20463" w:rsidRPr="00D16ADB" w:rsidRDefault="00124B80" w:rsidP="00285DE7">
      <w:pPr>
        <w:pStyle w:val="Heading1"/>
        <w:ind w:left="0"/>
        <w:rPr>
          <w:rFonts w:asciiTheme="minorHAnsi" w:eastAsiaTheme="minorHAnsi" w:hAnsiTheme="minorHAnsi" w:cstheme="minorBidi"/>
          <w:kern w:val="2"/>
          <w14:ligatures w14:val="standardContextual"/>
        </w:rPr>
      </w:pPr>
      <w:bookmarkStart w:id="2" w:name="_Toc194817927"/>
      <w:r w:rsidRPr="00D16ADB">
        <w:rPr>
          <w:rFonts w:asciiTheme="minorHAnsi" w:eastAsiaTheme="minorHAnsi" w:hAnsiTheme="minorHAnsi" w:cstheme="minorBidi"/>
          <w:kern w:val="2"/>
          <w14:ligatures w14:val="standardContextual"/>
        </w:rPr>
        <w:t>Demographic Information:</w:t>
      </w:r>
      <w:bookmarkEnd w:id="2"/>
      <w:r w:rsidR="00031E9A" w:rsidRPr="00D16ADB">
        <w:rPr>
          <w:rFonts w:asciiTheme="minorHAnsi" w:eastAsiaTheme="minorHAnsi" w:hAnsiTheme="minorHAnsi" w:cstheme="minorBidi"/>
          <w:kern w:val="2"/>
          <w14:ligatures w14:val="standardContextual"/>
        </w:rPr>
        <w:t xml:space="preserve"> </w:t>
      </w:r>
    </w:p>
    <w:p w14:paraId="583A5ABB" w14:textId="5B9A21D7" w:rsidR="00031E9A" w:rsidRPr="00D16ADB" w:rsidRDefault="00031E9A" w:rsidP="00285DE7">
      <w:pPr>
        <w:rPr>
          <w:rFonts w:asciiTheme="minorHAnsi" w:eastAsiaTheme="minorHAnsi" w:hAnsiTheme="minorHAnsi" w:cstheme="minorBidi"/>
          <w:kern w:val="2"/>
          <w:sz w:val="24"/>
          <w:szCs w:val="24"/>
          <w14:ligatures w14:val="standardContextual"/>
        </w:rPr>
      </w:pPr>
      <w:r w:rsidRPr="00D16ADB">
        <w:rPr>
          <w:rFonts w:asciiTheme="minorHAnsi" w:eastAsiaTheme="minorHAnsi" w:hAnsiTheme="minorHAnsi" w:cstheme="minorBidi"/>
          <w:kern w:val="2"/>
          <w:sz w:val="24"/>
          <w:szCs w:val="24"/>
          <w14:ligatures w14:val="standardContextual"/>
        </w:rPr>
        <w:t>Name: Robert James Hudak II</w:t>
      </w:r>
    </w:p>
    <w:p w14:paraId="776CA90D" w14:textId="5C50818B" w:rsidR="00A20463" w:rsidRPr="00D16ADB" w:rsidRDefault="00A20463" w:rsidP="00285DE7">
      <w:pPr>
        <w:rPr>
          <w:rFonts w:asciiTheme="minorHAnsi" w:eastAsiaTheme="minorHAnsi" w:hAnsiTheme="minorHAnsi" w:cstheme="minorBidi"/>
          <w:kern w:val="2"/>
          <w:sz w:val="24"/>
          <w:szCs w:val="24"/>
          <w14:ligatures w14:val="standardContextual"/>
        </w:rPr>
      </w:pPr>
      <w:r w:rsidRPr="00D16ADB">
        <w:rPr>
          <w:rFonts w:asciiTheme="minorHAnsi" w:eastAsiaTheme="minorHAnsi" w:hAnsiTheme="minorHAnsi" w:cstheme="minorBidi"/>
          <w:kern w:val="2"/>
          <w:sz w:val="24"/>
          <w:szCs w:val="24"/>
          <w14:ligatures w14:val="standardContextual"/>
        </w:rPr>
        <w:t>Born: 1984</w:t>
      </w:r>
    </w:p>
    <w:p w14:paraId="407FFE11" w14:textId="77777777" w:rsidR="00D16ADB" w:rsidRDefault="00D16ADB" w:rsidP="00285DE7"/>
    <w:p w14:paraId="2DD71C68" w14:textId="597C47FA" w:rsidR="00A86390" w:rsidRPr="00421A05" w:rsidRDefault="00FA5AD9" w:rsidP="00285DE7">
      <w:pPr>
        <w:pStyle w:val="Heading1"/>
        <w:ind w:left="0"/>
        <w:rPr>
          <w:rFonts w:asciiTheme="minorHAnsi" w:eastAsiaTheme="minorHAnsi" w:hAnsiTheme="minorHAnsi" w:cstheme="minorBidi"/>
          <w:kern w:val="2"/>
          <w14:ligatures w14:val="standardContextual"/>
        </w:rPr>
      </w:pPr>
      <w:bookmarkStart w:id="3" w:name="_Toc194817928"/>
      <w:r w:rsidRPr="00421A05">
        <w:rPr>
          <w:rFonts w:asciiTheme="minorHAnsi" w:eastAsiaTheme="minorHAnsi" w:hAnsiTheme="minorHAnsi" w:cstheme="minorBidi"/>
          <w:kern w:val="2"/>
          <w14:ligatures w14:val="standardContextual"/>
        </w:rPr>
        <w:t>Education:</w:t>
      </w:r>
      <w:bookmarkEnd w:id="3"/>
    </w:p>
    <w:p w14:paraId="631FD5DB" w14:textId="77777777" w:rsidR="00A06D6C" w:rsidRPr="00FF4D19" w:rsidRDefault="00A06D6C" w:rsidP="00A06D6C">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F4D19">
        <w:rPr>
          <w:rFonts w:asciiTheme="minorHAnsi" w:eastAsiaTheme="minorHAnsi" w:hAnsiTheme="minorHAnsi" w:cstheme="minorBidi"/>
          <w:kern w:val="2"/>
          <w:sz w:val="24"/>
          <w:szCs w:val="24"/>
          <w14:ligatures w14:val="standardContextual"/>
        </w:rPr>
        <w:t>M</w:t>
      </w:r>
      <w:r>
        <w:rPr>
          <w:rFonts w:asciiTheme="minorHAnsi" w:eastAsiaTheme="minorHAnsi" w:hAnsiTheme="minorHAnsi" w:cstheme="minorBidi"/>
          <w:kern w:val="2"/>
          <w:sz w:val="24"/>
          <w:szCs w:val="24"/>
          <w14:ligatures w14:val="standardContextual"/>
        </w:rPr>
        <w:t>aster of Science,</w:t>
      </w:r>
      <w:r w:rsidRPr="00FF4D19">
        <w:rPr>
          <w:rFonts w:asciiTheme="minorHAnsi" w:eastAsiaTheme="minorHAnsi" w:hAnsiTheme="minorHAnsi" w:cstheme="minorBidi"/>
          <w:kern w:val="2"/>
          <w:sz w:val="24"/>
          <w:szCs w:val="24"/>
          <w14:ligatures w14:val="standardContextual"/>
        </w:rPr>
        <w:t xml:space="preserve"> Aerospace Engineering, Georgia Institute of Technology, 2010</w:t>
      </w:r>
    </w:p>
    <w:p w14:paraId="233C1BC2" w14:textId="725B768E" w:rsidR="00FF03E4" w:rsidRDefault="00FF4D19" w:rsidP="00FF03E4">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F4D19">
        <w:rPr>
          <w:rFonts w:asciiTheme="minorHAnsi" w:eastAsiaTheme="minorHAnsi" w:hAnsiTheme="minorHAnsi" w:cstheme="minorBidi"/>
          <w:kern w:val="2"/>
          <w:sz w:val="24"/>
          <w:szCs w:val="24"/>
          <w14:ligatures w14:val="standardContextual"/>
        </w:rPr>
        <w:t>B</w:t>
      </w:r>
      <w:r w:rsidR="00FF03E4">
        <w:rPr>
          <w:rFonts w:asciiTheme="minorHAnsi" w:eastAsiaTheme="minorHAnsi" w:hAnsiTheme="minorHAnsi" w:cstheme="minorBidi"/>
          <w:kern w:val="2"/>
          <w:sz w:val="24"/>
          <w:szCs w:val="24"/>
          <w14:ligatures w14:val="standardContextual"/>
        </w:rPr>
        <w:t>achelor of Science</w:t>
      </w:r>
      <w:r w:rsidR="00A06D6C">
        <w:rPr>
          <w:rFonts w:asciiTheme="minorHAnsi" w:eastAsiaTheme="minorHAnsi" w:hAnsiTheme="minorHAnsi" w:cstheme="minorBidi"/>
          <w:kern w:val="2"/>
          <w:sz w:val="24"/>
          <w:szCs w:val="24"/>
          <w14:ligatures w14:val="standardContextual"/>
        </w:rPr>
        <w:t xml:space="preserve">, </w:t>
      </w:r>
      <w:r w:rsidRPr="00FF4D19">
        <w:rPr>
          <w:rFonts w:asciiTheme="minorHAnsi" w:eastAsiaTheme="minorHAnsi" w:hAnsiTheme="minorHAnsi" w:cstheme="minorBidi"/>
          <w:kern w:val="2"/>
          <w:sz w:val="24"/>
          <w:szCs w:val="24"/>
          <w14:ligatures w14:val="standardContextual"/>
        </w:rPr>
        <w:t>Aerospace Engineering, Georgia Institute of Technology, 2007</w:t>
      </w:r>
    </w:p>
    <w:p w14:paraId="5D86FFD0" w14:textId="77777777" w:rsidR="00A86390" w:rsidRPr="00E014B2" w:rsidRDefault="00A86390" w:rsidP="00285DE7">
      <w:pPr>
        <w:pStyle w:val="BodyText"/>
        <w:spacing w:before="36"/>
        <w:rPr>
          <w:rFonts w:asciiTheme="minorHAnsi" w:eastAsiaTheme="minorHAnsi" w:hAnsiTheme="minorHAnsi" w:cstheme="minorBidi"/>
          <w:kern w:val="2"/>
          <w:sz w:val="24"/>
          <w:szCs w:val="24"/>
          <w14:ligatures w14:val="standardContextual"/>
        </w:rPr>
      </w:pPr>
    </w:p>
    <w:p w14:paraId="1F10B956" w14:textId="77777777" w:rsidR="00A86390" w:rsidRPr="00D16ADB" w:rsidRDefault="00FA5AD9" w:rsidP="00285DE7">
      <w:pPr>
        <w:pStyle w:val="Heading1"/>
        <w:ind w:left="0"/>
        <w:rPr>
          <w:rFonts w:asciiTheme="minorHAnsi" w:eastAsiaTheme="minorHAnsi" w:hAnsiTheme="minorHAnsi" w:cstheme="minorBidi"/>
          <w:kern w:val="2"/>
          <w14:ligatures w14:val="standardContextual"/>
        </w:rPr>
      </w:pPr>
      <w:bookmarkStart w:id="4" w:name="_Toc194817929"/>
      <w:r w:rsidRPr="00D16ADB">
        <w:rPr>
          <w:rFonts w:asciiTheme="minorHAnsi" w:eastAsiaTheme="minorHAnsi" w:hAnsiTheme="minorHAnsi" w:cstheme="minorBidi"/>
          <w:kern w:val="2"/>
          <w14:ligatures w14:val="standardContextual"/>
        </w:rPr>
        <w:t>Designations:</w:t>
      </w:r>
      <w:bookmarkEnd w:id="4"/>
    </w:p>
    <w:p w14:paraId="1F3562D7" w14:textId="39D5D84B" w:rsidR="00075B63" w:rsidRDefault="00075B63" w:rsidP="00285DE7">
      <w:pPr>
        <w:pStyle w:val="BodyText"/>
        <w:rPr>
          <w:rFonts w:asciiTheme="minorHAnsi" w:eastAsiaTheme="minorHAnsi" w:hAnsiTheme="minorHAnsi" w:cstheme="minorBidi"/>
          <w:kern w:val="2"/>
          <w:sz w:val="24"/>
          <w:szCs w:val="24"/>
          <w14:ligatures w14:val="standardContextual"/>
        </w:rPr>
      </w:pPr>
      <w:r w:rsidRPr="00075B63">
        <w:rPr>
          <w:rFonts w:asciiTheme="minorHAnsi" w:eastAsiaTheme="minorHAnsi" w:hAnsiTheme="minorHAnsi" w:cstheme="minorBidi"/>
          <w:kern w:val="2"/>
          <w:sz w:val="24"/>
          <w:szCs w:val="24"/>
          <w14:ligatures w14:val="standardContextual"/>
        </w:rPr>
        <w:t>Robert Hudak is a state-registered investment adviser representative. He has passed the FINRA Series 65 exam qualifying him to provide advisory services as required by the State of Texas. He is not currently a holder of any professional designations such as the CFP® (Certified Financial Planner) designation.</w:t>
      </w:r>
    </w:p>
    <w:p w14:paraId="3C14A289" w14:textId="77777777" w:rsidR="004A01D7" w:rsidRDefault="004A01D7" w:rsidP="00285DE7">
      <w:pPr>
        <w:pStyle w:val="BodyText"/>
        <w:rPr>
          <w:rFonts w:asciiTheme="minorHAnsi" w:eastAsiaTheme="minorHAnsi" w:hAnsiTheme="minorHAnsi" w:cstheme="minorBidi"/>
          <w:kern w:val="2"/>
          <w:sz w:val="24"/>
          <w:szCs w:val="24"/>
          <w14:ligatures w14:val="standardContextual"/>
        </w:rPr>
      </w:pPr>
    </w:p>
    <w:p w14:paraId="55562F71" w14:textId="77777777" w:rsidR="004A01D7" w:rsidRPr="004A01D7" w:rsidRDefault="004A01D7" w:rsidP="00285DE7">
      <w:pPr>
        <w:pStyle w:val="BodyText"/>
        <w:rPr>
          <w:rFonts w:asciiTheme="minorHAnsi" w:eastAsiaTheme="minorHAnsi" w:hAnsiTheme="minorHAnsi" w:cstheme="minorBidi"/>
          <w:i/>
          <w:iCs/>
          <w:kern w:val="2"/>
          <w:sz w:val="24"/>
          <w:szCs w:val="24"/>
          <w14:ligatures w14:val="standardContextual"/>
        </w:rPr>
      </w:pPr>
      <w:r w:rsidRPr="004A01D7">
        <w:rPr>
          <w:rFonts w:asciiTheme="minorHAnsi" w:eastAsiaTheme="minorHAnsi" w:hAnsiTheme="minorHAnsi" w:cstheme="minorBidi"/>
          <w:b/>
          <w:bCs/>
          <w:i/>
          <w:iCs/>
          <w:kern w:val="2"/>
          <w:sz w:val="24"/>
          <w:szCs w:val="24"/>
          <w14:ligatures w14:val="standardContextual"/>
        </w:rPr>
        <w:t>Registered Investment Adviser – Series 65</w:t>
      </w:r>
    </w:p>
    <w:p w14:paraId="0E7EC5DD" w14:textId="77777777" w:rsidR="00285DE7" w:rsidRDefault="00285DE7" w:rsidP="00285DE7">
      <w:pPr>
        <w:pStyle w:val="BodyText"/>
        <w:rPr>
          <w:rFonts w:asciiTheme="minorHAnsi" w:eastAsiaTheme="minorHAnsi" w:hAnsiTheme="minorHAnsi" w:cstheme="minorBidi"/>
          <w:kern w:val="2"/>
          <w:sz w:val="24"/>
          <w:szCs w:val="24"/>
          <w14:ligatures w14:val="standardContextual"/>
        </w:rPr>
      </w:pPr>
      <w:r w:rsidRPr="00285DE7">
        <w:rPr>
          <w:rFonts w:asciiTheme="minorHAnsi" w:eastAsiaTheme="minorHAnsi" w:hAnsiTheme="minorHAnsi" w:cstheme="minorBidi"/>
          <w:kern w:val="2"/>
          <w:sz w:val="24"/>
          <w:szCs w:val="24"/>
          <w14:ligatures w14:val="standardContextual"/>
        </w:rPr>
        <w:t>The Registered Investment Adviser (RIA) designation is granted to individuals who meet state or SEC qualifications to provide investment advice for compensation. In Texas, candidates must pass the FINRA Series 65 exam, which tests knowledge of investment products, portfolio management, financial analysis, fiduciary responsibility, retirement planning, and securities regulations.</w:t>
      </w:r>
    </w:p>
    <w:p w14:paraId="0E12B896" w14:textId="77777777" w:rsidR="00285DE7" w:rsidRPr="00285DE7" w:rsidRDefault="00285DE7" w:rsidP="00285DE7">
      <w:pPr>
        <w:pStyle w:val="BodyText"/>
        <w:rPr>
          <w:rFonts w:asciiTheme="minorHAnsi" w:eastAsiaTheme="minorHAnsi" w:hAnsiTheme="minorHAnsi" w:cstheme="minorBidi"/>
          <w:kern w:val="2"/>
          <w:sz w:val="24"/>
          <w:szCs w:val="24"/>
          <w14:ligatures w14:val="standardContextual"/>
        </w:rPr>
      </w:pPr>
    </w:p>
    <w:p w14:paraId="30795D98" w14:textId="77777777" w:rsidR="00285DE7" w:rsidRDefault="00285DE7" w:rsidP="00285DE7">
      <w:pPr>
        <w:pStyle w:val="BodyText"/>
        <w:rPr>
          <w:rFonts w:asciiTheme="minorHAnsi" w:eastAsiaTheme="minorHAnsi" w:hAnsiTheme="minorHAnsi" w:cstheme="minorBidi"/>
          <w:kern w:val="2"/>
          <w:sz w:val="24"/>
          <w:szCs w:val="24"/>
          <w14:ligatures w14:val="standardContextual"/>
        </w:rPr>
      </w:pPr>
      <w:r w:rsidRPr="00285DE7">
        <w:rPr>
          <w:rFonts w:asciiTheme="minorHAnsi" w:eastAsiaTheme="minorHAnsi" w:hAnsiTheme="minorHAnsi" w:cstheme="minorBidi"/>
          <w:kern w:val="2"/>
          <w:sz w:val="24"/>
          <w:szCs w:val="24"/>
          <w14:ligatures w14:val="standardContextual"/>
        </w:rPr>
        <w:t>In addition to passing the Series 65, advisers must comply with state registration requirements, including filing Form ADV, maintaining records, adopting a code of ethics, and implementing a compliance program. Ongoing adherence to regulatory updates and ethical standards is required to maintain good standing.</w:t>
      </w:r>
    </w:p>
    <w:p w14:paraId="24A8D2C2" w14:textId="77777777" w:rsidR="002F595B" w:rsidRPr="00285DE7" w:rsidRDefault="002F595B" w:rsidP="00285DE7">
      <w:pPr>
        <w:pStyle w:val="BodyText"/>
        <w:rPr>
          <w:rFonts w:asciiTheme="minorHAnsi" w:eastAsiaTheme="minorHAnsi" w:hAnsiTheme="minorHAnsi" w:cstheme="minorBidi"/>
          <w:kern w:val="2"/>
          <w:sz w:val="24"/>
          <w:szCs w:val="24"/>
          <w14:ligatures w14:val="standardContextual"/>
        </w:rPr>
      </w:pPr>
    </w:p>
    <w:p w14:paraId="3B084D70" w14:textId="77777777" w:rsidR="00285DE7" w:rsidRPr="00285DE7" w:rsidRDefault="00285DE7" w:rsidP="00285DE7">
      <w:pPr>
        <w:pStyle w:val="BodyText"/>
        <w:rPr>
          <w:rFonts w:asciiTheme="minorHAnsi" w:eastAsiaTheme="minorHAnsi" w:hAnsiTheme="minorHAnsi" w:cstheme="minorBidi"/>
          <w:kern w:val="2"/>
          <w:sz w:val="24"/>
          <w:szCs w:val="24"/>
          <w14:ligatures w14:val="standardContextual"/>
        </w:rPr>
      </w:pPr>
      <w:r w:rsidRPr="00285DE7">
        <w:rPr>
          <w:rFonts w:asciiTheme="minorHAnsi" w:eastAsiaTheme="minorHAnsi" w:hAnsiTheme="minorHAnsi" w:cstheme="minorBidi"/>
          <w:kern w:val="2"/>
          <w:sz w:val="24"/>
          <w:szCs w:val="24"/>
          <w14:ligatures w14:val="standardContextual"/>
        </w:rPr>
        <w:t>The RIA designation reflects a strong commitment to fiduciary responsibility, regulatory compliance, and client-centered advisory practices.</w:t>
      </w:r>
    </w:p>
    <w:p w14:paraId="5BA2C74D" w14:textId="77777777" w:rsidR="00A86390" w:rsidRDefault="00A86390" w:rsidP="00285DE7">
      <w:pPr>
        <w:pStyle w:val="BodyText"/>
        <w:rPr>
          <w:rFonts w:asciiTheme="minorHAnsi" w:eastAsiaTheme="minorHAnsi" w:hAnsiTheme="minorHAnsi" w:cstheme="minorBidi"/>
          <w:kern w:val="2"/>
          <w:sz w:val="24"/>
          <w:szCs w:val="24"/>
          <w14:ligatures w14:val="standardContextual"/>
        </w:rPr>
      </w:pPr>
    </w:p>
    <w:p w14:paraId="5DB95E23" w14:textId="026D7AA9" w:rsidR="00B607ED" w:rsidRPr="00D16ADB" w:rsidRDefault="00B607ED" w:rsidP="00285DE7">
      <w:pPr>
        <w:pStyle w:val="Heading1"/>
        <w:ind w:left="0"/>
        <w:rPr>
          <w:rFonts w:asciiTheme="minorHAnsi" w:eastAsiaTheme="minorHAnsi" w:hAnsiTheme="minorHAnsi" w:cstheme="minorBidi"/>
          <w:kern w:val="2"/>
          <w14:ligatures w14:val="standardContextual"/>
        </w:rPr>
      </w:pPr>
      <w:bookmarkStart w:id="5" w:name="_Toc194817930"/>
      <w:r w:rsidRPr="00D16ADB">
        <w:rPr>
          <w:rFonts w:asciiTheme="minorHAnsi" w:eastAsiaTheme="minorHAnsi" w:hAnsiTheme="minorHAnsi" w:cstheme="minorBidi"/>
          <w:kern w:val="2"/>
          <w14:ligatures w14:val="standardContextual"/>
        </w:rPr>
        <w:t>Business Background:</w:t>
      </w:r>
      <w:bookmarkEnd w:id="5"/>
    </w:p>
    <w:p w14:paraId="5BAB9004" w14:textId="77777777" w:rsidR="00DC310F" w:rsidRDefault="00B6189F" w:rsidP="00DC310F">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74C56">
        <w:rPr>
          <w:rFonts w:asciiTheme="minorHAnsi" w:eastAsiaTheme="minorHAnsi" w:hAnsiTheme="minorHAnsi" w:cstheme="minorBidi"/>
          <w:kern w:val="2"/>
          <w:sz w:val="24"/>
          <w:szCs w:val="24"/>
          <w14:ligatures w14:val="standardContextual"/>
        </w:rPr>
        <w:t>Principal and Chief Compliance Officer, TRADESPRO LLC (2025–Present)</w:t>
      </w:r>
    </w:p>
    <w:p w14:paraId="1C90BCB5" w14:textId="77777777" w:rsidR="00DC310F" w:rsidRDefault="00B6189F" w:rsidP="00DC310F">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74C56">
        <w:rPr>
          <w:rFonts w:asciiTheme="minorHAnsi" w:eastAsiaTheme="minorHAnsi" w:hAnsiTheme="minorHAnsi" w:cstheme="minorBidi"/>
          <w:kern w:val="2"/>
          <w:sz w:val="24"/>
          <w:szCs w:val="24"/>
          <w14:ligatures w14:val="standardContextual"/>
        </w:rPr>
        <w:t>Technical Product Manager, Hydrogen Technologies (2024–2025)</w:t>
      </w:r>
    </w:p>
    <w:p w14:paraId="07B1C82C" w14:textId="77777777" w:rsidR="00DC310F" w:rsidRDefault="00B6189F" w:rsidP="00DC310F">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74C56">
        <w:rPr>
          <w:rFonts w:asciiTheme="minorHAnsi" w:eastAsiaTheme="minorHAnsi" w:hAnsiTheme="minorHAnsi" w:cstheme="minorBidi"/>
          <w:kern w:val="2"/>
          <w:sz w:val="24"/>
          <w:szCs w:val="24"/>
          <w14:ligatures w14:val="standardContextual"/>
        </w:rPr>
        <w:t>Independent Trader and Consultant (2022–2024)</w:t>
      </w:r>
    </w:p>
    <w:p w14:paraId="093C295A" w14:textId="77777777" w:rsidR="00DC310F" w:rsidRDefault="00B6189F" w:rsidP="00DC310F">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74C56">
        <w:rPr>
          <w:rFonts w:asciiTheme="minorHAnsi" w:eastAsiaTheme="minorHAnsi" w:hAnsiTheme="minorHAnsi" w:cstheme="minorBidi"/>
          <w:kern w:val="2"/>
          <w:sz w:val="24"/>
          <w:szCs w:val="24"/>
          <w14:ligatures w14:val="standardContextual"/>
        </w:rPr>
        <w:t>Engineering Director, AccentCare Home Health (2020–2022)</w:t>
      </w:r>
    </w:p>
    <w:p w14:paraId="5D80CCDD" w14:textId="0A375ECA" w:rsidR="00F9788F" w:rsidRDefault="00B6189F" w:rsidP="00DC310F">
      <w:pPr>
        <w:pStyle w:val="BodyText"/>
        <w:numPr>
          <w:ilvl w:val="0"/>
          <w:numId w:val="5"/>
        </w:numPr>
        <w:spacing w:before="36"/>
        <w:rPr>
          <w:rFonts w:asciiTheme="minorHAnsi" w:eastAsiaTheme="minorHAnsi" w:hAnsiTheme="minorHAnsi" w:cstheme="minorBidi"/>
          <w:kern w:val="2"/>
          <w:sz w:val="24"/>
          <w:szCs w:val="24"/>
          <w14:ligatures w14:val="standardContextual"/>
        </w:rPr>
      </w:pPr>
      <w:r w:rsidRPr="00F74C56">
        <w:rPr>
          <w:rFonts w:asciiTheme="minorHAnsi" w:eastAsiaTheme="minorHAnsi" w:hAnsiTheme="minorHAnsi" w:cstheme="minorBidi"/>
          <w:kern w:val="2"/>
          <w:sz w:val="24"/>
          <w:szCs w:val="24"/>
          <w14:ligatures w14:val="standardContextual"/>
        </w:rPr>
        <w:t>Production &amp; Design Engineering, Lockheed Martin (2011–2020)</w:t>
      </w:r>
    </w:p>
    <w:p w14:paraId="19771C4E" w14:textId="71DE6429" w:rsidR="00FA5AD9" w:rsidRDefault="00FA5AD9">
      <w:pPr>
        <w:rPr>
          <w:rFonts w:asciiTheme="minorHAnsi" w:eastAsiaTheme="minorHAnsi" w:hAnsiTheme="minorHAnsi" w:cstheme="minorBidi"/>
          <w:kern w:val="2"/>
          <w:sz w:val="24"/>
          <w:szCs w:val="24"/>
          <w14:ligatures w14:val="standardContextual"/>
        </w:rPr>
      </w:pPr>
      <w:r>
        <w:rPr>
          <w:rFonts w:asciiTheme="minorHAnsi" w:eastAsiaTheme="minorHAnsi" w:hAnsiTheme="minorHAnsi" w:cstheme="minorBidi"/>
          <w:kern w:val="2"/>
          <w:sz w:val="24"/>
          <w:szCs w:val="24"/>
          <w14:ligatures w14:val="standardContextual"/>
        </w:rPr>
        <w:br w:type="page"/>
      </w:r>
    </w:p>
    <w:p w14:paraId="27FB32F6" w14:textId="34385AA6" w:rsidR="00341228" w:rsidRDefault="00A06D6C" w:rsidP="00341228">
      <w:pPr>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anchor distT="0" distB="0" distL="0" distR="0" simplePos="0" relativeHeight="251653632" behindDoc="1" locked="0" layoutInCell="1" allowOverlap="1" wp14:anchorId="6DE20488" wp14:editId="481F9616">
                <wp:simplePos x="0" y="0"/>
                <wp:positionH relativeFrom="page">
                  <wp:posOffset>913765</wp:posOffset>
                </wp:positionH>
                <wp:positionV relativeFrom="paragraph">
                  <wp:posOffset>-15240</wp:posOffset>
                </wp:positionV>
                <wp:extent cx="5915025" cy="279400"/>
                <wp:effectExtent l="0" t="0" r="28575" b="2540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025" cy="279400"/>
                        </a:xfrm>
                        <a:prstGeom prst="rect">
                          <a:avLst/>
                        </a:prstGeom>
                        <a:solidFill>
                          <a:srgbClr val="C6D9F1"/>
                        </a:solidFill>
                        <a:ln w="25400">
                          <a:solidFill>
                            <a:srgbClr val="000000"/>
                          </a:solidFill>
                          <a:prstDash val="solid"/>
                        </a:ln>
                      </wps:spPr>
                      <wps:txbx>
                        <w:txbxContent>
                          <w:p w14:paraId="336247CE" w14:textId="77777777" w:rsidR="00A86390" w:rsidRPr="00357320" w:rsidRDefault="00FA5AD9" w:rsidP="00357320">
                            <w:pPr>
                              <w:jc w:val="center"/>
                              <w:rPr>
                                <w:b/>
                                <w:bCs/>
                                <w:sz w:val="32"/>
                                <w:szCs w:val="32"/>
                              </w:rPr>
                            </w:pPr>
                            <w:bookmarkStart w:id="6" w:name="Item_3:_Disciplinary_Information_"/>
                            <w:bookmarkEnd w:id="6"/>
                            <w:r w:rsidRPr="00357320">
                              <w:rPr>
                                <w:b/>
                                <w:bCs/>
                                <w:sz w:val="32"/>
                                <w:szCs w:val="32"/>
                              </w:rPr>
                              <w:t xml:space="preserve">Item 3: Disciplinary </w:t>
                            </w:r>
                            <w:r w:rsidRPr="00357320">
                              <w:rPr>
                                <w:b/>
                                <w:bCs/>
                                <w:sz w:val="32"/>
                                <w:szCs w:val="32"/>
                              </w:rPr>
                              <w:t>Information</w:t>
                            </w:r>
                          </w:p>
                        </w:txbxContent>
                      </wps:txbx>
                      <wps:bodyPr wrap="square" lIns="0" tIns="0" rIns="0" bIns="0" rtlCol="0">
                        <a:noAutofit/>
                      </wps:bodyPr>
                    </wps:wsp>
                  </a:graphicData>
                </a:graphic>
                <wp14:sizeRelH relativeFrom="margin">
                  <wp14:pctWidth>0</wp14:pctWidth>
                </wp14:sizeRelH>
              </wp:anchor>
            </w:drawing>
          </mc:Choice>
          <mc:Fallback>
            <w:pict>
              <v:shape w14:anchorId="6DE20488" id="Textbox 4" o:spid="_x0000_s1028" type="#_x0000_t202" style="position:absolute;margin-left:71.95pt;margin-top:-1.2pt;width:465.75pt;height:22pt;z-index:-25166284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" fillcolor="#c6d9f1" strokeweight="2pt">
                <v:path arrowok="t"/>
                <v:textbox inset="0,0,0,0">
                  <w:txbxContent>
                    <w:p w14:paraId="336247CE" w14:textId="77777777" w:rsidR="00A86390" w:rsidRPr="00357320" w:rsidRDefault="00FA5AD9" w:rsidP="00357320">
                      <w:pPr>
                        <w:jc w:val="center"/>
                        <w:rPr>
                          <w:b/>
                          <w:bCs/>
                          <w:sz w:val="32"/>
                          <w:szCs w:val="32"/>
                        </w:rPr>
                      </w:pPr>
                      <w:bookmarkStart w:id="7" w:name="Item_3:_Disciplinary_Information_"/>
                      <w:bookmarkEnd w:id="7"/>
                      <w:r w:rsidRPr="00357320">
                        <w:rPr>
                          <w:b/>
                          <w:bCs/>
                          <w:sz w:val="32"/>
                          <w:szCs w:val="32"/>
                        </w:rPr>
                        <w:t xml:space="preserve">Item 3: Disciplinary </w:t>
                      </w:r>
                      <w:r w:rsidRPr="00357320">
                        <w:rPr>
                          <w:b/>
                          <w:bCs/>
                          <w:sz w:val="32"/>
                          <w:szCs w:val="32"/>
                        </w:rPr>
                        <w:t>Information</w:t>
                      </w:r>
                    </w:p>
                  </w:txbxContent>
                </v:textbox>
                <w10:wrap type="topAndBottom" anchorx="page"/>
              </v:shape>
            </w:pict>
          </mc:Fallback>
        </mc:AlternateContent>
      </w:r>
    </w:p>
    <w:p w14:paraId="27FF733C" w14:textId="21CC4323" w:rsidR="001727D4" w:rsidRDefault="006D7462" w:rsidP="00341228">
      <w:pPr>
        <w:rPr>
          <w:rFonts w:asciiTheme="minorHAnsi" w:eastAsiaTheme="minorHAnsi" w:hAnsiTheme="minorHAnsi" w:cstheme="minorBidi"/>
          <w:kern w:val="2"/>
          <w:sz w:val="24"/>
          <w:szCs w:val="24"/>
          <w14:ligatures w14:val="standardContextual"/>
        </w:rPr>
      </w:pPr>
      <w:r w:rsidRPr="006D7462">
        <w:rPr>
          <w:rFonts w:asciiTheme="minorHAnsi" w:eastAsiaTheme="minorHAnsi" w:hAnsiTheme="minorHAnsi" w:cstheme="minorBidi"/>
          <w:kern w:val="2"/>
          <w:sz w:val="24"/>
          <w:szCs w:val="24"/>
          <w14:ligatures w14:val="standardContextual"/>
        </w:rPr>
        <w:t>Robert Hudak has not been involved in any legal or disciplinary events that would be material to a client’s evaluation of his integrity or his advisory business.</w:t>
      </w:r>
    </w:p>
    <w:p w14:paraId="1D6A4A18" w14:textId="77777777" w:rsidR="00DE7C68" w:rsidRDefault="00DE7C68" w:rsidP="00285DE7">
      <w:pPr>
        <w:spacing w:line="268" w:lineRule="auto"/>
        <w:rPr>
          <w:rFonts w:asciiTheme="minorHAnsi" w:eastAsiaTheme="minorHAnsi" w:hAnsiTheme="minorHAnsi" w:cstheme="minorBidi"/>
          <w:kern w:val="2"/>
          <w:sz w:val="24"/>
          <w:szCs w:val="24"/>
          <w14:ligatures w14:val="standardContextual"/>
        </w:rPr>
      </w:pPr>
    </w:p>
    <w:p w14:paraId="16982C16" w14:textId="7E40F7AB" w:rsidR="00A86390" w:rsidRPr="00E014B2" w:rsidRDefault="00FA5AD9" w:rsidP="00285DE7">
      <w:pPr>
        <w:spacing w:line="268" w:lineRule="auto"/>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inline distT="0" distB="0" distL="0" distR="0" wp14:anchorId="052E4BCF" wp14:editId="13C05F02">
                <wp:extent cx="5915025" cy="279400"/>
                <wp:effectExtent l="0" t="0" r="28575" b="2540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025" cy="279400"/>
                        </a:xfrm>
                        <a:prstGeom prst="rect">
                          <a:avLst/>
                        </a:prstGeom>
                        <a:solidFill>
                          <a:srgbClr val="C6D9F1"/>
                        </a:solidFill>
                        <a:ln w="25400">
                          <a:solidFill>
                            <a:srgbClr val="000000"/>
                          </a:solidFill>
                          <a:prstDash val="solid"/>
                        </a:ln>
                      </wps:spPr>
                      <wps:txbx>
                        <w:txbxContent>
                          <w:p w14:paraId="54BFAE9C" w14:textId="77777777" w:rsidR="00A86390" w:rsidRPr="00357320" w:rsidRDefault="00FA5AD9" w:rsidP="00357320">
                            <w:pPr>
                              <w:jc w:val="center"/>
                              <w:rPr>
                                <w:b/>
                                <w:bCs/>
                                <w:sz w:val="32"/>
                                <w:szCs w:val="32"/>
                              </w:rPr>
                            </w:pPr>
                            <w:bookmarkStart w:id="8" w:name="Item_4:_Other_Business_Activities_"/>
                            <w:bookmarkEnd w:id="8"/>
                            <w:r w:rsidRPr="00357320">
                              <w:rPr>
                                <w:b/>
                                <w:bCs/>
                                <w:sz w:val="32"/>
                                <w:szCs w:val="32"/>
                              </w:rPr>
                              <w:t xml:space="preserve">Item 4: Other Business </w:t>
                            </w:r>
                            <w:r w:rsidRPr="00357320">
                              <w:rPr>
                                <w:b/>
                                <w:bCs/>
                                <w:sz w:val="32"/>
                                <w:szCs w:val="32"/>
                              </w:rPr>
                              <w:t>Activities</w:t>
                            </w:r>
                          </w:p>
                        </w:txbxContent>
                      </wps:txbx>
                      <wps:bodyPr wrap="square" lIns="0" tIns="0" rIns="0" bIns="0" rtlCol="0">
                        <a:noAutofit/>
                      </wps:bodyPr>
                    </wps:wsp>
                  </a:graphicData>
                </a:graphic>
              </wp:inline>
            </w:drawing>
          </mc:Choice>
          <mc:Fallback>
            <w:pict>
              <v:shape w14:anchorId="052E4BCF" id="Textbox 5" o:spid="_x0000_s1029" type="#_x0000_t202" style="width:465.7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" fillcolor="#c6d9f1" strokeweight="2pt">
                <v:path arrowok="t"/>
                <v:textbox inset="0,0,0,0">
                  <w:txbxContent>
                    <w:p w14:paraId="54BFAE9C" w14:textId="77777777" w:rsidR="00A86390" w:rsidRPr="00357320" w:rsidRDefault="00FA5AD9" w:rsidP="00357320">
                      <w:pPr>
                        <w:jc w:val="center"/>
                        <w:rPr>
                          <w:b/>
                          <w:bCs/>
                          <w:sz w:val="32"/>
                          <w:szCs w:val="32"/>
                        </w:rPr>
                      </w:pPr>
                      <w:bookmarkStart w:id="9" w:name="Item_4:_Other_Business_Activities_"/>
                      <w:bookmarkEnd w:id="9"/>
                      <w:r w:rsidRPr="00357320">
                        <w:rPr>
                          <w:b/>
                          <w:bCs/>
                          <w:sz w:val="32"/>
                          <w:szCs w:val="32"/>
                        </w:rPr>
                        <w:t xml:space="preserve">Item 4: Other Business </w:t>
                      </w:r>
                      <w:r w:rsidRPr="00357320">
                        <w:rPr>
                          <w:b/>
                          <w:bCs/>
                          <w:sz w:val="32"/>
                          <w:szCs w:val="32"/>
                        </w:rPr>
                        <w:t>Activities</w:t>
                      </w:r>
                    </w:p>
                  </w:txbxContent>
                </v:textbox>
                <w10:anchorlock/>
              </v:shape>
            </w:pict>
          </mc:Fallback>
        </mc:AlternateContent>
      </w:r>
    </w:p>
    <w:p w14:paraId="7CDD41C0" w14:textId="77777777" w:rsidR="00C66924" w:rsidRDefault="00C66924" w:rsidP="00285DE7">
      <w:pPr>
        <w:pStyle w:val="BodyText"/>
        <w:rPr>
          <w:rFonts w:asciiTheme="minorHAnsi" w:eastAsiaTheme="minorHAnsi" w:hAnsiTheme="minorHAnsi" w:cstheme="minorBidi"/>
          <w:kern w:val="2"/>
          <w:sz w:val="24"/>
          <w:szCs w:val="24"/>
          <w14:ligatures w14:val="standardContextual"/>
        </w:rPr>
      </w:pPr>
    </w:p>
    <w:p w14:paraId="06410038" w14:textId="6024BFC1" w:rsidR="006D7462" w:rsidRDefault="006D7462" w:rsidP="00285DE7">
      <w:pPr>
        <w:pStyle w:val="BodyText"/>
        <w:rPr>
          <w:rFonts w:asciiTheme="minorHAnsi" w:eastAsiaTheme="minorHAnsi" w:hAnsiTheme="minorHAnsi" w:cstheme="minorBidi"/>
          <w:kern w:val="2"/>
          <w:sz w:val="24"/>
          <w:szCs w:val="24"/>
          <w14:ligatures w14:val="standardContextual"/>
        </w:rPr>
      </w:pPr>
      <w:r w:rsidRPr="006D7462">
        <w:rPr>
          <w:rFonts w:asciiTheme="minorHAnsi" w:eastAsiaTheme="minorHAnsi" w:hAnsiTheme="minorHAnsi" w:cstheme="minorBidi"/>
          <w:kern w:val="2"/>
          <w:sz w:val="24"/>
          <w:szCs w:val="24"/>
          <w14:ligatures w14:val="standardContextual"/>
        </w:rPr>
        <w:t>Robert Hudak is not engaged in any other investment-related business or occupation. However, he may occasionally provide educational sessions or consulting services related to technical trading and strategy development, which are disclosed as part of TRADESPRO LLC’s advisory services. Additionally, Robert provides limited engineering and operations consulting services—less than 1% of his time—through a separate sole-member LLC, MMEFS LLC, that he owns. Any future outside business activities, if applicable, will be disclosed prior to engaging.</w:t>
      </w:r>
    </w:p>
    <w:p w14:paraId="27A7A185" w14:textId="278F6A34" w:rsidR="00C66924" w:rsidRDefault="00636C75" w:rsidP="00285DE7">
      <w:pPr>
        <w:pStyle w:val="BodyText"/>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anchor distT="0" distB="0" distL="0" distR="0" simplePos="0" relativeHeight="251662848" behindDoc="1" locked="0" layoutInCell="1" allowOverlap="1" wp14:anchorId="2B191922" wp14:editId="48F3E93D">
                <wp:simplePos x="0" y="0"/>
                <wp:positionH relativeFrom="page">
                  <wp:posOffset>914400</wp:posOffset>
                </wp:positionH>
                <wp:positionV relativeFrom="paragraph">
                  <wp:posOffset>180975</wp:posOffset>
                </wp:positionV>
                <wp:extent cx="5937250" cy="279400"/>
                <wp:effectExtent l="0" t="0" r="25400" b="2540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279400"/>
                        </a:xfrm>
                        <a:prstGeom prst="rect">
                          <a:avLst/>
                        </a:prstGeom>
                        <a:solidFill>
                          <a:srgbClr val="C6D9F1"/>
                        </a:solidFill>
                        <a:ln w="25400">
                          <a:solidFill>
                            <a:srgbClr val="000000"/>
                          </a:solidFill>
                          <a:prstDash val="solid"/>
                        </a:ln>
                      </wps:spPr>
                      <wps:txbx>
                        <w:txbxContent>
                          <w:p w14:paraId="36DE2EA5" w14:textId="77777777" w:rsidR="00A86390" w:rsidRPr="00357320" w:rsidRDefault="00FA5AD9" w:rsidP="00357320">
                            <w:pPr>
                              <w:jc w:val="center"/>
                              <w:rPr>
                                <w:b/>
                                <w:bCs/>
                                <w:sz w:val="32"/>
                                <w:szCs w:val="32"/>
                              </w:rPr>
                            </w:pPr>
                            <w:bookmarkStart w:id="10" w:name="Item_5:_Additional_Compensation_"/>
                            <w:bookmarkEnd w:id="10"/>
                            <w:r w:rsidRPr="00357320">
                              <w:rPr>
                                <w:b/>
                                <w:bCs/>
                                <w:sz w:val="32"/>
                                <w:szCs w:val="32"/>
                              </w:rPr>
                              <w:t xml:space="preserve">Item 5: Additional </w:t>
                            </w:r>
                            <w:r w:rsidRPr="00357320">
                              <w:rPr>
                                <w:b/>
                                <w:bCs/>
                                <w:sz w:val="32"/>
                                <w:szCs w:val="32"/>
                              </w:rPr>
                              <w:t>Compensation</w:t>
                            </w:r>
                          </w:p>
                        </w:txbxContent>
                      </wps:txbx>
                      <wps:bodyPr wrap="square" lIns="0" tIns="0" rIns="0" bIns="0" rtlCol="0">
                        <a:noAutofit/>
                      </wps:bodyPr>
                    </wps:wsp>
                  </a:graphicData>
                </a:graphic>
                <wp14:sizeRelH relativeFrom="margin">
                  <wp14:pctWidth>0</wp14:pctWidth>
                </wp14:sizeRelH>
              </wp:anchor>
            </w:drawing>
          </mc:Choice>
          <mc:Fallback>
            <w:pict>
              <v:shape w14:anchorId="2B191922" id="Textbox 6" o:spid="_x0000_s1030" type="#_x0000_t202" style="position:absolute;margin-left:1in;margin-top:14.25pt;width:467.5pt;height:22pt;z-index:-25165363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" fillcolor="#c6d9f1" strokeweight="2pt">
                <v:path arrowok="t"/>
                <v:textbox inset="0,0,0,0">
                  <w:txbxContent>
                    <w:p w14:paraId="36DE2EA5" w14:textId="77777777" w:rsidR="00A86390" w:rsidRPr="00357320" w:rsidRDefault="00FA5AD9" w:rsidP="00357320">
                      <w:pPr>
                        <w:jc w:val="center"/>
                        <w:rPr>
                          <w:b/>
                          <w:bCs/>
                          <w:sz w:val="32"/>
                          <w:szCs w:val="32"/>
                        </w:rPr>
                      </w:pPr>
                      <w:bookmarkStart w:id="11" w:name="Item_5:_Additional_Compensation_"/>
                      <w:bookmarkEnd w:id="11"/>
                      <w:r w:rsidRPr="00357320">
                        <w:rPr>
                          <w:b/>
                          <w:bCs/>
                          <w:sz w:val="32"/>
                          <w:szCs w:val="32"/>
                        </w:rPr>
                        <w:t xml:space="preserve">Item 5: Additional </w:t>
                      </w:r>
                      <w:r w:rsidRPr="00357320">
                        <w:rPr>
                          <w:b/>
                          <w:bCs/>
                          <w:sz w:val="32"/>
                          <w:szCs w:val="32"/>
                        </w:rPr>
                        <w:t>Compensation</w:t>
                      </w:r>
                    </w:p>
                  </w:txbxContent>
                </v:textbox>
                <w10:wrap type="topAndBottom" anchorx="page"/>
              </v:shape>
            </w:pict>
          </mc:Fallback>
        </mc:AlternateContent>
      </w:r>
    </w:p>
    <w:p w14:paraId="7EFDA2D2" w14:textId="6DBDDB35" w:rsidR="003A7F6E" w:rsidRPr="003A7F6E" w:rsidRDefault="003A7F6E" w:rsidP="00285DE7">
      <w:pPr>
        <w:pStyle w:val="BodyText"/>
        <w:rPr>
          <w:rFonts w:asciiTheme="minorHAnsi" w:eastAsiaTheme="minorHAnsi" w:hAnsiTheme="minorHAnsi" w:cstheme="minorBidi"/>
          <w:kern w:val="2"/>
          <w:sz w:val="24"/>
          <w:szCs w:val="24"/>
          <w14:ligatures w14:val="standardContextual"/>
        </w:rPr>
      </w:pPr>
      <w:r w:rsidRPr="003A7F6E">
        <w:rPr>
          <w:rFonts w:asciiTheme="minorHAnsi" w:eastAsiaTheme="minorHAnsi" w:hAnsiTheme="minorHAnsi" w:cstheme="minorBidi"/>
          <w:kern w:val="2"/>
          <w:sz w:val="24"/>
          <w:szCs w:val="24"/>
          <w14:ligatures w14:val="standardContextual"/>
        </w:rPr>
        <w:t>Robert Hudak does not receive any economic benefit from any person, company, or organization in exchange for providing advisory services through TRADESPRO LLC. In the future, he may consider referral arrangements or incentive programs, which would be fully disclosed to clients in accordance with applicable regulatory requirements, company, or organization in exchange for providing clients with advisory services through TRADESPRO LLC.</w:t>
      </w:r>
    </w:p>
    <w:p w14:paraId="4501491F" w14:textId="77777777" w:rsidR="00A86390" w:rsidRPr="00E014B2" w:rsidRDefault="00FA5AD9" w:rsidP="00285DE7">
      <w:pPr>
        <w:pStyle w:val="BodyText"/>
        <w:spacing w:before="34"/>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anchor distT="0" distB="0" distL="0" distR="0" simplePos="0" relativeHeight="251665920" behindDoc="1" locked="0" layoutInCell="1" allowOverlap="1" wp14:anchorId="1DC32A97" wp14:editId="1E51157B">
                <wp:simplePos x="0" y="0"/>
                <wp:positionH relativeFrom="page">
                  <wp:posOffset>914400</wp:posOffset>
                </wp:positionH>
                <wp:positionV relativeFrom="paragraph">
                  <wp:posOffset>207645</wp:posOffset>
                </wp:positionV>
                <wp:extent cx="5937250" cy="279400"/>
                <wp:effectExtent l="0" t="0" r="25400" b="2540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279400"/>
                        </a:xfrm>
                        <a:prstGeom prst="rect">
                          <a:avLst/>
                        </a:prstGeom>
                        <a:solidFill>
                          <a:srgbClr val="C6D9F1"/>
                        </a:solidFill>
                        <a:ln w="25400">
                          <a:solidFill>
                            <a:srgbClr val="000000"/>
                          </a:solidFill>
                          <a:prstDash val="solid"/>
                        </a:ln>
                      </wps:spPr>
                      <wps:txbx>
                        <w:txbxContent>
                          <w:p w14:paraId="76D53450" w14:textId="77777777" w:rsidR="00A86390" w:rsidRPr="00357320" w:rsidRDefault="00FA5AD9">
                            <w:pPr>
                              <w:spacing w:before="17"/>
                              <w:ind w:right="1"/>
                              <w:jc w:val="center"/>
                              <w:rPr>
                                <w:b/>
                                <w:bCs/>
                                <w:sz w:val="32"/>
                                <w:szCs w:val="32"/>
                              </w:rPr>
                            </w:pPr>
                            <w:bookmarkStart w:id="12" w:name="Item_6:_Supervision_"/>
                            <w:bookmarkEnd w:id="12"/>
                            <w:r w:rsidRPr="00357320">
                              <w:rPr>
                                <w:b/>
                                <w:bCs/>
                                <w:sz w:val="32"/>
                                <w:szCs w:val="32"/>
                              </w:rPr>
                              <w:t xml:space="preserve">Item 6: </w:t>
                            </w:r>
                            <w:r w:rsidRPr="00357320">
                              <w:rPr>
                                <w:b/>
                                <w:bCs/>
                                <w:sz w:val="32"/>
                                <w:szCs w:val="32"/>
                              </w:rPr>
                              <w:t>Supervision</w:t>
                            </w:r>
                          </w:p>
                        </w:txbxContent>
                      </wps:txbx>
                      <wps:bodyPr wrap="square" lIns="0" tIns="0" rIns="0" bIns="0" rtlCol="0">
                        <a:noAutofit/>
                      </wps:bodyPr>
                    </wps:wsp>
                  </a:graphicData>
                </a:graphic>
                <wp14:sizeRelH relativeFrom="margin">
                  <wp14:pctWidth>0</wp14:pctWidth>
                </wp14:sizeRelH>
              </wp:anchor>
            </w:drawing>
          </mc:Choice>
          <mc:Fallback>
            <w:pict>
              <v:shape w14:anchorId="1DC32A97" id="Textbox 7" o:spid="_x0000_s1031" type="#_x0000_t202" style="position:absolute;margin-left:1in;margin-top:16.35pt;width:467.5pt;height:22pt;z-index:-2516505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" fillcolor="#c6d9f1" strokeweight="2pt">
                <v:path arrowok="t"/>
                <v:textbox inset="0,0,0,0">
                  <w:txbxContent>
                    <w:p w14:paraId="76D53450" w14:textId="77777777" w:rsidR="00A86390" w:rsidRPr="00357320" w:rsidRDefault="00FA5AD9">
                      <w:pPr>
                        <w:spacing w:before="17"/>
                        <w:ind w:right="1"/>
                        <w:jc w:val="center"/>
                        <w:rPr>
                          <w:b/>
                          <w:bCs/>
                          <w:sz w:val="32"/>
                          <w:szCs w:val="32"/>
                        </w:rPr>
                      </w:pPr>
                      <w:bookmarkStart w:id="13" w:name="Item_6:_Supervision_"/>
                      <w:bookmarkEnd w:id="13"/>
                      <w:r w:rsidRPr="00357320">
                        <w:rPr>
                          <w:b/>
                          <w:bCs/>
                          <w:sz w:val="32"/>
                          <w:szCs w:val="32"/>
                        </w:rPr>
                        <w:t xml:space="preserve">Item 6: </w:t>
                      </w:r>
                      <w:r w:rsidRPr="00357320">
                        <w:rPr>
                          <w:b/>
                          <w:bCs/>
                          <w:sz w:val="32"/>
                          <w:szCs w:val="32"/>
                        </w:rPr>
                        <w:t>Supervision</w:t>
                      </w:r>
                    </w:p>
                  </w:txbxContent>
                </v:textbox>
                <w10:wrap type="topAndBottom" anchorx="page"/>
              </v:shape>
            </w:pict>
          </mc:Fallback>
        </mc:AlternateContent>
      </w:r>
    </w:p>
    <w:p w14:paraId="0DCCC257" w14:textId="77777777" w:rsidR="00C66924" w:rsidRDefault="00C66924" w:rsidP="00285DE7">
      <w:pPr>
        <w:spacing w:line="268" w:lineRule="auto"/>
        <w:rPr>
          <w:rFonts w:asciiTheme="minorHAnsi" w:eastAsiaTheme="minorHAnsi" w:hAnsiTheme="minorHAnsi" w:cstheme="minorBidi"/>
          <w:kern w:val="2"/>
          <w:sz w:val="24"/>
          <w:szCs w:val="24"/>
          <w14:ligatures w14:val="standardContextual"/>
        </w:rPr>
      </w:pPr>
    </w:p>
    <w:p w14:paraId="43C91D65" w14:textId="4F305F81" w:rsidR="003A7F6E" w:rsidRDefault="003A7F6E" w:rsidP="00285DE7">
      <w:pPr>
        <w:spacing w:line="268" w:lineRule="auto"/>
        <w:rPr>
          <w:rFonts w:asciiTheme="minorHAnsi" w:eastAsiaTheme="minorHAnsi" w:hAnsiTheme="minorHAnsi" w:cstheme="minorBidi"/>
          <w:kern w:val="2"/>
          <w:sz w:val="24"/>
          <w:szCs w:val="24"/>
          <w14:ligatures w14:val="standardContextual"/>
        </w:rPr>
      </w:pPr>
      <w:r w:rsidRPr="003A7F6E">
        <w:rPr>
          <w:rFonts w:asciiTheme="minorHAnsi" w:eastAsiaTheme="minorHAnsi" w:hAnsiTheme="minorHAnsi" w:cstheme="minorBidi"/>
          <w:kern w:val="2"/>
          <w:sz w:val="24"/>
          <w:szCs w:val="24"/>
          <w14:ligatures w14:val="standardContextual"/>
        </w:rPr>
        <w:t>Robert Hudak is the sole owner and Chief Compliance Officer of TRADESPRO LLC. He supervises all activities of the firm and adheres to applicable regulatory requirements, together with all policies and procedures outlined in the firm’s code of ethics and compliance manual. Questions related to supervision may be directed to him at the contact information listed above.</w:t>
      </w:r>
    </w:p>
    <w:p w14:paraId="39C95A56" w14:textId="5EDC36CE" w:rsidR="00B67801" w:rsidRDefault="00B67801">
      <w:pPr>
        <w:rPr>
          <w:rFonts w:asciiTheme="minorHAnsi" w:eastAsiaTheme="minorHAnsi" w:hAnsiTheme="minorHAnsi" w:cstheme="minorBidi"/>
          <w:kern w:val="2"/>
          <w:sz w:val="24"/>
          <w:szCs w:val="24"/>
          <w14:ligatures w14:val="standardContextual"/>
        </w:rPr>
      </w:pPr>
      <w:r>
        <w:rPr>
          <w:rFonts w:asciiTheme="minorHAnsi" w:eastAsiaTheme="minorHAnsi" w:hAnsiTheme="minorHAnsi" w:cstheme="minorBidi"/>
          <w:kern w:val="2"/>
          <w:sz w:val="24"/>
          <w:szCs w:val="24"/>
          <w14:ligatures w14:val="standardContextual"/>
        </w:rPr>
        <w:br w:type="page"/>
      </w:r>
    </w:p>
    <w:p w14:paraId="5576A5C4" w14:textId="7B9FBAAC" w:rsidR="00A86390" w:rsidRPr="00E014B2" w:rsidRDefault="00FA5AD9" w:rsidP="00285DE7">
      <w:pPr>
        <w:pStyle w:val="BodyText"/>
        <w:rPr>
          <w:rFonts w:asciiTheme="minorHAnsi" w:eastAsiaTheme="minorHAnsi" w:hAnsiTheme="minorHAnsi" w:cstheme="minorBidi"/>
          <w:kern w:val="2"/>
          <w:sz w:val="24"/>
          <w:szCs w:val="24"/>
          <w14:ligatures w14:val="standardContextual"/>
        </w:rPr>
      </w:pPr>
      <w:r w:rsidRPr="00E014B2">
        <w:rPr>
          <w:rFonts w:asciiTheme="minorHAnsi" w:eastAsiaTheme="minorHAnsi" w:hAnsiTheme="minorHAnsi" w:cstheme="minorBidi"/>
          <w:kern w:val="2"/>
          <w:sz w:val="24"/>
          <w:szCs w:val="24"/>
          <w14:ligatures w14:val="standardContextual"/>
        </w:rPr>
        <mc:AlternateContent>
          <mc:Choice Requires="wps">
            <w:drawing>
              <wp:inline distT="0" distB="0" distL="0" distR="0" wp14:anchorId="01B5F4C2" wp14:editId="007244E0">
                <wp:extent cx="5918200" cy="279400"/>
                <wp:effectExtent l="0" t="0" r="25400" b="2540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200" cy="279400"/>
                        </a:xfrm>
                        <a:prstGeom prst="rect">
                          <a:avLst/>
                        </a:prstGeom>
                        <a:solidFill>
                          <a:srgbClr val="C6D9F1"/>
                        </a:solidFill>
                        <a:ln w="25400">
                          <a:solidFill>
                            <a:srgbClr val="000000"/>
                          </a:solidFill>
                          <a:prstDash val="solid"/>
                        </a:ln>
                      </wps:spPr>
                      <wps:txbx>
                        <w:txbxContent>
                          <w:p w14:paraId="27D95298" w14:textId="77777777" w:rsidR="00A86390" w:rsidRPr="0069258E" w:rsidRDefault="00FA5AD9" w:rsidP="00357320">
                            <w:pPr>
                              <w:spacing w:before="17"/>
                              <w:ind w:right="1"/>
                              <w:jc w:val="center"/>
                              <w:rPr>
                                <w:b/>
                                <w:bCs/>
                                <w:sz w:val="32"/>
                                <w:szCs w:val="32"/>
                              </w:rPr>
                            </w:pPr>
                            <w:bookmarkStart w:id="14" w:name="Item_7:_Requirements_For_State_Registere"/>
                            <w:bookmarkEnd w:id="14"/>
                            <w:r w:rsidRPr="0069258E">
                              <w:rPr>
                                <w:b/>
                                <w:bCs/>
                                <w:sz w:val="32"/>
                                <w:szCs w:val="32"/>
                              </w:rPr>
                              <w:t xml:space="preserve">Item 7: Requirements For State Registered </w:t>
                            </w:r>
                            <w:r w:rsidRPr="00357320">
                              <w:rPr>
                                <w:b/>
                                <w:bCs/>
                                <w:sz w:val="32"/>
                                <w:szCs w:val="32"/>
                              </w:rPr>
                              <w:t>Advisers</w:t>
                            </w:r>
                          </w:p>
                        </w:txbxContent>
                      </wps:txbx>
                      <wps:bodyPr wrap="square" lIns="0" tIns="0" rIns="0" bIns="0" rtlCol="0">
                        <a:noAutofit/>
                      </wps:bodyPr>
                    </wps:wsp>
                  </a:graphicData>
                </a:graphic>
              </wp:inline>
            </w:drawing>
          </mc:Choice>
          <mc:Fallback>
            <w:pict>
              <v:shape w14:anchorId="01B5F4C2" id="Textbox 8" o:spid="_x0000_s1032" type="#_x0000_t202" style="width:466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" fillcolor="#c6d9f1" strokeweight="2pt">
                <v:path arrowok="t"/>
                <v:textbox inset="0,0,0,0">
                  <w:txbxContent>
                    <w:p w14:paraId="27D95298" w14:textId="77777777" w:rsidR="00A86390" w:rsidRPr="0069258E" w:rsidRDefault="00FA5AD9" w:rsidP="00357320">
                      <w:pPr>
                        <w:spacing w:before="17"/>
                        <w:ind w:right="1"/>
                        <w:jc w:val="center"/>
                        <w:rPr>
                          <w:b/>
                          <w:bCs/>
                          <w:sz w:val="32"/>
                          <w:szCs w:val="32"/>
                        </w:rPr>
                      </w:pPr>
                      <w:bookmarkStart w:id="15" w:name="Item_7:_Requirements_For_State_Registere"/>
                      <w:bookmarkEnd w:id="15"/>
                      <w:r w:rsidRPr="0069258E">
                        <w:rPr>
                          <w:b/>
                          <w:bCs/>
                          <w:sz w:val="32"/>
                          <w:szCs w:val="32"/>
                        </w:rPr>
                        <w:t xml:space="preserve">Item 7: Requirements For State Registered </w:t>
                      </w:r>
                      <w:r w:rsidRPr="00357320">
                        <w:rPr>
                          <w:b/>
                          <w:bCs/>
                          <w:sz w:val="32"/>
                          <w:szCs w:val="32"/>
                        </w:rPr>
                        <w:t>Advisers</w:t>
                      </w:r>
                    </w:p>
                  </w:txbxContent>
                </v:textbox>
                <w10:anchorlock/>
              </v:shape>
            </w:pict>
          </mc:Fallback>
        </mc:AlternateContent>
      </w:r>
    </w:p>
    <w:p w14:paraId="0519CAEF" w14:textId="77777777" w:rsidR="00C66924" w:rsidRDefault="00C66924" w:rsidP="00285DE7">
      <w:pPr>
        <w:pStyle w:val="BodyText"/>
        <w:spacing w:before="25"/>
        <w:rPr>
          <w:rFonts w:asciiTheme="minorHAnsi" w:eastAsiaTheme="minorHAnsi" w:hAnsiTheme="minorHAnsi" w:cstheme="minorBidi"/>
          <w:kern w:val="2"/>
          <w:sz w:val="24"/>
          <w:szCs w:val="24"/>
          <w14:ligatures w14:val="standardContextual"/>
        </w:rPr>
      </w:pPr>
    </w:p>
    <w:p w14:paraId="27C09236" w14:textId="03483B5B" w:rsidR="00CB62C9" w:rsidRPr="008B3462" w:rsidRDefault="00CB62C9" w:rsidP="00285DE7">
      <w:pPr>
        <w:pStyle w:val="BodyText"/>
        <w:spacing w:before="25"/>
        <w:rPr>
          <w:rFonts w:asciiTheme="minorHAnsi" w:eastAsiaTheme="minorHAnsi" w:hAnsiTheme="minorHAnsi" w:cstheme="minorBidi"/>
          <w:i/>
          <w:iCs/>
          <w:kern w:val="2"/>
          <w:sz w:val="24"/>
          <w:szCs w:val="24"/>
          <w14:ligatures w14:val="standardContextual"/>
        </w:rPr>
      </w:pPr>
      <w:r w:rsidRPr="00CB62C9">
        <w:rPr>
          <w:rFonts w:asciiTheme="minorHAnsi" w:eastAsiaTheme="minorHAnsi" w:hAnsiTheme="minorHAnsi" w:cstheme="minorBidi"/>
          <w:i/>
          <w:iCs/>
          <w:kern w:val="2"/>
          <w:sz w:val="24"/>
          <w:szCs w:val="24"/>
          <w14:ligatures w14:val="standardContextual"/>
        </w:rPr>
        <w:t>This disclosure is required by state securities authorities and is provided for your use in evaluating this investment advisor representative’s suitability.</w:t>
      </w:r>
    </w:p>
    <w:p w14:paraId="1307DABD" w14:textId="77777777" w:rsidR="008B3462" w:rsidRPr="00CB62C9" w:rsidRDefault="008B3462" w:rsidP="00281446">
      <w:pPr>
        <w:pStyle w:val="BodyText"/>
        <w:spacing w:before="25"/>
        <w:ind w:left="720" w:hanging="720"/>
        <w:rPr>
          <w:rFonts w:asciiTheme="minorHAnsi" w:eastAsiaTheme="minorHAnsi" w:hAnsiTheme="minorHAnsi" w:cstheme="minorBidi"/>
          <w:kern w:val="2"/>
          <w:sz w:val="24"/>
          <w:szCs w:val="24"/>
          <w14:ligatures w14:val="standardContextual"/>
        </w:rPr>
      </w:pPr>
    </w:p>
    <w:p w14:paraId="21B5F6AA" w14:textId="69A1FE5F" w:rsidR="00CB62C9" w:rsidRDefault="00CB62C9" w:rsidP="00D1700C">
      <w:pPr>
        <w:pStyle w:val="BodyText"/>
        <w:numPr>
          <w:ilvl w:val="0"/>
          <w:numId w:val="4"/>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Robert Hudak has NOT been involved in any of the events listed below:</w:t>
      </w:r>
    </w:p>
    <w:p w14:paraId="60C1107A" w14:textId="77777777" w:rsidR="00D1700C" w:rsidRPr="00CB62C9" w:rsidRDefault="00D1700C" w:rsidP="00D1700C">
      <w:pPr>
        <w:pStyle w:val="BodyText"/>
        <w:spacing w:before="25"/>
        <w:ind w:left="720"/>
        <w:rPr>
          <w:rFonts w:asciiTheme="minorHAnsi" w:eastAsiaTheme="minorHAnsi" w:hAnsiTheme="minorHAnsi" w:cstheme="minorBidi"/>
          <w:kern w:val="2"/>
          <w:sz w:val="24"/>
          <w:szCs w:val="24"/>
          <w14:ligatures w14:val="standardContextual"/>
        </w:rPr>
      </w:pPr>
    </w:p>
    <w:p w14:paraId="72867384" w14:textId="77777777" w:rsidR="00654179" w:rsidRDefault="00CB62C9" w:rsidP="00D1700C">
      <w:pPr>
        <w:pStyle w:val="BodyText"/>
        <w:numPr>
          <w:ilvl w:val="0"/>
          <w:numId w:val="3"/>
        </w:numPr>
        <w:spacing w:before="25"/>
        <w:ind w:left="1080"/>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An award or otherwise being found liable in an arbitration claim alleging damages in excess of $2,500, involving any of the following:</w:t>
      </w:r>
    </w:p>
    <w:p w14:paraId="5CAA3E23" w14:textId="77777777" w:rsidR="006141EA" w:rsidRDefault="00CB62C9" w:rsidP="00654179">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an investment or an investment-related business or activity;</w:t>
      </w:r>
    </w:p>
    <w:p w14:paraId="0A7CA89B" w14:textId="77777777" w:rsidR="006141EA" w:rsidRDefault="00CB62C9" w:rsidP="00654179">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fraud, false statement(s), or omissions;</w:t>
      </w:r>
    </w:p>
    <w:p w14:paraId="37D61DD5" w14:textId="77777777" w:rsidR="006141EA" w:rsidRDefault="00CB62C9" w:rsidP="00654179">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theft, embezzlement, or other wrongful taking of property;</w:t>
      </w:r>
    </w:p>
    <w:p w14:paraId="2D90AD5A" w14:textId="77777777" w:rsidR="006141EA" w:rsidRDefault="00CB62C9" w:rsidP="00654179">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bribery, forgery, counterfeiting, or extortion; or</w:t>
      </w:r>
    </w:p>
    <w:p w14:paraId="5CC49173" w14:textId="64CD2852" w:rsidR="00CB62C9" w:rsidRDefault="00CB62C9" w:rsidP="00654179">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dishonest, unfair, or unethical practices.</w:t>
      </w:r>
    </w:p>
    <w:p w14:paraId="0593AEC6" w14:textId="77777777" w:rsidR="006141EA" w:rsidRPr="00CB62C9" w:rsidRDefault="006141EA" w:rsidP="006141EA">
      <w:pPr>
        <w:pStyle w:val="BodyText"/>
        <w:spacing w:before="25"/>
        <w:ind w:left="1440"/>
        <w:rPr>
          <w:rFonts w:asciiTheme="minorHAnsi" w:eastAsiaTheme="minorHAnsi" w:hAnsiTheme="minorHAnsi" w:cstheme="minorBidi"/>
          <w:kern w:val="2"/>
          <w:sz w:val="24"/>
          <w:szCs w:val="24"/>
          <w14:ligatures w14:val="standardContextual"/>
        </w:rPr>
      </w:pPr>
    </w:p>
    <w:p w14:paraId="4D7D92ED" w14:textId="77777777" w:rsidR="006141EA" w:rsidRDefault="00CB62C9" w:rsidP="003C5BF1">
      <w:pPr>
        <w:pStyle w:val="BodyText"/>
        <w:numPr>
          <w:ilvl w:val="0"/>
          <w:numId w:val="3"/>
        </w:numPr>
        <w:spacing w:before="25"/>
        <w:ind w:left="1080"/>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An award or otherwise being found liable in a civil, self-regulatory organization, or administrative proceeding involving any of the following:</w:t>
      </w:r>
    </w:p>
    <w:p w14:paraId="194402B4" w14:textId="77777777" w:rsidR="008B3462" w:rsidRDefault="00CB62C9" w:rsidP="008B3462">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an investment or an investment-related business or activity;</w:t>
      </w:r>
    </w:p>
    <w:p w14:paraId="6CEB553E" w14:textId="77777777" w:rsidR="008B3462" w:rsidRDefault="00CB62C9" w:rsidP="008B3462">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fraud, false statement(s), or omissions;</w:t>
      </w:r>
    </w:p>
    <w:p w14:paraId="0769BDDD" w14:textId="77777777" w:rsidR="008B3462" w:rsidRDefault="00CB62C9" w:rsidP="008B3462">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theft, embezzlement, or other wrongful taking of property;</w:t>
      </w:r>
    </w:p>
    <w:p w14:paraId="3ADD690A" w14:textId="77777777" w:rsidR="008B3462" w:rsidRDefault="00CB62C9" w:rsidP="008B3462">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bribery, forgery, counterfeiting, or extortion; or</w:t>
      </w:r>
    </w:p>
    <w:p w14:paraId="10B5D739" w14:textId="6BA1D7B7" w:rsidR="003C5BF1" w:rsidRDefault="00CB62C9" w:rsidP="008B3462">
      <w:pPr>
        <w:pStyle w:val="BodyText"/>
        <w:numPr>
          <w:ilvl w:val="1"/>
          <w:numId w:val="3"/>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dishonest, unfair, or unethical practices.</w:t>
      </w:r>
    </w:p>
    <w:p w14:paraId="5FA89B72" w14:textId="77777777" w:rsidR="003C5BF1" w:rsidRDefault="003C5BF1" w:rsidP="003C5BF1">
      <w:pPr>
        <w:pStyle w:val="BodyText"/>
        <w:spacing w:before="25"/>
        <w:ind w:left="1080"/>
        <w:rPr>
          <w:rFonts w:asciiTheme="minorHAnsi" w:eastAsiaTheme="minorHAnsi" w:hAnsiTheme="minorHAnsi" w:cstheme="minorBidi"/>
          <w:kern w:val="2"/>
          <w:sz w:val="24"/>
          <w:szCs w:val="24"/>
          <w14:ligatures w14:val="standardContextual"/>
        </w:rPr>
      </w:pPr>
    </w:p>
    <w:p w14:paraId="43C2361B" w14:textId="6DE8685E" w:rsidR="00A86390" w:rsidRPr="003C5BF1" w:rsidRDefault="00CB62C9" w:rsidP="003C5BF1">
      <w:pPr>
        <w:pStyle w:val="BodyText"/>
        <w:numPr>
          <w:ilvl w:val="0"/>
          <w:numId w:val="4"/>
        </w:numPr>
        <w:spacing w:before="25"/>
        <w:rPr>
          <w:rFonts w:asciiTheme="minorHAnsi" w:eastAsiaTheme="minorHAnsi" w:hAnsiTheme="minorHAnsi" w:cstheme="minorBidi"/>
          <w:kern w:val="2"/>
          <w:sz w:val="24"/>
          <w:szCs w:val="24"/>
          <w14:ligatures w14:val="standardContextual"/>
        </w:rPr>
      </w:pPr>
      <w:r w:rsidRPr="00CB62C9">
        <w:rPr>
          <w:rFonts w:asciiTheme="minorHAnsi" w:eastAsiaTheme="minorHAnsi" w:hAnsiTheme="minorHAnsi" w:cstheme="minorBidi"/>
          <w:kern w:val="2"/>
          <w:sz w:val="24"/>
          <w:szCs w:val="24"/>
          <w14:ligatures w14:val="standardContextual"/>
        </w:rPr>
        <w:t>Robert Hudak has NOT been the subject of</w:t>
      </w:r>
      <w:r w:rsidR="00654179">
        <w:rPr>
          <w:rFonts w:asciiTheme="minorHAnsi" w:eastAsiaTheme="minorHAnsi" w:hAnsiTheme="minorHAnsi" w:cstheme="minorBidi"/>
          <w:kern w:val="2"/>
          <w:sz w:val="24"/>
          <w:szCs w:val="24"/>
          <w14:ligatures w14:val="standardContextual"/>
        </w:rPr>
        <w:t xml:space="preserve"> a</w:t>
      </w:r>
      <w:r w:rsidRPr="00CB62C9">
        <w:rPr>
          <w:rFonts w:asciiTheme="minorHAnsi" w:eastAsiaTheme="minorHAnsi" w:hAnsiTheme="minorHAnsi" w:cstheme="minorBidi"/>
          <w:kern w:val="2"/>
          <w:sz w:val="24"/>
          <w:szCs w:val="24"/>
          <w14:ligatures w14:val="standardContextual"/>
        </w:rPr>
        <w:t xml:space="preserve"> </w:t>
      </w:r>
      <w:r w:rsidR="00654179" w:rsidRPr="00CB62C9">
        <w:rPr>
          <w:rFonts w:asciiTheme="minorHAnsi" w:eastAsiaTheme="minorHAnsi" w:hAnsiTheme="minorHAnsi" w:cstheme="minorBidi"/>
          <w:kern w:val="2"/>
          <w:sz w:val="24"/>
          <w:szCs w:val="24"/>
          <w14:ligatures w14:val="standardContextual"/>
        </w:rPr>
        <w:t>bankruptcy</w:t>
      </w:r>
      <w:r w:rsidRPr="00CB62C9">
        <w:rPr>
          <w:rFonts w:asciiTheme="minorHAnsi" w:eastAsiaTheme="minorHAnsi" w:hAnsiTheme="minorHAnsi" w:cstheme="minorBidi"/>
          <w:kern w:val="2"/>
          <w:sz w:val="24"/>
          <w:szCs w:val="24"/>
          <w14:ligatures w14:val="standardContextual"/>
        </w:rPr>
        <w:t>.</w:t>
      </w:r>
    </w:p>
    <w:p w14:paraId="4FE315F8" w14:textId="621E5818" w:rsidR="007C63E2" w:rsidRDefault="007C63E2" w:rsidP="00285DE7">
      <w:pPr>
        <w:rPr>
          <w:rFonts w:asciiTheme="minorHAnsi" w:eastAsiaTheme="minorHAnsi" w:hAnsiTheme="minorHAnsi" w:cstheme="minorBidi"/>
          <w:kern w:val="2"/>
          <w:sz w:val="24"/>
          <w:szCs w:val="24"/>
          <w14:ligatures w14:val="standardContextual"/>
        </w:rPr>
      </w:pPr>
    </w:p>
    <w:sectPr w:rsidR="007C63E2" w:rsidSect="00DE7C6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32FE"/>
    <w:multiLevelType w:val="hybridMultilevel"/>
    <w:tmpl w:val="F348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5103E"/>
    <w:multiLevelType w:val="hybridMultilevel"/>
    <w:tmpl w:val="BDBC67C4"/>
    <w:lvl w:ilvl="0" w:tplc="46628140">
      <w:numFmt w:val="bullet"/>
      <w:lvlText w:val="●"/>
      <w:lvlJc w:val="left"/>
      <w:pPr>
        <w:ind w:left="920" w:hanging="360"/>
      </w:pPr>
      <w:rPr>
        <w:rFonts w:ascii="Arial" w:eastAsia="Arial" w:hAnsi="Arial" w:cs="Arial" w:hint="default"/>
        <w:b w:val="0"/>
        <w:bCs w:val="0"/>
        <w:i w:val="0"/>
        <w:iCs w:val="0"/>
        <w:spacing w:val="0"/>
        <w:w w:val="100"/>
        <w:sz w:val="20"/>
        <w:szCs w:val="20"/>
        <w:lang w:val="en-US" w:eastAsia="en-US" w:bidi="ar-SA"/>
      </w:rPr>
    </w:lvl>
    <w:lvl w:ilvl="1" w:tplc="F9C458D6">
      <w:numFmt w:val="bullet"/>
      <w:lvlText w:val="•"/>
      <w:lvlJc w:val="left"/>
      <w:pPr>
        <w:ind w:left="1806" w:hanging="360"/>
      </w:pPr>
      <w:rPr>
        <w:rFonts w:hint="default"/>
        <w:lang w:val="en-US" w:eastAsia="en-US" w:bidi="ar-SA"/>
      </w:rPr>
    </w:lvl>
    <w:lvl w:ilvl="2" w:tplc="6494E480">
      <w:numFmt w:val="bullet"/>
      <w:lvlText w:val="•"/>
      <w:lvlJc w:val="left"/>
      <w:pPr>
        <w:ind w:left="2692" w:hanging="360"/>
      </w:pPr>
      <w:rPr>
        <w:rFonts w:hint="default"/>
        <w:lang w:val="en-US" w:eastAsia="en-US" w:bidi="ar-SA"/>
      </w:rPr>
    </w:lvl>
    <w:lvl w:ilvl="3" w:tplc="83B074F4">
      <w:numFmt w:val="bullet"/>
      <w:lvlText w:val="•"/>
      <w:lvlJc w:val="left"/>
      <w:pPr>
        <w:ind w:left="3578" w:hanging="360"/>
      </w:pPr>
      <w:rPr>
        <w:rFonts w:hint="default"/>
        <w:lang w:val="en-US" w:eastAsia="en-US" w:bidi="ar-SA"/>
      </w:rPr>
    </w:lvl>
    <w:lvl w:ilvl="4" w:tplc="472265FA">
      <w:numFmt w:val="bullet"/>
      <w:lvlText w:val="•"/>
      <w:lvlJc w:val="left"/>
      <w:pPr>
        <w:ind w:left="4464" w:hanging="360"/>
      </w:pPr>
      <w:rPr>
        <w:rFonts w:hint="default"/>
        <w:lang w:val="en-US" w:eastAsia="en-US" w:bidi="ar-SA"/>
      </w:rPr>
    </w:lvl>
    <w:lvl w:ilvl="5" w:tplc="B5D0969E">
      <w:numFmt w:val="bullet"/>
      <w:lvlText w:val="•"/>
      <w:lvlJc w:val="left"/>
      <w:pPr>
        <w:ind w:left="5350" w:hanging="360"/>
      </w:pPr>
      <w:rPr>
        <w:rFonts w:hint="default"/>
        <w:lang w:val="en-US" w:eastAsia="en-US" w:bidi="ar-SA"/>
      </w:rPr>
    </w:lvl>
    <w:lvl w:ilvl="6" w:tplc="BC2EBB3A">
      <w:numFmt w:val="bullet"/>
      <w:lvlText w:val="•"/>
      <w:lvlJc w:val="left"/>
      <w:pPr>
        <w:ind w:left="6236" w:hanging="360"/>
      </w:pPr>
      <w:rPr>
        <w:rFonts w:hint="default"/>
        <w:lang w:val="en-US" w:eastAsia="en-US" w:bidi="ar-SA"/>
      </w:rPr>
    </w:lvl>
    <w:lvl w:ilvl="7" w:tplc="464431C4">
      <w:numFmt w:val="bullet"/>
      <w:lvlText w:val="•"/>
      <w:lvlJc w:val="left"/>
      <w:pPr>
        <w:ind w:left="7122" w:hanging="360"/>
      </w:pPr>
      <w:rPr>
        <w:rFonts w:hint="default"/>
        <w:lang w:val="en-US" w:eastAsia="en-US" w:bidi="ar-SA"/>
      </w:rPr>
    </w:lvl>
    <w:lvl w:ilvl="8" w:tplc="B4106BBA">
      <w:numFmt w:val="bullet"/>
      <w:lvlText w:val="•"/>
      <w:lvlJc w:val="left"/>
      <w:pPr>
        <w:ind w:left="8008" w:hanging="360"/>
      </w:pPr>
      <w:rPr>
        <w:rFonts w:hint="default"/>
        <w:lang w:val="en-US" w:eastAsia="en-US" w:bidi="ar-SA"/>
      </w:rPr>
    </w:lvl>
  </w:abstractNum>
  <w:abstractNum w:abstractNumId="2" w15:restartNumberingAfterBreak="0">
    <w:nsid w:val="4A7C392C"/>
    <w:multiLevelType w:val="hybridMultilevel"/>
    <w:tmpl w:val="FBE87F58"/>
    <w:lvl w:ilvl="0" w:tplc="CBC27000">
      <w:start w:val="1"/>
      <w:numFmt w:val="lowerRoman"/>
      <w:lvlText w:val="%1."/>
      <w:lvlJc w:val="left"/>
      <w:pPr>
        <w:ind w:left="920" w:hanging="469"/>
      </w:pPr>
      <w:rPr>
        <w:rFonts w:ascii="Book Antiqua" w:eastAsia="Book Antiqua" w:hAnsi="Book Antiqua" w:cs="Book Antiqua" w:hint="default"/>
        <w:b w:val="0"/>
        <w:bCs w:val="0"/>
        <w:i w:val="0"/>
        <w:iCs w:val="0"/>
        <w:spacing w:val="-1"/>
        <w:w w:val="100"/>
        <w:sz w:val="20"/>
        <w:szCs w:val="20"/>
        <w:lang w:val="en-US" w:eastAsia="en-US" w:bidi="ar-SA"/>
      </w:rPr>
    </w:lvl>
    <w:lvl w:ilvl="1" w:tplc="1954291E">
      <w:start w:val="1"/>
      <w:numFmt w:val="upperLetter"/>
      <w:lvlText w:val="%2."/>
      <w:lvlJc w:val="left"/>
      <w:pPr>
        <w:ind w:left="920" w:hanging="360"/>
      </w:pPr>
      <w:rPr>
        <w:rFonts w:ascii="Book Antiqua" w:eastAsia="Book Antiqua" w:hAnsi="Book Antiqua" w:cs="Book Antiqua" w:hint="default"/>
        <w:b w:val="0"/>
        <w:bCs w:val="0"/>
        <w:i w:val="0"/>
        <w:iCs w:val="0"/>
        <w:spacing w:val="-1"/>
        <w:w w:val="100"/>
        <w:sz w:val="22"/>
        <w:szCs w:val="22"/>
        <w:lang w:val="en-US" w:eastAsia="en-US" w:bidi="ar-SA"/>
      </w:rPr>
    </w:lvl>
    <w:lvl w:ilvl="2" w:tplc="DF4632D6">
      <w:start w:val="1"/>
      <w:numFmt w:val="decimal"/>
      <w:lvlText w:val="%3."/>
      <w:lvlJc w:val="left"/>
      <w:pPr>
        <w:ind w:left="1280" w:hanging="360"/>
      </w:pPr>
      <w:rPr>
        <w:rFonts w:ascii="Book Antiqua" w:eastAsia="Book Antiqua" w:hAnsi="Book Antiqua" w:cs="Book Antiqua" w:hint="default"/>
        <w:b w:val="0"/>
        <w:bCs w:val="0"/>
        <w:i w:val="0"/>
        <w:iCs w:val="0"/>
        <w:spacing w:val="-1"/>
        <w:w w:val="100"/>
        <w:sz w:val="22"/>
        <w:szCs w:val="22"/>
        <w:lang w:val="en-US" w:eastAsia="en-US" w:bidi="ar-SA"/>
      </w:rPr>
    </w:lvl>
    <w:lvl w:ilvl="3" w:tplc="91C25254">
      <w:start w:val="1"/>
      <w:numFmt w:val="lowerLetter"/>
      <w:lvlText w:val="%4)"/>
      <w:lvlJc w:val="left"/>
      <w:pPr>
        <w:ind w:left="1640" w:hanging="360"/>
      </w:pPr>
      <w:rPr>
        <w:rFonts w:ascii="Book Antiqua" w:eastAsia="Book Antiqua" w:hAnsi="Book Antiqua" w:cs="Book Antiqua" w:hint="default"/>
        <w:b w:val="0"/>
        <w:bCs w:val="0"/>
        <w:i w:val="0"/>
        <w:iCs w:val="0"/>
        <w:spacing w:val="-1"/>
        <w:w w:val="100"/>
        <w:sz w:val="22"/>
        <w:szCs w:val="22"/>
        <w:lang w:val="en-US" w:eastAsia="en-US" w:bidi="ar-SA"/>
      </w:rPr>
    </w:lvl>
    <w:lvl w:ilvl="4" w:tplc="B05AFA70">
      <w:numFmt w:val="bullet"/>
      <w:lvlText w:val="•"/>
      <w:lvlJc w:val="left"/>
      <w:pPr>
        <w:ind w:left="3675" w:hanging="360"/>
      </w:pPr>
      <w:rPr>
        <w:rFonts w:hint="default"/>
        <w:lang w:val="en-US" w:eastAsia="en-US" w:bidi="ar-SA"/>
      </w:rPr>
    </w:lvl>
    <w:lvl w:ilvl="5" w:tplc="41000C7E">
      <w:numFmt w:val="bullet"/>
      <w:lvlText w:val="•"/>
      <w:lvlJc w:val="left"/>
      <w:pPr>
        <w:ind w:left="4692" w:hanging="360"/>
      </w:pPr>
      <w:rPr>
        <w:rFonts w:hint="default"/>
        <w:lang w:val="en-US" w:eastAsia="en-US" w:bidi="ar-SA"/>
      </w:rPr>
    </w:lvl>
    <w:lvl w:ilvl="6" w:tplc="B52E4D84">
      <w:numFmt w:val="bullet"/>
      <w:lvlText w:val="•"/>
      <w:lvlJc w:val="left"/>
      <w:pPr>
        <w:ind w:left="5710" w:hanging="360"/>
      </w:pPr>
      <w:rPr>
        <w:rFonts w:hint="default"/>
        <w:lang w:val="en-US" w:eastAsia="en-US" w:bidi="ar-SA"/>
      </w:rPr>
    </w:lvl>
    <w:lvl w:ilvl="7" w:tplc="23F26808">
      <w:numFmt w:val="bullet"/>
      <w:lvlText w:val="•"/>
      <w:lvlJc w:val="left"/>
      <w:pPr>
        <w:ind w:left="6727" w:hanging="360"/>
      </w:pPr>
      <w:rPr>
        <w:rFonts w:hint="default"/>
        <w:lang w:val="en-US" w:eastAsia="en-US" w:bidi="ar-SA"/>
      </w:rPr>
    </w:lvl>
    <w:lvl w:ilvl="8" w:tplc="65421624">
      <w:numFmt w:val="bullet"/>
      <w:lvlText w:val="•"/>
      <w:lvlJc w:val="left"/>
      <w:pPr>
        <w:ind w:left="7745" w:hanging="360"/>
      </w:pPr>
      <w:rPr>
        <w:rFonts w:hint="default"/>
        <w:lang w:val="en-US" w:eastAsia="en-US" w:bidi="ar-SA"/>
      </w:rPr>
    </w:lvl>
  </w:abstractNum>
  <w:abstractNum w:abstractNumId="3" w15:restartNumberingAfterBreak="0">
    <w:nsid w:val="6BD053B0"/>
    <w:multiLevelType w:val="multilevel"/>
    <w:tmpl w:val="26EC7DF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019E4"/>
    <w:multiLevelType w:val="hybridMultilevel"/>
    <w:tmpl w:val="81E83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671783">
    <w:abstractNumId w:val="2"/>
  </w:num>
  <w:num w:numId="2" w16cid:durableId="137042595">
    <w:abstractNumId w:val="1"/>
  </w:num>
  <w:num w:numId="3" w16cid:durableId="1042746357">
    <w:abstractNumId w:val="3"/>
  </w:num>
  <w:num w:numId="4" w16cid:durableId="939214510">
    <w:abstractNumId w:val="4"/>
  </w:num>
  <w:num w:numId="5" w16cid:durableId="91674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86390"/>
    <w:rsid w:val="00031E9A"/>
    <w:rsid w:val="00035682"/>
    <w:rsid w:val="00075B63"/>
    <w:rsid w:val="000C4EB4"/>
    <w:rsid w:val="000E00F8"/>
    <w:rsid w:val="00124B80"/>
    <w:rsid w:val="001344C4"/>
    <w:rsid w:val="00150132"/>
    <w:rsid w:val="00170715"/>
    <w:rsid w:val="00171B8A"/>
    <w:rsid w:val="001727D4"/>
    <w:rsid w:val="001727E9"/>
    <w:rsid w:val="001C3572"/>
    <w:rsid w:val="001E174A"/>
    <w:rsid w:val="001E5198"/>
    <w:rsid w:val="00213F79"/>
    <w:rsid w:val="00235D60"/>
    <w:rsid w:val="0024723D"/>
    <w:rsid w:val="00281446"/>
    <w:rsid w:val="00285DE7"/>
    <w:rsid w:val="002A539C"/>
    <w:rsid w:val="002B7CB7"/>
    <w:rsid w:val="002F595B"/>
    <w:rsid w:val="003273BC"/>
    <w:rsid w:val="00341228"/>
    <w:rsid w:val="00357320"/>
    <w:rsid w:val="00376608"/>
    <w:rsid w:val="003A7F6E"/>
    <w:rsid w:val="003B1A34"/>
    <w:rsid w:val="003C5BF1"/>
    <w:rsid w:val="003E66D2"/>
    <w:rsid w:val="00421A05"/>
    <w:rsid w:val="00433640"/>
    <w:rsid w:val="00490635"/>
    <w:rsid w:val="004920A2"/>
    <w:rsid w:val="004A01D7"/>
    <w:rsid w:val="00517AE3"/>
    <w:rsid w:val="00533962"/>
    <w:rsid w:val="0054313D"/>
    <w:rsid w:val="005644CA"/>
    <w:rsid w:val="005E7EFA"/>
    <w:rsid w:val="006141EA"/>
    <w:rsid w:val="00636C75"/>
    <w:rsid w:val="006509F1"/>
    <w:rsid w:val="00654179"/>
    <w:rsid w:val="00661FA1"/>
    <w:rsid w:val="0069258E"/>
    <w:rsid w:val="006D7462"/>
    <w:rsid w:val="0077109A"/>
    <w:rsid w:val="00784987"/>
    <w:rsid w:val="00795819"/>
    <w:rsid w:val="007A0BFD"/>
    <w:rsid w:val="007C63E2"/>
    <w:rsid w:val="00822EB0"/>
    <w:rsid w:val="00840531"/>
    <w:rsid w:val="00846C41"/>
    <w:rsid w:val="008B3462"/>
    <w:rsid w:val="008D566E"/>
    <w:rsid w:val="00913CB7"/>
    <w:rsid w:val="009A13A7"/>
    <w:rsid w:val="009F4297"/>
    <w:rsid w:val="00A06D6C"/>
    <w:rsid w:val="00A13F45"/>
    <w:rsid w:val="00A20463"/>
    <w:rsid w:val="00A20737"/>
    <w:rsid w:val="00A86390"/>
    <w:rsid w:val="00B317A4"/>
    <w:rsid w:val="00B403FE"/>
    <w:rsid w:val="00B607ED"/>
    <w:rsid w:val="00B6189F"/>
    <w:rsid w:val="00B67801"/>
    <w:rsid w:val="00BD66BA"/>
    <w:rsid w:val="00BF7AB7"/>
    <w:rsid w:val="00C21D0E"/>
    <w:rsid w:val="00C33319"/>
    <w:rsid w:val="00C66924"/>
    <w:rsid w:val="00C733F4"/>
    <w:rsid w:val="00C8751A"/>
    <w:rsid w:val="00CB62C9"/>
    <w:rsid w:val="00CE7370"/>
    <w:rsid w:val="00CF7591"/>
    <w:rsid w:val="00D16ADB"/>
    <w:rsid w:val="00D1700C"/>
    <w:rsid w:val="00D200C1"/>
    <w:rsid w:val="00D264BE"/>
    <w:rsid w:val="00D5054F"/>
    <w:rsid w:val="00D57475"/>
    <w:rsid w:val="00D7589A"/>
    <w:rsid w:val="00D9058D"/>
    <w:rsid w:val="00DC310F"/>
    <w:rsid w:val="00DE7C68"/>
    <w:rsid w:val="00DF1522"/>
    <w:rsid w:val="00E014B2"/>
    <w:rsid w:val="00E8710C"/>
    <w:rsid w:val="00EB32DF"/>
    <w:rsid w:val="00F4766D"/>
    <w:rsid w:val="00F771EE"/>
    <w:rsid w:val="00F948E5"/>
    <w:rsid w:val="00F9788F"/>
    <w:rsid w:val="00FA5AD9"/>
    <w:rsid w:val="00FF03E4"/>
    <w:rsid w:val="00FF4D19"/>
    <w:rsid w:val="00FF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EA60"/>
  <w15:docId w15:val="{D97C254D-144C-4F83-863C-EE2B6825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2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19"/>
      <w:jc w:val="center"/>
    </w:pPr>
    <w:rPr>
      <w:b/>
      <w:bCs/>
      <w:sz w:val="36"/>
      <w:szCs w:val="36"/>
    </w:rPr>
  </w:style>
  <w:style w:type="paragraph" w:styleId="ListParagraph">
    <w:name w:val="List Paragraph"/>
    <w:basedOn w:val="Normal"/>
    <w:uiPriority w:val="1"/>
    <w:qFormat/>
    <w:pPr>
      <w:ind w:left="1638"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403FE"/>
    <w:rPr>
      <w:rFonts w:ascii="Times New Roman" w:hAnsi="Times New Roman" w:cs="Times New Roman"/>
      <w:sz w:val="24"/>
      <w:szCs w:val="24"/>
    </w:rPr>
  </w:style>
  <w:style w:type="paragraph" w:styleId="TOCHeading">
    <w:name w:val="TOC Heading"/>
    <w:basedOn w:val="Heading1"/>
    <w:next w:val="Normal"/>
    <w:uiPriority w:val="39"/>
    <w:unhideWhenUsed/>
    <w:qFormat/>
    <w:rsid w:val="002B7CB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2B7CB7"/>
    <w:pPr>
      <w:spacing w:after="100"/>
    </w:pPr>
  </w:style>
  <w:style w:type="character" w:styleId="Hyperlink">
    <w:name w:val="Hyperlink"/>
    <w:basedOn w:val="DefaultParagraphFont"/>
    <w:uiPriority w:val="99"/>
    <w:unhideWhenUsed/>
    <w:rsid w:val="002B7CB7"/>
    <w:rPr>
      <w:color w:val="0000FF" w:themeColor="hyperlink"/>
      <w:u w:val="single"/>
    </w:rPr>
  </w:style>
  <w:style w:type="table" w:styleId="TableGrid">
    <w:name w:val="Table Grid"/>
    <w:basedOn w:val="TableNormal"/>
    <w:uiPriority w:val="39"/>
    <w:rsid w:val="00172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2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8509">
      <w:bodyDiv w:val="1"/>
      <w:marLeft w:val="0"/>
      <w:marRight w:val="0"/>
      <w:marTop w:val="0"/>
      <w:marBottom w:val="0"/>
      <w:divBdr>
        <w:top w:val="none" w:sz="0" w:space="0" w:color="auto"/>
        <w:left w:val="none" w:sz="0" w:space="0" w:color="auto"/>
        <w:bottom w:val="none" w:sz="0" w:space="0" w:color="auto"/>
        <w:right w:val="none" w:sz="0" w:space="0" w:color="auto"/>
      </w:divBdr>
    </w:div>
    <w:div w:id="225842794">
      <w:bodyDiv w:val="1"/>
      <w:marLeft w:val="0"/>
      <w:marRight w:val="0"/>
      <w:marTop w:val="0"/>
      <w:marBottom w:val="0"/>
      <w:divBdr>
        <w:top w:val="none" w:sz="0" w:space="0" w:color="auto"/>
        <w:left w:val="none" w:sz="0" w:space="0" w:color="auto"/>
        <w:bottom w:val="none" w:sz="0" w:space="0" w:color="auto"/>
        <w:right w:val="none" w:sz="0" w:space="0" w:color="auto"/>
      </w:divBdr>
    </w:div>
    <w:div w:id="237907445">
      <w:bodyDiv w:val="1"/>
      <w:marLeft w:val="0"/>
      <w:marRight w:val="0"/>
      <w:marTop w:val="0"/>
      <w:marBottom w:val="0"/>
      <w:divBdr>
        <w:top w:val="none" w:sz="0" w:space="0" w:color="auto"/>
        <w:left w:val="none" w:sz="0" w:space="0" w:color="auto"/>
        <w:bottom w:val="none" w:sz="0" w:space="0" w:color="auto"/>
        <w:right w:val="none" w:sz="0" w:space="0" w:color="auto"/>
      </w:divBdr>
    </w:div>
    <w:div w:id="285089274">
      <w:bodyDiv w:val="1"/>
      <w:marLeft w:val="0"/>
      <w:marRight w:val="0"/>
      <w:marTop w:val="0"/>
      <w:marBottom w:val="0"/>
      <w:divBdr>
        <w:top w:val="none" w:sz="0" w:space="0" w:color="auto"/>
        <w:left w:val="none" w:sz="0" w:space="0" w:color="auto"/>
        <w:bottom w:val="none" w:sz="0" w:space="0" w:color="auto"/>
        <w:right w:val="none" w:sz="0" w:space="0" w:color="auto"/>
      </w:divBdr>
    </w:div>
    <w:div w:id="373314832">
      <w:bodyDiv w:val="1"/>
      <w:marLeft w:val="0"/>
      <w:marRight w:val="0"/>
      <w:marTop w:val="0"/>
      <w:marBottom w:val="0"/>
      <w:divBdr>
        <w:top w:val="none" w:sz="0" w:space="0" w:color="auto"/>
        <w:left w:val="none" w:sz="0" w:space="0" w:color="auto"/>
        <w:bottom w:val="none" w:sz="0" w:space="0" w:color="auto"/>
        <w:right w:val="none" w:sz="0" w:space="0" w:color="auto"/>
      </w:divBdr>
    </w:div>
    <w:div w:id="386690969">
      <w:bodyDiv w:val="1"/>
      <w:marLeft w:val="0"/>
      <w:marRight w:val="0"/>
      <w:marTop w:val="0"/>
      <w:marBottom w:val="0"/>
      <w:divBdr>
        <w:top w:val="none" w:sz="0" w:space="0" w:color="auto"/>
        <w:left w:val="none" w:sz="0" w:space="0" w:color="auto"/>
        <w:bottom w:val="none" w:sz="0" w:space="0" w:color="auto"/>
        <w:right w:val="none" w:sz="0" w:space="0" w:color="auto"/>
      </w:divBdr>
    </w:div>
    <w:div w:id="406920584">
      <w:bodyDiv w:val="1"/>
      <w:marLeft w:val="0"/>
      <w:marRight w:val="0"/>
      <w:marTop w:val="0"/>
      <w:marBottom w:val="0"/>
      <w:divBdr>
        <w:top w:val="none" w:sz="0" w:space="0" w:color="auto"/>
        <w:left w:val="none" w:sz="0" w:space="0" w:color="auto"/>
        <w:bottom w:val="none" w:sz="0" w:space="0" w:color="auto"/>
        <w:right w:val="none" w:sz="0" w:space="0" w:color="auto"/>
      </w:divBdr>
    </w:div>
    <w:div w:id="513618285">
      <w:bodyDiv w:val="1"/>
      <w:marLeft w:val="0"/>
      <w:marRight w:val="0"/>
      <w:marTop w:val="0"/>
      <w:marBottom w:val="0"/>
      <w:divBdr>
        <w:top w:val="none" w:sz="0" w:space="0" w:color="auto"/>
        <w:left w:val="none" w:sz="0" w:space="0" w:color="auto"/>
        <w:bottom w:val="none" w:sz="0" w:space="0" w:color="auto"/>
        <w:right w:val="none" w:sz="0" w:space="0" w:color="auto"/>
      </w:divBdr>
    </w:div>
    <w:div w:id="535893284">
      <w:bodyDiv w:val="1"/>
      <w:marLeft w:val="0"/>
      <w:marRight w:val="0"/>
      <w:marTop w:val="0"/>
      <w:marBottom w:val="0"/>
      <w:divBdr>
        <w:top w:val="none" w:sz="0" w:space="0" w:color="auto"/>
        <w:left w:val="none" w:sz="0" w:space="0" w:color="auto"/>
        <w:bottom w:val="none" w:sz="0" w:space="0" w:color="auto"/>
        <w:right w:val="none" w:sz="0" w:space="0" w:color="auto"/>
      </w:divBdr>
    </w:div>
    <w:div w:id="563373543">
      <w:bodyDiv w:val="1"/>
      <w:marLeft w:val="0"/>
      <w:marRight w:val="0"/>
      <w:marTop w:val="0"/>
      <w:marBottom w:val="0"/>
      <w:divBdr>
        <w:top w:val="none" w:sz="0" w:space="0" w:color="auto"/>
        <w:left w:val="none" w:sz="0" w:space="0" w:color="auto"/>
        <w:bottom w:val="none" w:sz="0" w:space="0" w:color="auto"/>
        <w:right w:val="none" w:sz="0" w:space="0" w:color="auto"/>
      </w:divBdr>
    </w:div>
    <w:div w:id="598607576">
      <w:bodyDiv w:val="1"/>
      <w:marLeft w:val="0"/>
      <w:marRight w:val="0"/>
      <w:marTop w:val="0"/>
      <w:marBottom w:val="0"/>
      <w:divBdr>
        <w:top w:val="none" w:sz="0" w:space="0" w:color="auto"/>
        <w:left w:val="none" w:sz="0" w:space="0" w:color="auto"/>
        <w:bottom w:val="none" w:sz="0" w:space="0" w:color="auto"/>
        <w:right w:val="none" w:sz="0" w:space="0" w:color="auto"/>
      </w:divBdr>
    </w:div>
    <w:div w:id="712584734">
      <w:bodyDiv w:val="1"/>
      <w:marLeft w:val="0"/>
      <w:marRight w:val="0"/>
      <w:marTop w:val="0"/>
      <w:marBottom w:val="0"/>
      <w:divBdr>
        <w:top w:val="none" w:sz="0" w:space="0" w:color="auto"/>
        <w:left w:val="none" w:sz="0" w:space="0" w:color="auto"/>
        <w:bottom w:val="none" w:sz="0" w:space="0" w:color="auto"/>
        <w:right w:val="none" w:sz="0" w:space="0" w:color="auto"/>
      </w:divBdr>
    </w:div>
    <w:div w:id="1074160518">
      <w:bodyDiv w:val="1"/>
      <w:marLeft w:val="0"/>
      <w:marRight w:val="0"/>
      <w:marTop w:val="0"/>
      <w:marBottom w:val="0"/>
      <w:divBdr>
        <w:top w:val="none" w:sz="0" w:space="0" w:color="auto"/>
        <w:left w:val="none" w:sz="0" w:space="0" w:color="auto"/>
        <w:bottom w:val="none" w:sz="0" w:space="0" w:color="auto"/>
        <w:right w:val="none" w:sz="0" w:space="0" w:color="auto"/>
      </w:divBdr>
    </w:div>
    <w:div w:id="1214345854">
      <w:bodyDiv w:val="1"/>
      <w:marLeft w:val="0"/>
      <w:marRight w:val="0"/>
      <w:marTop w:val="0"/>
      <w:marBottom w:val="0"/>
      <w:divBdr>
        <w:top w:val="none" w:sz="0" w:space="0" w:color="auto"/>
        <w:left w:val="none" w:sz="0" w:space="0" w:color="auto"/>
        <w:bottom w:val="none" w:sz="0" w:space="0" w:color="auto"/>
        <w:right w:val="none" w:sz="0" w:space="0" w:color="auto"/>
      </w:divBdr>
    </w:div>
    <w:div w:id="1222786699">
      <w:bodyDiv w:val="1"/>
      <w:marLeft w:val="0"/>
      <w:marRight w:val="0"/>
      <w:marTop w:val="0"/>
      <w:marBottom w:val="0"/>
      <w:divBdr>
        <w:top w:val="none" w:sz="0" w:space="0" w:color="auto"/>
        <w:left w:val="none" w:sz="0" w:space="0" w:color="auto"/>
        <w:bottom w:val="none" w:sz="0" w:space="0" w:color="auto"/>
        <w:right w:val="none" w:sz="0" w:space="0" w:color="auto"/>
      </w:divBdr>
    </w:div>
    <w:div w:id="1364480171">
      <w:bodyDiv w:val="1"/>
      <w:marLeft w:val="0"/>
      <w:marRight w:val="0"/>
      <w:marTop w:val="0"/>
      <w:marBottom w:val="0"/>
      <w:divBdr>
        <w:top w:val="none" w:sz="0" w:space="0" w:color="auto"/>
        <w:left w:val="none" w:sz="0" w:space="0" w:color="auto"/>
        <w:bottom w:val="none" w:sz="0" w:space="0" w:color="auto"/>
        <w:right w:val="none" w:sz="0" w:space="0" w:color="auto"/>
      </w:divBdr>
    </w:div>
    <w:div w:id="1497915230">
      <w:bodyDiv w:val="1"/>
      <w:marLeft w:val="0"/>
      <w:marRight w:val="0"/>
      <w:marTop w:val="0"/>
      <w:marBottom w:val="0"/>
      <w:divBdr>
        <w:top w:val="none" w:sz="0" w:space="0" w:color="auto"/>
        <w:left w:val="none" w:sz="0" w:space="0" w:color="auto"/>
        <w:bottom w:val="none" w:sz="0" w:space="0" w:color="auto"/>
        <w:right w:val="none" w:sz="0" w:space="0" w:color="auto"/>
      </w:divBdr>
    </w:div>
    <w:div w:id="1521049774">
      <w:bodyDiv w:val="1"/>
      <w:marLeft w:val="0"/>
      <w:marRight w:val="0"/>
      <w:marTop w:val="0"/>
      <w:marBottom w:val="0"/>
      <w:divBdr>
        <w:top w:val="none" w:sz="0" w:space="0" w:color="auto"/>
        <w:left w:val="none" w:sz="0" w:space="0" w:color="auto"/>
        <w:bottom w:val="none" w:sz="0" w:space="0" w:color="auto"/>
        <w:right w:val="none" w:sz="0" w:space="0" w:color="auto"/>
      </w:divBdr>
    </w:div>
    <w:div w:id="1595821706">
      <w:bodyDiv w:val="1"/>
      <w:marLeft w:val="0"/>
      <w:marRight w:val="0"/>
      <w:marTop w:val="0"/>
      <w:marBottom w:val="0"/>
      <w:divBdr>
        <w:top w:val="none" w:sz="0" w:space="0" w:color="auto"/>
        <w:left w:val="none" w:sz="0" w:space="0" w:color="auto"/>
        <w:bottom w:val="none" w:sz="0" w:space="0" w:color="auto"/>
        <w:right w:val="none" w:sz="0" w:space="0" w:color="auto"/>
      </w:divBdr>
    </w:div>
    <w:div w:id="1682003200">
      <w:bodyDiv w:val="1"/>
      <w:marLeft w:val="0"/>
      <w:marRight w:val="0"/>
      <w:marTop w:val="0"/>
      <w:marBottom w:val="0"/>
      <w:divBdr>
        <w:top w:val="none" w:sz="0" w:space="0" w:color="auto"/>
        <w:left w:val="none" w:sz="0" w:space="0" w:color="auto"/>
        <w:bottom w:val="none" w:sz="0" w:space="0" w:color="auto"/>
        <w:right w:val="none" w:sz="0" w:space="0" w:color="auto"/>
      </w:divBdr>
    </w:div>
    <w:div w:id="1698583448">
      <w:bodyDiv w:val="1"/>
      <w:marLeft w:val="0"/>
      <w:marRight w:val="0"/>
      <w:marTop w:val="0"/>
      <w:marBottom w:val="0"/>
      <w:divBdr>
        <w:top w:val="none" w:sz="0" w:space="0" w:color="auto"/>
        <w:left w:val="none" w:sz="0" w:space="0" w:color="auto"/>
        <w:bottom w:val="none" w:sz="0" w:space="0" w:color="auto"/>
        <w:right w:val="none" w:sz="0" w:space="0" w:color="auto"/>
      </w:divBdr>
    </w:div>
    <w:div w:id="1810629800">
      <w:bodyDiv w:val="1"/>
      <w:marLeft w:val="0"/>
      <w:marRight w:val="0"/>
      <w:marTop w:val="0"/>
      <w:marBottom w:val="0"/>
      <w:divBdr>
        <w:top w:val="none" w:sz="0" w:space="0" w:color="auto"/>
        <w:left w:val="none" w:sz="0" w:space="0" w:color="auto"/>
        <w:bottom w:val="none" w:sz="0" w:space="0" w:color="auto"/>
        <w:right w:val="none" w:sz="0" w:space="0" w:color="auto"/>
      </w:divBdr>
    </w:div>
    <w:div w:id="1821724669">
      <w:bodyDiv w:val="1"/>
      <w:marLeft w:val="0"/>
      <w:marRight w:val="0"/>
      <w:marTop w:val="0"/>
      <w:marBottom w:val="0"/>
      <w:divBdr>
        <w:top w:val="none" w:sz="0" w:space="0" w:color="auto"/>
        <w:left w:val="none" w:sz="0" w:space="0" w:color="auto"/>
        <w:bottom w:val="none" w:sz="0" w:space="0" w:color="auto"/>
        <w:right w:val="none" w:sz="0" w:space="0" w:color="auto"/>
      </w:divBdr>
    </w:div>
    <w:div w:id="1824350864">
      <w:bodyDiv w:val="1"/>
      <w:marLeft w:val="0"/>
      <w:marRight w:val="0"/>
      <w:marTop w:val="0"/>
      <w:marBottom w:val="0"/>
      <w:divBdr>
        <w:top w:val="none" w:sz="0" w:space="0" w:color="auto"/>
        <w:left w:val="none" w:sz="0" w:space="0" w:color="auto"/>
        <w:bottom w:val="none" w:sz="0" w:space="0" w:color="auto"/>
        <w:right w:val="none" w:sz="0" w:space="0" w:color="auto"/>
      </w:divBdr>
    </w:div>
    <w:div w:id="1831479913">
      <w:bodyDiv w:val="1"/>
      <w:marLeft w:val="0"/>
      <w:marRight w:val="0"/>
      <w:marTop w:val="0"/>
      <w:marBottom w:val="0"/>
      <w:divBdr>
        <w:top w:val="none" w:sz="0" w:space="0" w:color="auto"/>
        <w:left w:val="none" w:sz="0" w:space="0" w:color="auto"/>
        <w:bottom w:val="none" w:sz="0" w:space="0" w:color="auto"/>
        <w:right w:val="none" w:sz="0" w:space="0" w:color="auto"/>
      </w:divBdr>
    </w:div>
    <w:div w:id="1985698593">
      <w:bodyDiv w:val="1"/>
      <w:marLeft w:val="0"/>
      <w:marRight w:val="0"/>
      <w:marTop w:val="0"/>
      <w:marBottom w:val="0"/>
      <w:divBdr>
        <w:top w:val="none" w:sz="0" w:space="0" w:color="auto"/>
        <w:left w:val="none" w:sz="0" w:space="0" w:color="auto"/>
        <w:bottom w:val="none" w:sz="0" w:space="0" w:color="auto"/>
        <w:right w:val="none" w:sz="0" w:space="0" w:color="auto"/>
      </w:divBdr>
    </w:div>
    <w:div w:id="1999527671">
      <w:bodyDiv w:val="1"/>
      <w:marLeft w:val="0"/>
      <w:marRight w:val="0"/>
      <w:marTop w:val="0"/>
      <w:marBottom w:val="0"/>
      <w:divBdr>
        <w:top w:val="none" w:sz="0" w:space="0" w:color="auto"/>
        <w:left w:val="none" w:sz="0" w:space="0" w:color="auto"/>
        <w:bottom w:val="none" w:sz="0" w:space="0" w:color="auto"/>
        <w:right w:val="none" w:sz="0" w:space="0" w:color="auto"/>
      </w:divBdr>
    </w:div>
    <w:div w:id="2002343424">
      <w:bodyDiv w:val="1"/>
      <w:marLeft w:val="0"/>
      <w:marRight w:val="0"/>
      <w:marTop w:val="0"/>
      <w:marBottom w:val="0"/>
      <w:divBdr>
        <w:top w:val="none" w:sz="0" w:space="0" w:color="auto"/>
        <w:left w:val="none" w:sz="0" w:space="0" w:color="auto"/>
        <w:bottom w:val="none" w:sz="0" w:space="0" w:color="auto"/>
        <w:right w:val="none" w:sz="0" w:space="0" w:color="auto"/>
      </w:divBdr>
    </w:div>
    <w:div w:id="2083016875">
      <w:bodyDiv w:val="1"/>
      <w:marLeft w:val="0"/>
      <w:marRight w:val="0"/>
      <w:marTop w:val="0"/>
      <w:marBottom w:val="0"/>
      <w:divBdr>
        <w:top w:val="none" w:sz="0" w:space="0" w:color="auto"/>
        <w:left w:val="none" w:sz="0" w:space="0" w:color="auto"/>
        <w:bottom w:val="none" w:sz="0" w:space="0" w:color="auto"/>
        <w:right w:val="none" w:sz="0" w:space="0" w:color="auto"/>
      </w:divBdr>
    </w:div>
    <w:div w:id="209023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viserinfo.sec.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viserinfo.sec.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DDC2-2A38-44BB-BE1C-BB477607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Tyler Smith 2B BBK Wealth 2025.docx</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Tyler Smith 2B BBK Wealth 2025.docx</dc:title>
  <cp:lastModifiedBy>Bobby Hudak</cp:lastModifiedBy>
  <cp:revision>16</cp:revision>
  <dcterms:created xsi:type="dcterms:W3CDTF">2025-04-07T21:37:00Z</dcterms:created>
  <dcterms:modified xsi:type="dcterms:W3CDTF">2025-04-07T21:48:00Z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Producer">
    <vt:lpwstr>Skia/PDF m136 Google Docs Renderer</vt:lpwstr>
  </property>
  <property fmtid="{D5CDD505-2E9C-101B-9397-08002B2CF9AE}" pid="4" name="LastSaved">
    <vt:filetime>2025-04-06T00:00:00Z</vt:filetime>
  </property>
</Properties>
</file>