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51" w:rsidRDefault="000E5FED">
      <w:r>
        <w:t xml:space="preserve">Source: </w:t>
      </w:r>
      <w:hyperlink r:id="rId5" w:history="1">
        <w:r w:rsidRPr="00B77A79">
          <w:rPr>
            <w:rStyle w:val="Hyperlink"/>
          </w:rPr>
          <w:t>https://www.cms.gov/Outreach-and-Education/Medicare-Learning-Network-MLN/MLNProducts/downloads/Hospital_VBPurchasing_Fact_Sheet_ICN907664.pdf</w:t>
        </w:r>
      </w:hyperlink>
    </w:p>
    <w:p w:rsidR="000E5FED" w:rsidRDefault="000E5FED"/>
    <w:p w:rsidR="000E5FED" w:rsidRDefault="000E5FED" w:rsidP="000E5FED">
      <w:pPr>
        <w:pStyle w:val="ListParagraph"/>
        <w:numPr>
          <w:ilvl w:val="0"/>
          <w:numId w:val="1"/>
        </w:numPr>
      </w:pPr>
      <w:r>
        <w:t xml:space="preserve">The aim of value based purchasing is meant to reward hospitals with incentive payments for the quality of care provided </w:t>
      </w:r>
    </w:p>
    <w:p w:rsidR="000E5FED" w:rsidRDefault="000E5FED" w:rsidP="000E5FED">
      <w:pPr>
        <w:pStyle w:val="ListParagraph"/>
        <w:numPr>
          <w:ilvl w:val="0"/>
          <w:numId w:val="1"/>
        </w:numPr>
      </w:pPr>
      <w:r>
        <w:t xml:space="preserve">CMS pays the hospital based on </w:t>
      </w:r>
    </w:p>
    <w:p w:rsidR="000E5FED" w:rsidRDefault="000E5FED" w:rsidP="000E5FED">
      <w:pPr>
        <w:pStyle w:val="ListParagraph"/>
        <w:numPr>
          <w:ilvl w:val="1"/>
          <w:numId w:val="1"/>
        </w:numPr>
      </w:pPr>
      <w:r>
        <w:t>How well the</w:t>
      </w:r>
      <w:r w:rsidR="006915E8">
        <w:t>y</w:t>
      </w:r>
      <w:r>
        <w:t xml:space="preserve"> performed on scores compared to other hospitals</w:t>
      </w:r>
    </w:p>
    <w:p w:rsidR="000E5FED" w:rsidRDefault="000E5FED" w:rsidP="000E5FED">
      <w:pPr>
        <w:pStyle w:val="ListParagraph"/>
        <w:numPr>
          <w:ilvl w:val="1"/>
          <w:numId w:val="1"/>
        </w:numPr>
      </w:pPr>
      <w:r>
        <w:t xml:space="preserve">How much they improved on their performance </w:t>
      </w:r>
    </w:p>
    <w:p w:rsidR="000E5FED" w:rsidRDefault="000E5FED" w:rsidP="000E5FED">
      <w:pPr>
        <w:pStyle w:val="ListParagraph"/>
        <w:numPr>
          <w:ilvl w:val="0"/>
          <w:numId w:val="1"/>
        </w:numPr>
      </w:pPr>
      <w:r>
        <w:t>Weightings for FY’18 for VBP:</w:t>
      </w:r>
    </w:p>
    <w:p w:rsidR="000E5FED" w:rsidRDefault="000E5FED" w:rsidP="000E5FED">
      <w:pPr>
        <w:pStyle w:val="ListParagraph"/>
        <w:numPr>
          <w:ilvl w:val="1"/>
          <w:numId w:val="1"/>
        </w:numPr>
      </w:pPr>
      <w:r>
        <w:t>Safety: 25%</w:t>
      </w:r>
    </w:p>
    <w:p w:rsidR="000E5FED" w:rsidRDefault="000E5FED" w:rsidP="000E5FED">
      <w:pPr>
        <w:pStyle w:val="ListParagraph"/>
        <w:numPr>
          <w:ilvl w:val="1"/>
          <w:numId w:val="1"/>
        </w:numPr>
      </w:pPr>
      <w:r>
        <w:t>Clinical Care: 25%</w:t>
      </w:r>
    </w:p>
    <w:p w:rsidR="000E5FED" w:rsidRDefault="000E5FED" w:rsidP="000E5FED">
      <w:pPr>
        <w:pStyle w:val="ListParagraph"/>
        <w:numPr>
          <w:ilvl w:val="1"/>
          <w:numId w:val="1"/>
        </w:numPr>
      </w:pPr>
      <w:r>
        <w:t>Efficiency and Cost Reductions: 25%</w:t>
      </w:r>
    </w:p>
    <w:p w:rsidR="000E5FED" w:rsidRDefault="000E5FED" w:rsidP="000E5FED">
      <w:pPr>
        <w:pStyle w:val="ListParagraph"/>
        <w:numPr>
          <w:ilvl w:val="1"/>
          <w:numId w:val="1"/>
        </w:numPr>
      </w:pPr>
      <w:r>
        <w:t>Patient and Caregiver-centered experience of c</w:t>
      </w:r>
      <w:r w:rsidR="00E95DFB">
        <w:t>are/ care coordination (person a</w:t>
      </w:r>
      <w:r>
        <w:t>nd community engagement): 25%</w:t>
      </w:r>
    </w:p>
    <w:p w:rsidR="000E5FED" w:rsidRDefault="00E95DFB" w:rsidP="000E5FE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83608E2" wp14:editId="6AB7F975">
            <wp:extent cx="5943600" cy="459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ED" w:rsidRDefault="00E95DFB" w:rsidP="000E5FED">
      <w:pPr>
        <w:pStyle w:val="ListParagraph"/>
        <w:numPr>
          <w:ilvl w:val="0"/>
          <w:numId w:val="1"/>
        </w:numPr>
      </w:pPr>
      <w:r>
        <w:t xml:space="preserve">So Medicare spending per beneficiary is 25% of the VBP measures – falls under the efficiency and cost reduction category </w:t>
      </w:r>
    </w:p>
    <w:p w:rsidR="00E95DFB" w:rsidRDefault="00E95DFB" w:rsidP="000E5FED">
      <w:pPr>
        <w:pStyle w:val="ListParagraph"/>
        <w:numPr>
          <w:ilvl w:val="0"/>
          <w:numId w:val="1"/>
        </w:numPr>
      </w:pPr>
      <w:r>
        <w:t xml:space="preserve">Achievement points are awarded based on how well your hospital </w:t>
      </w:r>
      <w:r w:rsidR="0094602A">
        <w:t xml:space="preserve">does versus other hospitals </w:t>
      </w:r>
    </w:p>
    <w:p w:rsidR="0094602A" w:rsidRDefault="0094602A" w:rsidP="000E5FED">
      <w:pPr>
        <w:pStyle w:val="ListParagraph"/>
        <w:numPr>
          <w:ilvl w:val="0"/>
          <w:numId w:val="1"/>
        </w:numPr>
      </w:pPr>
      <w:r>
        <w:t xml:space="preserve">Improvement points are awarded passed on how a hospital does versus its own scores the previous period (performance period vs baseline period) </w:t>
      </w:r>
    </w:p>
    <w:p w:rsidR="0094602A" w:rsidRDefault="0094602A" w:rsidP="000E5FED">
      <w:pPr>
        <w:pStyle w:val="ListParagraph"/>
        <w:numPr>
          <w:ilvl w:val="0"/>
          <w:numId w:val="1"/>
        </w:numPr>
      </w:pPr>
      <w:r>
        <w:lastRenderedPageBreak/>
        <w:t>Performance and improvement periods for FY’18:</w:t>
      </w:r>
    </w:p>
    <w:p w:rsidR="0094602A" w:rsidRDefault="0094602A" w:rsidP="000E5FE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98ACC9" wp14:editId="5AD3E949">
            <wp:extent cx="5943600" cy="217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2A" w:rsidRDefault="006A6FBB" w:rsidP="000E5FED">
      <w:pPr>
        <w:pStyle w:val="ListParagraph"/>
        <w:numPr>
          <w:ilvl w:val="0"/>
          <w:numId w:val="1"/>
        </w:numPr>
      </w:pPr>
      <w:r>
        <w:t xml:space="preserve">As you can see these periods are a bit dated so this will give you information on how well the hospital is doing in the past </w:t>
      </w:r>
    </w:p>
    <w:p w:rsidR="006A6FBB" w:rsidRDefault="006A6FBB" w:rsidP="000E5FED">
      <w:pPr>
        <w:pStyle w:val="ListParagraph"/>
        <w:numPr>
          <w:ilvl w:val="0"/>
          <w:numId w:val="1"/>
        </w:numPr>
      </w:pPr>
      <w:r>
        <w:t xml:space="preserve">VBP adjustments are made to the base operating Medicare Severity Diagnosis Related Group (MS-DRG) payments for each discharge on a per-claim basis </w:t>
      </w:r>
    </w:p>
    <w:p w:rsidR="006A6FBB" w:rsidRDefault="006A6FBB" w:rsidP="000E5FED">
      <w:pPr>
        <w:pStyle w:val="ListParagraph"/>
        <w:numPr>
          <w:ilvl w:val="0"/>
          <w:numId w:val="1"/>
        </w:numPr>
      </w:pPr>
      <w:r>
        <w:t xml:space="preserve">Hospital MS-DRG payments are reduced by 2% initially and based on your total scores you can get a portion or all of that back </w:t>
      </w:r>
    </w:p>
    <w:p w:rsidR="006A6FBB" w:rsidRDefault="006A6FBB" w:rsidP="006A6FBB"/>
    <w:p w:rsidR="006A6FBB" w:rsidRDefault="006A6FBB" w:rsidP="006A6FBB">
      <w:r>
        <w:t xml:space="preserve">Source: </w:t>
      </w:r>
      <w:hyperlink r:id="rId8" w:history="1">
        <w:r w:rsidRPr="00B77A79">
          <w:rPr>
            <w:rStyle w:val="Hyperlink"/>
          </w:rPr>
          <w:t>https://www.healthcatalyst.com/understand-value-based-reimbursement</w:t>
        </w:r>
      </w:hyperlink>
    </w:p>
    <w:p w:rsidR="006A6FBB" w:rsidRDefault="006A6FBB" w:rsidP="006A6FBB"/>
    <w:p w:rsidR="006A6FBB" w:rsidRDefault="007047CA" w:rsidP="00F12C70">
      <w:pPr>
        <w:pStyle w:val="ListParagraph"/>
        <w:numPr>
          <w:ilvl w:val="0"/>
          <w:numId w:val="2"/>
        </w:numPr>
      </w:pPr>
      <w:r>
        <w:t xml:space="preserve">In this new value based environment/ value-based reimbursement structure hospital dollars are now at risk unless you have a high performing hospital </w:t>
      </w:r>
    </w:p>
    <w:p w:rsidR="007047CA" w:rsidRDefault="007047CA" w:rsidP="007047CA">
      <w:pPr>
        <w:pStyle w:val="ListParagraph"/>
        <w:numPr>
          <w:ilvl w:val="1"/>
          <w:numId w:val="2"/>
        </w:numPr>
      </w:pPr>
      <w:r>
        <w:t>To becoming high performing you need to have success with risk-adjusted mortality, risk-adjusted readmission rates, and low cost structure \</w:t>
      </w:r>
    </w:p>
    <w:p w:rsidR="007047CA" w:rsidRDefault="007047CA" w:rsidP="00F12C70">
      <w:pPr>
        <w:pStyle w:val="ListParagraph"/>
        <w:numPr>
          <w:ilvl w:val="0"/>
          <w:numId w:val="2"/>
        </w:numPr>
      </w:pPr>
      <w:r>
        <w:t>There are four programs that CMS has to improve quality:</w:t>
      </w:r>
    </w:p>
    <w:p w:rsidR="007047CA" w:rsidRDefault="007047CA" w:rsidP="007047CA">
      <w:pPr>
        <w:pStyle w:val="ListParagraph"/>
        <w:numPr>
          <w:ilvl w:val="1"/>
          <w:numId w:val="2"/>
        </w:numPr>
      </w:pPr>
      <w:r>
        <w:t>The Hospital Acquired Condition Reduction Program</w:t>
      </w:r>
      <w:r w:rsidR="00906C94">
        <w:t xml:space="preserve">: 1% deduction in Medicare inpatient payments for the highest 25% rate of conditions </w:t>
      </w:r>
    </w:p>
    <w:p w:rsidR="00906C94" w:rsidRDefault="00906C94" w:rsidP="007047CA">
      <w:pPr>
        <w:pStyle w:val="ListParagraph"/>
        <w:numPr>
          <w:ilvl w:val="1"/>
          <w:numId w:val="2"/>
        </w:numPr>
      </w:pPr>
      <w:r>
        <w:t xml:space="preserve">Hospital Value-Based Purchasing Program: There have been several studies and articles showing that this program has not shown significant changes </w:t>
      </w:r>
    </w:p>
    <w:p w:rsidR="00906C94" w:rsidRDefault="00906C94" w:rsidP="007047CA">
      <w:pPr>
        <w:pStyle w:val="ListParagraph"/>
        <w:numPr>
          <w:ilvl w:val="1"/>
          <w:numId w:val="2"/>
        </w:numPr>
      </w:pPr>
      <w:r>
        <w:t>Hospital Readmission Reduction Program</w:t>
      </w:r>
    </w:p>
    <w:p w:rsidR="00906C94" w:rsidRDefault="00906C94" w:rsidP="007047CA">
      <w:pPr>
        <w:pStyle w:val="ListParagraph"/>
        <w:numPr>
          <w:ilvl w:val="1"/>
          <w:numId w:val="2"/>
        </w:numPr>
      </w:pPr>
      <w:r>
        <w:t xml:space="preserve">Hospital Inpatient Quality Report (IQR) </w:t>
      </w:r>
    </w:p>
    <w:p w:rsidR="00906C94" w:rsidRDefault="00906C94" w:rsidP="007047CA">
      <w:pPr>
        <w:pStyle w:val="ListParagraph"/>
        <w:numPr>
          <w:ilvl w:val="1"/>
          <w:numId w:val="2"/>
        </w:numPr>
      </w:pPr>
    </w:p>
    <w:p w:rsidR="000E5FED" w:rsidRDefault="000E5FED"/>
    <w:p w:rsidR="006915E8" w:rsidRDefault="006915E8"/>
    <w:p w:rsidR="006915E8" w:rsidRDefault="006915E8">
      <w:r>
        <w:t>Other Source:</w:t>
      </w:r>
      <w:r w:rsidR="00D70DE0">
        <w:t xml:space="preserve"> The MSBP Measure Information Form in this link: </w:t>
      </w:r>
      <w:r w:rsidR="00D70DE0" w:rsidRPr="00D70DE0">
        <w:t>https://www.qualitynet.org/dcs/ContentServer?c=Page&amp;pagename=QnetPublic%2FPage%2FQnetTier4&amp;cid=1228772057350</w:t>
      </w:r>
    </w:p>
    <w:p w:rsidR="006915E8" w:rsidRDefault="006915E8" w:rsidP="006915E8">
      <w:pPr>
        <w:pStyle w:val="ListParagraph"/>
        <w:numPr>
          <w:ilvl w:val="0"/>
          <w:numId w:val="3"/>
        </w:numPr>
      </w:pPr>
      <w:r>
        <w:t>THE MSRB measure is the ratio of price-standardized, risk adjusted MSPB amount for each hospital divided by the episode-weighted median MSPB amount across all hospitals</w:t>
      </w:r>
    </w:p>
    <w:p w:rsidR="006915E8" w:rsidRDefault="006915E8" w:rsidP="006915E8">
      <w:pPr>
        <w:pStyle w:val="ListParagraph"/>
        <w:numPr>
          <w:ilvl w:val="0"/>
          <w:numId w:val="3"/>
        </w:numPr>
      </w:pPr>
      <w:r>
        <w:t>Price Standardization:</w:t>
      </w:r>
    </w:p>
    <w:p w:rsidR="006915E8" w:rsidRDefault="006915E8" w:rsidP="006915E8">
      <w:pPr>
        <w:pStyle w:val="ListParagraph"/>
        <w:numPr>
          <w:ilvl w:val="1"/>
          <w:numId w:val="3"/>
        </w:numPr>
      </w:pPr>
      <w:r>
        <w:t xml:space="preserve">The aim is to focus on differences in beneficiary resource use that hospital can influence through appropriate practices and care coordination </w:t>
      </w:r>
    </w:p>
    <w:p w:rsidR="006915E8" w:rsidRDefault="006915E8" w:rsidP="006915E8">
      <w:pPr>
        <w:pStyle w:val="ListParagraph"/>
        <w:numPr>
          <w:ilvl w:val="1"/>
          <w:numId w:val="3"/>
        </w:numPr>
      </w:pPr>
      <w:r>
        <w:t xml:space="preserve">Thus the MSPB measure aims to remove sources of variation that are not directly related to decisions to utilize care such as regional price differences </w:t>
      </w:r>
    </w:p>
    <w:p w:rsidR="006915E8" w:rsidRDefault="006915E8" w:rsidP="006915E8">
      <w:pPr>
        <w:pStyle w:val="ListParagraph"/>
        <w:numPr>
          <w:ilvl w:val="1"/>
          <w:numId w:val="3"/>
        </w:numPr>
      </w:pPr>
      <w:r>
        <w:lastRenderedPageBreak/>
        <w:t xml:space="preserve">Basically the price standardization aims to exclude geographic payment rate differences </w:t>
      </w:r>
      <w:r w:rsidR="00BD73CF">
        <w:t>(ex: Hospital wage index, geographic practice cost index )</w:t>
      </w:r>
    </w:p>
    <w:p w:rsidR="00BD73CF" w:rsidRDefault="00BD73CF" w:rsidP="006915E8">
      <w:pPr>
        <w:pStyle w:val="ListParagraph"/>
        <w:numPr>
          <w:ilvl w:val="1"/>
          <w:numId w:val="3"/>
        </w:numPr>
      </w:pPr>
      <w:r>
        <w:t xml:space="preserve">Eliminates payments to hospitals for graduate indirect medical education (IME), DSH, and payments associated with incentive payment programs </w:t>
      </w:r>
    </w:p>
    <w:p w:rsidR="00BD73CF" w:rsidRDefault="00BD73CF" w:rsidP="00BD73CF">
      <w:pPr>
        <w:pStyle w:val="ListParagraph"/>
        <w:numPr>
          <w:ilvl w:val="1"/>
          <w:numId w:val="3"/>
        </w:numPr>
      </w:pPr>
      <w:r w:rsidRPr="00BD73CF">
        <w:rPr>
          <w:b/>
        </w:rPr>
        <w:t>Preserves</w:t>
      </w:r>
      <w:r>
        <w:t xml:space="preserve"> differences that result from healthcare delivery choices such as:</w:t>
      </w:r>
    </w:p>
    <w:p w:rsidR="00BD73CF" w:rsidRDefault="00BD73CF" w:rsidP="00BD73CF">
      <w:pPr>
        <w:pStyle w:val="ListParagraph"/>
        <w:numPr>
          <w:ilvl w:val="2"/>
          <w:numId w:val="3"/>
        </w:numPr>
      </w:pPr>
      <w:r>
        <w:t xml:space="preserve">Setting where the service is provided (physician office vs outpatient hospital) </w:t>
      </w:r>
    </w:p>
    <w:p w:rsidR="00BD73CF" w:rsidRDefault="00BD73CF" w:rsidP="00BD73CF">
      <w:pPr>
        <w:pStyle w:val="ListParagraph"/>
        <w:numPr>
          <w:ilvl w:val="2"/>
          <w:numId w:val="3"/>
        </w:numPr>
      </w:pPr>
      <w:r>
        <w:t xml:space="preserve">Type of healthcare provider who provides the service (physician vs nurse practitioner) </w:t>
      </w:r>
    </w:p>
    <w:p w:rsidR="00BD73CF" w:rsidRDefault="00BD73CF" w:rsidP="00BD73CF">
      <w:pPr>
        <w:pStyle w:val="ListParagraph"/>
        <w:numPr>
          <w:ilvl w:val="2"/>
          <w:numId w:val="3"/>
        </w:numPr>
      </w:pPr>
      <w:r>
        <w:t xml:space="preserve">Number of service provided in the same encounter </w:t>
      </w:r>
    </w:p>
    <w:p w:rsidR="00BD73CF" w:rsidRDefault="00BD73CF" w:rsidP="00BD73CF">
      <w:pPr>
        <w:pStyle w:val="ListParagraph"/>
        <w:numPr>
          <w:ilvl w:val="1"/>
          <w:numId w:val="3"/>
        </w:numPr>
      </w:pPr>
    </w:p>
    <w:p w:rsidR="00BD73CF" w:rsidRDefault="006023B7" w:rsidP="00BD73CF">
      <w:pPr>
        <w:pStyle w:val="ListParagraph"/>
        <w:numPr>
          <w:ilvl w:val="0"/>
          <w:numId w:val="3"/>
        </w:numPr>
      </w:pPr>
      <w:r>
        <w:t xml:space="preserve">Risk Adjustment: </w:t>
      </w:r>
    </w:p>
    <w:p w:rsidR="006023B7" w:rsidRDefault="00410EDD" w:rsidP="006023B7">
      <w:pPr>
        <w:pStyle w:val="ListParagraph"/>
        <w:numPr>
          <w:ilvl w:val="1"/>
          <w:numId w:val="3"/>
        </w:numPr>
      </w:pPr>
      <w:r>
        <w:t xml:space="preserve">Adjusts the MSPB for age and severity of illness </w:t>
      </w:r>
    </w:p>
    <w:p w:rsidR="00410EDD" w:rsidRDefault="00410EDD" w:rsidP="006023B7">
      <w:pPr>
        <w:pStyle w:val="ListParagraph"/>
        <w:numPr>
          <w:ilvl w:val="1"/>
          <w:numId w:val="3"/>
        </w:numPr>
      </w:pPr>
      <w:r>
        <w:t>Does not adjust for sex or race</w:t>
      </w:r>
    </w:p>
    <w:p w:rsidR="00410EDD" w:rsidRDefault="00410EDD" w:rsidP="006023B7">
      <w:pPr>
        <w:pStyle w:val="ListParagraph"/>
        <w:numPr>
          <w:ilvl w:val="1"/>
          <w:numId w:val="3"/>
        </w:numPr>
      </w:pPr>
      <w:r>
        <w:t xml:space="preserve">Severity of illness is measured using 79 hierarchical condition category (HCC) indicators </w:t>
      </w:r>
    </w:p>
    <w:p w:rsidR="00410EDD" w:rsidRDefault="00410EDD" w:rsidP="006023B7">
      <w:pPr>
        <w:pStyle w:val="ListParagraph"/>
        <w:numPr>
          <w:ilvl w:val="1"/>
          <w:numId w:val="3"/>
        </w:numPr>
      </w:pPr>
      <w:r>
        <w:t xml:space="preserve">Adjusts for comorbidities </w:t>
      </w:r>
    </w:p>
    <w:p w:rsidR="006023B7" w:rsidRDefault="00D108DC" w:rsidP="00BD73CF">
      <w:pPr>
        <w:pStyle w:val="ListParagraph"/>
        <w:numPr>
          <w:ilvl w:val="0"/>
          <w:numId w:val="3"/>
        </w:numPr>
      </w:pPr>
      <w:r>
        <w:t xml:space="preserve">The whole point of all these adjustments is to get an idea of the per-episode spending level for a hospital assuming its composition of episodes matches that of the national average </w:t>
      </w:r>
    </w:p>
    <w:p w:rsidR="00D108DC" w:rsidRDefault="006115EF" w:rsidP="00BD73CF">
      <w:pPr>
        <w:pStyle w:val="ListParagraph"/>
        <w:numPr>
          <w:ilvl w:val="0"/>
          <w:numId w:val="3"/>
        </w:numPr>
      </w:pPr>
      <w:r>
        <w:t>The measure is not used for hospitals with less than 25 hospitals to reduce the likelihood of excessive skew</w:t>
      </w:r>
    </w:p>
    <w:p w:rsidR="00D108DC" w:rsidRPr="00BD73CF" w:rsidRDefault="00D108DC" w:rsidP="00BD73CF">
      <w:pPr>
        <w:pStyle w:val="ListParagraph"/>
        <w:numPr>
          <w:ilvl w:val="0"/>
          <w:numId w:val="3"/>
        </w:numPr>
      </w:pPr>
    </w:p>
    <w:p w:rsidR="006915E8" w:rsidRDefault="006915E8" w:rsidP="006915E8">
      <w:pPr>
        <w:pStyle w:val="ListParagraph"/>
        <w:numPr>
          <w:ilvl w:val="0"/>
          <w:numId w:val="3"/>
        </w:numPr>
      </w:pPr>
      <w:r>
        <w:t>f</w:t>
      </w:r>
      <w:bookmarkStart w:id="0" w:name="_GoBack"/>
      <w:bookmarkEnd w:id="0"/>
    </w:p>
    <w:sectPr w:rsidR="0069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756C"/>
    <w:multiLevelType w:val="hybridMultilevel"/>
    <w:tmpl w:val="2270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134BB"/>
    <w:multiLevelType w:val="hybridMultilevel"/>
    <w:tmpl w:val="5DE6B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10CE"/>
    <w:multiLevelType w:val="hybridMultilevel"/>
    <w:tmpl w:val="D7D4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2D"/>
    <w:rsid w:val="00055012"/>
    <w:rsid w:val="000C320D"/>
    <w:rsid w:val="000E5FED"/>
    <w:rsid w:val="00114E83"/>
    <w:rsid w:val="0014658B"/>
    <w:rsid w:val="002117C5"/>
    <w:rsid w:val="00264BA4"/>
    <w:rsid w:val="002B3DE7"/>
    <w:rsid w:val="002B6032"/>
    <w:rsid w:val="002C2077"/>
    <w:rsid w:val="002D050B"/>
    <w:rsid w:val="003D4FFE"/>
    <w:rsid w:val="00410EDD"/>
    <w:rsid w:val="0041512D"/>
    <w:rsid w:val="00420B8E"/>
    <w:rsid w:val="0046662F"/>
    <w:rsid w:val="00472795"/>
    <w:rsid w:val="004D527B"/>
    <w:rsid w:val="004F50F8"/>
    <w:rsid w:val="005A6071"/>
    <w:rsid w:val="006023B7"/>
    <w:rsid w:val="006115EF"/>
    <w:rsid w:val="0066357C"/>
    <w:rsid w:val="006915E8"/>
    <w:rsid w:val="00694F48"/>
    <w:rsid w:val="006A6FBB"/>
    <w:rsid w:val="006E158C"/>
    <w:rsid w:val="007047CA"/>
    <w:rsid w:val="0080643F"/>
    <w:rsid w:val="008A5D84"/>
    <w:rsid w:val="00906C94"/>
    <w:rsid w:val="0094602A"/>
    <w:rsid w:val="00A02571"/>
    <w:rsid w:val="00A558B4"/>
    <w:rsid w:val="00B17DE1"/>
    <w:rsid w:val="00B54AFE"/>
    <w:rsid w:val="00BA43C5"/>
    <w:rsid w:val="00BC2251"/>
    <w:rsid w:val="00BD73CF"/>
    <w:rsid w:val="00C42D08"/>
    <w:rsid w:val="00C54B94"/>
    <w:rsid w:val="00C76B82"/>
    <w:rsid w:val="00C9035F"/>
    <w:rsid w:val="00D0718D"/>
    <w:rsid w:val="00D108DC"/>
    <w:rsid w:val="00D70DE0"/>
    <w:rsid w:val="00DA1C00"/>
    <w:rsid w:val="00E95DFB"/>
    <w:rsid w:val="00EE614F"/>
    <w:rsid w:val="00F12C70"/>
    <w:rsid w:val="00F170F0"/>
    <w:rsid w:val="00F2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9CE7"/>
  <w15:chartTrackingRefBased/>
  <w15:docId w15:val="{E2C438A5-67A4-47AD-A2DE-6D54854D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6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66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662F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FirstChapter">
    <w:name w:val="FirstChapter"/>
    <w:basedOn w:val="Heading1"/>
    <w:next w:val="Normal"/>
    <w:rsid w:val="0046662F"/>
    <w:pPr>
      <w:overflowPunct w:val="0"/>
      <w:autoSpaceDE w:val="0"/>
      <w:autoSpaceDN w:val="0"/>
      <w:adjustRightInd w:val="0"/>
      <w:textAlignment w:val="baseline"/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RegChapter">
    <w:name w:val="RegChapter"/>
    <w:basedOn w:val="Normal"/>
    <w:rsid w:val="0046662F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kern w:val="28"/>
      <w:sz w:val="28"/>
      <w:szCs w:val="20"/>
    </w:rPr>
  </w:style>
  <w:style w:type="paragraph" w:customStyle="1" w:styleId="SubChapter1">
    <w:name w:val="SubChapter1"/>
    <w:basedOn w:val="Normal"/>
    <w:rsid w:val="0046662F"/>
    <w:pPr>
      <w:keepNext/>
      <w:overflowPunct w:val="0"/>
      <w:autoSpaceDE w:val="0"/>
      <w:autoSpaceDN w:val="0"/>
      <w:adjustRightInd w:val="0"/>
      <w:spacing w:before="140" w:after="60"/>
      <w:textAlignment w:val="baseline"/>
    </w:pPr>
    <w:rPr>
      <w:rFonts w:ascii="Courier New" w:hAnsi="Courier New"/>
      <w:i/>
      <w:szCs w:val="20"/>
    </w:rPr>
  </w:style>
  <w:style w:type="paragraph" w:styleId="Subtitle">
    <w:name w:val="Subtitle"/>
    <w:basedOn w:val="Normal"/>
    <w:link w:val="SubtitleChar"/>
    <w:qFormat/>
    <w:rsid w:val="0046662F"/>
    <w:pPr>
      <w:overflowPunct w:val="0"/>
      <w:autoSpaceDE w:val="0"/>
      <w:autoSpaceDN w:val="0"/>
      <w:adjustRightInd w:val="0"/>
      <w:spacing w:after="60"/>
      <w:jc w:val="center"/>
      <w:textAlignment w:val="baseline"/>
    </w:pPr>
    <w:rPr>
      <w:rFonts w:ascii="Arial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46662F"/>
    <w:rPr>
      <w:rFonts w:ascii="Arial" w:eastAsia="Times New Roman" w:hAnsi="Arial" w:cs="Times New Roman"/>
      <w:i/>
      <w:sz w:val="24"/>
      <w:szCs w:val="20"/>
    </w:rPr>
  </w:style>
  <w:style w:type="paragraph" w:styleId="Title">
    <w:name w:val="Title"/>
    <w:basedOn w:val="Normal"/>
    <w:link w:val="TitleChar"/>
    <w:qFormat/>
    <w:rsid w:val="0046662F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6662F"/>
    <w:rPr>
      <w:rFonts w:ascii="Arial" w:eastAsia="Times New Roman" w:hAnsi="Arial" w:cs="Times New Roman"/>
      <w:b/>
      <w:kern w:val="28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0E5F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catalyst.com/understand-value-based-reimburse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ms.gov/Outreach-and-Education/Medicare-Learning-Network-MLN/MLNProducts/downloads/Hospital_VBPurchasing_Fact_Sheet_ICN907664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Nahar, Bobby (Analytical)</dc:creator>
  <cp:keywords/>
  <dc:description/>
  <cp:lastModifiedBy>Nahar, Bobby (Analytical)</cp:lastModifiedBy>
  <cp:revision>13</cp:revision>
  <dcterms:created xsi:type="dcterms:W3CDTF">2018-04-04T14:52:00Z</dcterms:created>
  <dcterms:modified xsi:type="dcterms:W3CDTF">2018-04-09T14:26:00Z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f16512ee-c7fb-4dc8-b964-6f390650d854</vt:lpwstr>
  </property>
</Properties>
</file>