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19" w:rsidRDefault="00EA3D79" w:rsidP="00EA3D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LOCAL GOVERNMENT</w:t>
      </w:r>
    </w:p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647BB9" w:rsidRDefault="00EA3D79" w:rsidP="00647BB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   Which of the following are features of the 74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Amendment Act, 1992?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There are 3 types of municipalities.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Wards committee can be constituted, consisting of one or more wards, within the territorial area of a municipality having population of five lakhs or more.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Article 243 P to 243 ZG deal with the municipalities.</w:t>
            </w:r>
          </w:p>
          <w:p w:rsidR="00647BB9" w:rsidRPr="00647BB9" w:rsidRDefault="00647BB9" w:rsidP="00647BB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647BB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W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hich of the following are true?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District Planning Committees are not mentioned in the constitution.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2/3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rd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of the members of a metropolitan planning committee should be elected by the elected members of the municipalities and chairpersons of the Panchayats in the metropolitan area.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4/5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of the members of a district planning committee should be elected by the elected members of the Panchayat at district level and municipalities in district.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647BB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3)   Central Council of Local Government was setup in -</w:t>
            </w:r>
            <w:r w:rsid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1882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1993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1992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1954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47BB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</w:tcPr>
                <w:p w:rsidR="00647BB9" w:rsidRPr="00647BB9" w:rsidRDefault="00647BB9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647BB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   Which of the following are true regarding Municipa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 Corporation and Municipality?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Mayor is mostly elected for one year.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Municipal Commissioner is indirectly elected by the elected members of the Municipal Corporation.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President of Municipality has executive powers.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2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 w:rsidTr="00647BB9">
              <w:trPr>
                <w:trHeight w:val="8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W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hich of the following are true?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Notified area committee is neither elected body nor a statutory body.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Cantonment Board is setup under Cantonments Act, 2006.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There are 5 types of Cantonment boards.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4) The Vice-President of cantonment board is elected for a term of 5 years.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5) The executive officer of the cantonment board is appointed by the President of India.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4, 5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5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647BB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6)   Which of the following are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urban local government bodies?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Pollution Control Boards.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Township.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Port Trust.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Town Area Committee.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5) Urban Development Authorities.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4, 5             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2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647BB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647BB9">
        <w:trPr>
          <w:trHeight w:val="1057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7)   Where was the first Municipal Corporation set up in India?</w:t>
            </w:r>
            <w:r w:rsid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Bombay</w:t>
            </w:r>
            <w:r w:rsid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</w:t>
            </w:r>
            <w:r w:rsidR="00647BB9"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647BB9"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Calcutta</w:t>
            </w:r>
            <w:r w:rsid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</w:t>
            </w:r>
            <w:r w:rsidR="00647BB9"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647BB9"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Madras</w:t>
            </w:r>
            <w:r w:rsid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</w:t>
            </w:r>
            <w:r w:rsidR="00647BB9"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647BB9"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Surat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647BB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8)   Which of the following are functional items in the Twelft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Schedule of the Constitution?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Roads and bridges.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Urban forestry.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Urban poverty alleviation.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Non-conventional energy sources.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5) Regulation of land use.</w:t>
            </w:r>
            <w:r w:rsid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2, 5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2, 3, 5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3, 4</w:t>
            </w:r>
          </w:p>
          <w:p w:rsidR="00EA3D79" w:rsidRPr="00647BB9" w:rsidRDefault="00EA3D79" w:rsidP="00647BB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3</w:t>
            </w: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Followi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 are the names of which body?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Anchalic Panchayats, Janpad Panchayats and Anchal Samities.</w:t>
            </w:r>
            <w:r w:rsid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Village Level Panchayat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Intermediate Level Panchayat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District Level Panchayat</w:t>
            </w:r>
          </w:p>
          <w:p w:rsidR="00647BB9" w:rsidRPr="00647BB9" w:rsidRDefault="00EA3D79" w:rsidP="00647BB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Judicial Body (Nyaya Panchayat)</w:t>
            </w: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10)   Which is/are true regarding features of PESA Act, 1996?</w:t>
            </w:r>
            <w:r w:rsidRPr="00647B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br/>
              <w:t>1) Gram Sabha shall identify beneficiaries under poverty alleviation programs.</w:t>
            </w:r>
            <w:r w:rsidRPr="00647B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br/>
              <w:t xml:space="preserve">2) The recommendations of the Gram Sabha is mandatory prior to grant of prospecting license for minor </w:t>
            </w:r>
            <w:r w:rsidRPr="00647B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lastRenderedPageBreak/>
              <w:t>minerals.</w:t>
            </w:r>
            <w:r w:rsidRPr="00647B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br/>
              <w:t>3) Gram Sabha owns minor forest produce.</w:t>
            </w:r>
            <w:r w:rsidRPr="00647B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br/>
              <w:t>4) Every Panchayat at the village level shall be required to obtain from the Gram Sabha a certification of utilization of funds.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 and 3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 and 4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 and 4</w:t>
            </w:r>
          </w:p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647B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B81858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7" w:history="1"/>
                  <w:r w:rsidR="00EA3D79" w:rsidRPr="00647BB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8" w:tgtFrame="_blank" w:history="1"/>
                  <w:r w:rsidR="00EA3D79" w:rsidRPr="00647BB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EA3D79" w:rsidRPr="00647BB9" w:rsidRDefault="00EA3D79" w:rsidP="00EA3D79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11)   Which is/are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true regarding PESA Act, 1996?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aims to safeguard and preserve the customs of tribals.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aims to make Gram Sabha nucleus of all activities.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It is applicable to nine states with scheduled areas.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Only 2 states have enacted legislation c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ompliant with PESA provisions. </w:t>
            </w:r>
          </w:p>
          <w:p w:rsidR="00EA3D79" w:rsidRPr="00C107BE" w:rsidRDefault="00C107BE" w:rsidP="00C107BE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2,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12)   Which of the following statement/statements is/are true regarding 73rd Cons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titutional Amendment Act, 1992?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act provides for the reservation of seats for scheduled castes and scheduled tribes in every Panchayat in proportion of their population to the total population in the Panchayat area.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All the members of Panchayats at the village, intermediate and district levels shall be e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lected directly by the people. </w:t>
            </w:r>
          </w:p>
          <w:p w:rsidR="00EA3D79" w:rsidRPr="00C107BE" w:rsidRDefault="00C107BE" w:rsidP="00C107BE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13)   Which of the following are the recommendation/recommendations of the L.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M. Singhvi Committee?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Nyaya Panchayats should be created for a cluster of villages.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Constitutional recognition for Panchayati Raj institutions.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More financial resources for village Panchayats. 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3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647BB9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</w:t>
            </w:r>
            <w:r w:rsid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 2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14)   Which of the following are correct regarding G. V. K. Rao Committee?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1) G. V. K. Rao Committee was appointed by the Planning Commission in 1985.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Zila Parishad should be of prime importance in plan of democratic decentralization.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 post of District Development Commissioner must be created. 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C107BE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2</w:t>
            </w:r>
            <w:r w:rsidR="00C107BE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</w:t>
            </w:r>
            <w:r w:rsidR="00C107BE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15)   Which of the following are recommendation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 of the Ashok Mehta Committee?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Panchayati Raj institutions should have compulsory powers of taxation so as to mobilize their own financial resources.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Recommended three-tier system of Panchayati Raj.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Zila parishad should be made responsible for planning at the district level.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A district should be the first point for decentralization under popular supervision below the state level. 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2, 3, 4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3, 4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1, 2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16)   Which of the following is/are true regarding Balwant Rai Mehta Committee?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Recommended establishment of a three-tier Panchayati Raj system.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There should be direct elections for Panchayat Samiti.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Establishment of scheme of democratic decentralization.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District collector should be the chairman of the zila parishad. 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2, 3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1, 3, 4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3, 4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1, 2,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EA3D79" w:rsidRPr="00647BB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EA3D79" w:rsidRPr="00647BB9" w:rsidRDefault="00EA3D79" w:rsidP="00EA3D79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17)   Election to constitute a Panchaya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 should be completed before - 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Expiration of 6 months from date of its dissolution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Expiration of 3 months from date of its dissolution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Expiration of 1 year from date of its dissolution</w:t>
            </w:r>
          </w:p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Expiration of 2 months from date of its dissolution</w:t>
            </w: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18)   Which of the following is/are true r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egarding Panchayati Raj system?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act won’t apply to Darjeeling district of West Bengal.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Allotment of seats in constituencies for Panchayat elections cannot be q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uestioned in any court of law. </w:t>
            </w:r>
          </w:p>
          <w:p w:rsidR="00EA3D79" w:rsidRPr="00647BB9" w:rsidRDefault="00C107BE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EA3D79" w:rsidRPr="00647BB9" w:rsidRDefault="00EA3D79" w:rsidP="00EA3D79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19)   Whic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composition of the state finance commission may be provided by the state government.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Article 280 deals with State finance 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Commission. </w:t>
            </w:r>
          </w:p>
          <w:p w:rsidR="00EA3D79" w:rsidRPr="00C107BE" w:rsidRDefault="00C107BE" w:rsidP="00C107BE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  <w:tr w:rsidR="00EA3D79" w:rsidRPr="00647BB9" w:rsidTr="00EA3D79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107BE" w:rsidRDefault="00EA3D79" w:rsidP="00C107BE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20)   Which of the following are functional items in the Elevent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Schedule of the Constitution?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Conventional energy.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Public distribution system.</w:t>
            </w:r>
            <w:r w:rsidRPr="00647B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Small-scale indust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ries.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Mining.</w:t>
            </w:r>
            <w:r w:rsid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5) Fisheries. </w:t>
            </w:r>
          </w:p>
          <w:p w:rsidR="00EA3D79" w:rsidRPr="00C107BE" w:rsidRDefault="00C107BE" w:rsidP="00C107BE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3, 4</w:t>
            </w:r>
            <w:r w:rsidRP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b. 1,</w:t>
            </w:r>
            <w:r w:rsidRP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2, 4, 5</w:t>
            </w:r>
            <w:r w:rsidRP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c. 2, 3</w:t>
            </w:r>
            <w:r w:rsidRP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5</w:t>
            </w:r>
            <w:r w:rsidRP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</w:t>
            </w:r>
            <w:r w:rsidRPr="00C107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1, 2, 5</w:t>
            </w:r>
          </w:p>
        </w:tc>
      </w:tr>
    </w:tbl>
    <w:p w:rsidR="00EA3D79" w:rsidRDefault="00EA3D79" w:rsidP="00EA3D7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EA3D79" w:rsidRPr="00C107BE" w:rsidRDefault="00EA3D79" w:rsidP="00C107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107BE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21)   Which of the following are voluntary provisions as per the 73</w:t>
      </w:r>
      <w:r w:rsidRPr="00C107BE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  <w:vertAlign w:val="superscript"/>
        </w:rPr>
        <w:t>rd</w:t>
      </w:r>
      <w:r w:rsidRPr="00C107BE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t> Constitutional Amendment Act of 1992?</w:t>
      </w:r>
      <w:r w:rsidRPr="00C107BE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</w:r>
      <w:r w:rsidRPr="00C107BE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  <w:t>1) Providing representation to members of the Parliament and State Legislature in the Panchayats.</w:t>
      </w:r>
      <w:r w:rsidRPr="00C107BE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  <w:t>2) Devolution of powers and responsibilities upon Panchayats.</w:t>
      </w:r>
      <w:r w:rsidRPr="00C107BE">
        <w:rPr>
          <w:rFonts w:ascii="Helvetica" w:eastAsia="Times New Roman" w:hAnsi="Helvetica" w:cs="Helvetica"/>
          <w:b/>
          <w:bCs/>
          <w:color w:val="000000"/>
          <w:sz w:val="20"/>
          <w:szCs w:val="20"/>
          <w:shd w:val="clear" w:color="auto" w:fill="FFFFFF"/>
        </w:rPr>
        <w:br/>
        <w:t>3) Organization of Gram Sabha.</w:t>
      </w:r>
      <w:r w:rsidRPr="00C107BE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 </w:t>
      </w:r>
      <w:r w:rsidRPr="00C107BE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C107BE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="00C107BE" w:rsidRPr="00C107BE">
        <w:rPr>
          <w:rFonts w:ascii="Arial" w:eastAsia="Times New Roman" w:hAnsi="Arial" w:cs="Arial"/>
          <w:b/>
          <w:bCs/>
          <w:color w:val="000000"/>
          <w:sz w:val="20"/>
          <w:szCs w:val="20"/>
        </w:rPr>
        <w:t>a.</w:t>
      </w:r>
      <w:r w:rsidR="00C107BE" w:rsidRPr="00C107BE">
        <w:rPr>
          <w:rFonts w:ascii="Arial" w:eastAsia="Times New Roman" w:hAnsi="Arial" w:cs="Arial"/>
          <w:color w:val="000000"/>
          <w:sz w:val="20"/>
          <w:szCs w:val="20"/>
        </w:rPr>
        <w:t xml:space="preserve"> Only 1        </w:t>
      </w:r>
      <w:r w:rsidR="00C107BE" w:rsidRPr="00C107BE">
        <w:rPr>
          <w:rFonts w:ascii="Arial" w:eastAsia="Times New Roman" w:hAnsi="Arial" w:cs="Arial"/>
          <w:b/>
          <w:bCs/>
          <w:color w:val="000000"/>
          <w:sz w:val="20"/>
          <w:szCs w:val="20"/>
        </w:rPr>
        <w:t>b.</w:t>
      </w:r>
      <w:r w:rsidR="00C107BE" w:rsidRPr="00C107BE">
        <w:rPr>
          <w:rFonts w:ascii="Arial" w:eastAsia="Times New Roman" w:hAnsi="Arial" w:cs="Arial"/>
          <w:color w:val="000000"/>
          <w:sz w:val="20"/>
          <w:szCs w:val="20"/>
        </w:rPr>
        <w:t>  1 and 3</w:t>
      </w:r>
      <w:r w:rsidR="00C107BE" w:rsidRPr="00C107BE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="00C107BE" w:rsidRPr="00C107BE">
        <w:rPr>
          <w:rFonts w:ascii="Arial" w:eastAsia="Times New Roman" w:hAnsi="Arial" w:cs="Arial"/>
          <w:b/>
          <w:bCs/>
          <w:color w:val="000000"/>
          <w:sz w:val="20"/>
          <w:szCs w:val="20"/>
        </w:rPr>
        <w:t>c.</w:t>
      </w:r>
      <w:r w:rsidR="00C107BE" w:rsidRPr="00C107BE">
        <w:rPr>
          <w:rFonts w:ascii="Arial" w:eastAsia="Times New Roman" w:hAnsi="Arial" w:cs="Arial"/>
          <w:color w:val="000000"/>
          <w:sz w:val="20"/>
          <w:szCs w:val="20"/>
        </w:rPr>
        <w:t xml:space="preserve"> 1 and 2      </w:t>
      </w:r>
      <w:r w:rsidR="00C107BE" w:rsidRPr="00C107BE">
        <w:rPr>
          <w:rFonts w:ascii="Arial" w:eastAsia="Times New Roman" w:hAnsi="Arial" w:cs="Arial"/>
          <w:b/>
          <w:bCs/>
          <w:color w:val="000000"/>
          <w:sz w:val="20"/>
          <w:szCs w:val="20"/>
        </w:rPr>
        <w:t>d.</w:t>
      </w:r>
      <w:r w:rsidR="00C107BE" w:rsidRPr="00C107BE">
        <w:rPr>
          <w:rFonts w:ascii="Arial" w:eastAsia="Times New Roman" w:hAnsi="Arial" w:cs="Arial"/>
          <w:color w:val="000000"/>
          <w:sz w:val="20"/>
          <w:szCs w:val="20"/>
        </w:rPr>
        <w:t> All the above</w:t>
      </w:r>
      <w:bookmarkStart w:id="0" w:name="_GoBack"/>
      <w:bookmarkEnd w:id="0"/>
    </w:p>
    <w:sectPr w:rsidR="00EA3D79" w:rsidRPr="00C1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858" w:rsidRDefault="00B81858" w:rsidP="00677987">
      <w:pPr>
        <w:spacing w:after="0" w:line="240" w:lineRule="auto"/>
      </w:pPr>
      <w:r>
        <w:separator/>
      </w:r>
    </w:p>
  </w:endnote>
  <w:endnote w:type="continuationSeparator" w:id="0">
    <w:p w:rsidR="00B81858" w:rsidRDefault="00B81858" w:rsidP="0067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858" w:rsidRDefault="00B81858" w:rsidP="00677987">
      <w:pPr>
        <w:spacing w:after="0" w:line="240" w:lineRule="auto"/>
      </w:pPr>
      <w:r>
        <w:separator/>
      </w:r>
    </w:p>
  </w:footnote>
  <w:footnote w:type="continuationSeparator" w:id="0">
    <w:p w:rsidR="00B81858" w:rsidRDefault="00B81858" w:rsidP="0067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625"/>
    <w:multiLevelType w:val="hybridMultilevel"/>
    <w:tmpl w:val="CB8C3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C609B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D29"/>
    <w:multiLevelType w:val="hybridMultilevel"/>
    <w:tmpl w:val="CCA67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474F"/>
    <w:multiLevelType w:val="hybridMultilevel"/>
    <w:tmpl w:val="A9A24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D5FF9"/>
    <w:multiLevelType w:val="hybridMultilevel"/>
    <w:tmpl w:val="16ECA4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7569"/>
    <w:multiLevelType w:val="hybridMultilevel"/>
    <w:tmpl w:val="06DA455C"/>
    <w:lvl w:ilvl="0" w:tplc="FC609B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504EE"/>
    <w:multiLevelType w:val="hybridMultilevel"/>
    <w:tmpl w:val="A9245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16618"/>
    <w:multiLevelType w:val="hybridMultilevel"/>
    <w:tmpl w:val="4B94F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79"/>
    <w:rsid w:val="003C557D"/>
    <w:rsid w:val="00647BB9"/>
    <w:rsid w:val="00677987"/>
    <w:rsid w:val="0084548F"/>
    <w:rsid w:val="00B81858"/>
    <w:rsid w:val="00C107BE"/>
    <w:rsid w:val="00E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286B"/>
  <w15:chartTrackingRefBased/>
  <w15:docId w15:val="{E81AC990-45CF-48EE-BD2C-4B510887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D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ride.com/mchoice/what-are-features-of-pesa-act-1996-28392.aspx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2</cp:revision>
  <dcterms:created xsi:type="dcterms:W3CDTF">2019-08-14T10:36:00Z</dcterms:created>
  <dcterms:modified xsi:type="dcterms:W3CDTF">2019-08-16T06:13:00Z</dcterms:modified>
</cp:coreProperties>
</file>