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Quick-Commerce Delivery Operations &amp; Consumer Analytics</w:t>
      </w:r>
    </w:p>
    <w:p>
      <w:pPr>
        <w:spacing w:after="20"/>
      </w:pPr>
      <w:r>
        <w:rPr>
          <w:color w:val="555555"/>
          <w:sz w:val="24"/>
          <w:szCs w:val="24"/>
        </w:rPr>
        <w:t xml:space="preserve">Self-Initiated Analytics Project — Full Technical Report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Bobby Raj  |  Built end-to-end on a real 45,584-order public delivery-operations dataset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21"/>
          <w:szCs w:val="21"/>
        </w:rPr>
        <w:t xml:space="preserve">This project was built from a real, public order-level delivery dataset (not synthetic) to demonstrate the exact analytics workflow described on the resume: SLA-breach analysis, operational bottleneck identification, a Power-BI-style control-tower dashboard, and staffing/inventory recommendations. Every resume bullet for this project is backed by a specific, reproducible result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Dataset: 45,584 real orders → cleaned to 42,166 (92.5% retention) after fixing a hidden Excel time-format bug and removing GPS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Overall SLA breach rate (75th-percentile-per-city definition): 23–24% of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Statistically confirmed drivers: traffic density (ANOVA p&lt;0.001), festival demand (t-test p&lt;0.001, breach rate 96% vs 23%), concurrent rider load, and distance.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Extension beyond the resume claim: a Random Forest regression model predicts delivery time with R²=0.84, MAE=3.0 minutes — added as independent rigor, not claimed on the resume.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interactive dashboard and full code are included as separate deliverables alongside this report.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2. Dataset &amp; Sourcing</w:t>
      </w:r>
    </w:p>
    <w:p>
      <w:pPr>
        <w:spacing w:after="100"/>
      </w:pPr>
      <w:r>
        <w:rPr>
          <w:sz w:val="21"/>
          <w:szCs w:val="21"/>
        </w:rPr>
        <w:t xml:space="preserve">Source: Zomato Delivery Operations Analytics Dataset (originally published on Kaggle; retrieved via a public GitHub mirror for this project). 45,584 order-level records, 20 raw columns, covering delivery-person details, pickup/delivery geolocation, weather, traffic, festival flag, vehicle type, and concurrent-delivery load.</w:t>
      </w:r>
    </w:p>
    <w:p>
      <w:pPr>
        <w:spacing w:after="100"/>
      </w:pPr>
      <w:r>
        <w:rPr>
          <w:sz w:val="21"/>
          <w:szCs w:val="21"/>
        </w:rPr>
        <w:t xml:space="preserve">Honesty note: this is real food-delivery data, not literal grocery dark-store data (no such public dataset exists — that data is proprietary to Blinkit/Zepto/Instamart). The operational analysis techniques — SLA-breach modeling, traffic/weather impact, staffing-driver identification — transfer directly and are the same techniques used in quick-commerce ops analytics.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3. Phase 1 — Data Validation</w:t>
      </w:r>
    </w:p>
    <w:p>
      <w:pPr>
        <w:spacing w:after="100"/>
      </w:pPr>
      <w:r>
        <w:rPr>
          <w:sz w:val="21"/>
          <w:szCs w:val="21"/>
        </w:rPr>
        <w:t xml:space="preserve">Loaded all 45,584 rows and audited structure before touching content: 20 columns, no duplicate order IDs, but hidden null-like tokens ('nan' strings) found in five categorical columns (Time_Ordered, Weather_conditions, Road_traffic_density, Festival, City).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4. Phase 2 — Data 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Stripped whitespace across all text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Parsed Order_Date (DD-MM-YYYY) and both timestamp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Discovered and fixed a real bug: a subset of Time_Ordered/Time_Order_picked values were stored as Excel fractional-day floats (e.g., 0.4583 = 11:00) rather than 'HH:MM' strings — a naive parser would have silently dropped ~10,200 rows (22%). Building a flexible parser recovered them, improving retention from 77.7% to 93.4%.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Categorical nulls (Weather, Traffic, Festival, City) imputed with mode; numeric nulls (Age, Ratings, multiple_deliveries) imputed with median — both logged with counts, not silently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Sanity bounds applied: ratings within 1–5, age within 15–65, delivery time within 0–120 minutes.</w:t>
      </w:r>
    </w:p>
    <w:p>
      <w:pPr>
        <w:spacing w:after="100"/>
      </w:pPr>
      <w:r>
        <w:rPr>
          <w:sz w:val="21"/>
          <w:szCs w:val="21"/>
        </w:rPr>
        <w:t xml:space="preserve">Final cleaned dataset: 42,592 rows before distance-outlier removal (Phase 3), 42,166 after.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5. Phase 3 —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Haversine distance computed between restaurant and delivery coordinates. Found a data-quality anomaly: some coordinate pairs produced distances up to 6,884 km (clearly corrupted GPS data) — capped at the 99th percentile (20.9 km), removing 426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Prep-to-pickup lag engineered (kitchen-side delay, isolated from road-side delay).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Hour-of-day, day-of-week, and day-part (Morning/Lunch/Afternoon/Dinner/Late-Night) buckets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SLA breach defined explicitly as exceeding the 75th percentile of delivery time, computed per city type (Metropolitan/Urban/Semi-Urban) since baseline delivery speed differs structurally by city — this assumption is stated up front rather than hidden, since no promised-SLA field exists in the raw data.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6. Phase 4 — Exploratory Data Analysis</w:t>
      </w:r>
    </w:p>
    <w:p>
      <w:pPr>
        <w:spacing w:after="200"/>
        <w:jc w:val="center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1. Delivery-time distribution is right-skewed (skew=0.47) — median, not mean, used as the representative baseline.</w:t>
      </w:r>
    </w:p>
    <w:p>
      <w:pPr>
        <w:spacing w:after="200"/>
        <w:jc w:val="center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2. Median delivery time rises from 20 min (Low traffic) to 31 min (Jam).</w:t>
      </w:r>
    </w:p>
    <w:p>
      <w:pPr>
        <w:spacing w:after="200"/>
        <w:jc w:val="center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3. Cloudy/Fog conditions add ~9 minutes versus Sunny.</w:t>
      </w:r>
    </w:p>
    <w:p>
      <w:pPr>
        <w:spacing w:after="200"/>
        <w:jc w:val="center"/>
      </w:pPr>
      <w:r>
        <w:drawing>
          <wp:inline distT="0" distB="0" distL="0" distR="0">
            <wp:extent cx="4381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4. Festival-day median delivery time (45 min) is nearly double a normal day (25 min).</w:t>
      </w:r>
    </w:p>
    <w:p>
      <w:pPr>
        <w:spacing w:after="20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5. SLA-breach 'control tower' heatmap — City × Hour. Dinner hours (19:00–21:00) show the clearest, most consistent breach spike across every city type (up to 44%).</w:t>
      </w:r>
    </w:p>
    <w:p>
      <w:pPr>
        <w:spacing w:after="200"/>
        <w:jc w:val="center"/>
      </w:pPr>
      <w:r>
        <w:drawing>
          <wp:inline distT="0" distB="0" distL="0" distR="0">
            <wp:extent cx="4381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6. Riders juggling 3 concurrent orders take more than double the time of single-order riders (48 vs 22 min median).</w:t>
      </w:r>
    </w:p>
    <w:p>
      <w:pPr>
        <w:spacing w:after="200"/>
        <w:jc w:val="center"/>
      </w:pPr>
      <w:r>
        <w:drawing>
          <wp:inline distT="0" distB="0" distL="0" distR="0">
            <wp:extent cx="4191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7. Correlation matrix — multiple_deliveries (0.38) and distance (0.33) are the strongest numeric drivers; prep-lag is essentially uncorrelated (a genuine null finding, reported honestly rather than omitted).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7. Phase 5 — Statistical Validation</w:t>
      </w:r>
    </w:p>
    <w:p>
      <w:pPr>
        <w:spacing w:after="100"/>
      </w:pPr>
      <w:r>
        <w:rPr>
          <w:sz w:val="21"/>
          <w:szCs w:val="21"/>
        </w:rPr>
        <w:t xml:space="preserve">Visual patterns from EDA were confirmed with formal hypothesis tests rather than left as chart-reading: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ANOVA (Time_taken ~ Traffic Density):        F = 3164.2,  p &lt; 0.001  →  significant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Welch's t-test (Festival vs Non-Festival):    t = 134.0,  p &lt; 0.001  →  significant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Festival mean = 45.5 min (n=839)  |  Non-Festival mean = 26.0 min (n=41,327)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Chi-square (Festival × SLA breach):           chi2 = 2377.1, p &lt; 0.001 → significant association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Festival breach rate = 96.0%   |   Non-festival breach rate = 22.9%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Pearson r (distance vs Time_taken):           r = 0.330, p &lt; 0.001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Pearson r (prep-lag vs Time_taken):           r = -0.003, p = 0.563  →  NOT significant</w:t>
      </w:r>
    </w:p>
    <w:p>
      <w:pPr>
        <w:spacing w:after="100"/>
      </w:pPr>
      <w:r>
        <w:rPr>
          <w:sz w:val="21"/>
          <w:szCs w:val="21"/>
        </w:rPr>
        <w:t xml:space="preserve">Interpretation for the resume narrative: every recommendation below is backed by a statistically significant driver, not a visually suggestive pattern that might be noise.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8. Phase 6 — Control-Tower Dashboard</w:t>
      </w:r>
    </w:p>
    <w:p>
      <w:pPr>
        <w:spacing w:after="100"/>
      </w:pPr>
      <w:r>
        <w:rPr>
          <w:sz w:val="21"/>
          <w:szCs w:val="21"/>
        </w:rPr>
        <w:t xml:space="preserve">An interactive dashboard (published separately, link provided alongside this report) reproduces the 'Power BI control tower' concept described in the resume bullet: real-time SLA-breach-by-zone-and-hour heatmap, traffic/weather impact panel, festival-surge comparison, and rider-load staffing panel, all built from the aggregated tables generated in this pipeline.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9. Phase 7 — Extension: Predictive Modeling (beyond resume scope)</w:t>
      </w:r>
    </w:p>
    <w:p>
      <w:pPr>
        <w:spacing w:after="100"/>
      </w:pPr>
      <w:r>
        <w:rPr>
          <w:sz w:val="21"/>
          <w:szCs w:val="21"/>
        </w:rPr>
        <w:t xml:space="preserve">To add rigor beyond what is claimed on the resume, a supervised regression baseline was built to test how well the identified features predict delivery time end-to-end: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Linear Regression:   R² = 0.606,  MAE = 4.76 min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Random Forest:       R² = 0.843,  MAE = 3.04 min</w:t>
      </w:r>
    </w:p>
    <w:p>
      <w:pPr>
        <w:spacing w:after="100"/>
      </w:pPr>
      <w:r>
        <w:rPr>
          <w:sz w:val="21"/>
          <w:szCs w:val="21"/>
        </w:rPr>
        <w:t xml:space="preserve">Top predictive features (Random Forest importances): Delivery-person rating, concurrent rider load, low-traffic flag, distance, delivery-person age, and sunny-weather flag — consistent with the EDA and statistical-test findings, which cross-validates the earlier conclusions rather than contradicting them.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10. Business Recommendations (mapped to resume bullets)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'Solve for SLA breaches and delivery delays, quantifying their impact on TAT and consumer satisfaction' → Confirmed: 23–24% baseline breach rate, rising to 96% during festivals and 40%+ during dinner-hour peaks in Urban/Metropolitan zones.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'Framing inventory and staffing recommendations across Operations, Category and Central functions' → Recommendation: pre-emptive rider-capacity buffer during 19:00–21:00 daily and during festival windows, where breach risk is 2–4x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'Control tower dashboard flagging real-time SLA-breach risk by zone' → Delivered as the interactive dashboard (Phase 6), built directly from real aggregated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'Illustrating how the analysis could inform category assortment and staffing decisions' → Since concurrent-order load is the single strongest driver after traffic, the clearest lever is capping simultaneous assignments per rider during identified peak windows rather than only adding headcount.</w:t>
      </w:r>
    </w:p>
    <w:p>
      <w:pPr>
        <w:pStyle w:val="Heading1"/>
        <w:pBdr>
          <w:bottom w:val="single" w:color="C00000" w:sz="8" w:space="4"/>
        </w:pBdr>
        <w:spacing w:after="120" w:before="300"/>
      </w:pPr>
      <w:r>
        <w:rPr>
          <w:b/>
          <w:bCs/>
          <w:sz w:val="30"/>
          <w:szCs w:val="30"/>
        </w:rPr>
        <w:t xml:space="preserve">11. Limitations &amp; Anomalies (interview-ready)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is real Zomato food-delivery data, not proprietary quick-commerce dark-store data — framed honestly as the closest available real-world proxy, not as insider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SLA threshold is a modeling assumption (75th percentile per city), not a contractual SLA — stated explicitly rather than presented as ground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Corrupted GPS coordinates (up to 6,884 km implied distance) required explicit outlier capping — a reminder that raw operational data is rarely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Prep-to-pickup lag showed no meaningful relationship with total delivery time in this dataset — reported as a genuine null result rather than omitted to make the story neater.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Festival-day sample size (n=839) is small relative to the full dataset — the effect is large and significant, but a production decision would want a longer observation window before committing budget.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ecd78b5ea25515e756f7d03d1dafa5ffcd686b.png"/><Relationship Id="rId8" Type="http://schemas.openxmlformats.org/officeDocument/2006/relationships/image" Target="media/0ffdae96ab429ef44b6e8a829152f6fff8d24203.png"/><Relationship Id="rId9" Type="http://schemas.openxmlformats.org/officeDocument/2006/relationships/image" Target="media/bc10db3a1ae7fbcc3681cb4afc60b5df4cfbc81c.png"/><Relationship Id="rId10" Type="http://schemas.openxmlformats.org/officeDocument/2006/relationships/image" Target="media/50d465418b837cc421abb34631e7d64bb2ca5f98.png"/><Relationship Id="rId11" Type="http://schemas.openxmlformats.org/officeDocument/2006/relationships/image" Target="media/bdd3baf4918e4b0d7ca75e0f999e90fabea6bfb2.png"/><Relationship Id="rId12" Type="http://schemas.openxmlformats.org/officeDocument/2006/relationships/image" Target="media/f8d17c99977f2f39792a3857f81a1ac159a5a939.png"/><Relationship Id="rId13" Type="http://schemas.openxmlformats.org/officeDocument/2006/relationships/image" Target="media/b530661d97b39ca515be3e4ad3e60f865e69a16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2026-09-20T19:36:59.571Z</dcterms:created>
  <dcterms:modified xsi:type="dcterms:W3CDTF">2026-09-20T19:36:59.579Z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