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nil"/>
          <w:left w:val="nil"/>
          <w:right w:val="nil"/>
        </w:tblBorders>
        <w:tblLayout w:type="fixed"/>
        <w:tblLook w:val="0000"/>
      </w:tblPr>
      <w:tblGrid>
        <w:gridCol w:w="1098"/>
        <w:gridCol w:w="2880"/>
      </w:tblGrid>
      <w:tr w:rsidR="00360D3E" w:rsidRPr="00360D3E" w:rsidTr="00360D3E">
        <w:tblPrEx>
          <w:tblCellMar>
            <w:top w:w="0" w:type="dxa"/>
            <w:bottom w:w="0" w:type="dxa"/>
          </w:tblCellMar>
        </w:tblPrEx>
        <w:tc>
          <w:tcPr>
            <w:tcW w:w="109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b/>
                <w:bCs/>
              </w:rPr>
              <w:t>Title:</w:t>
            </w:r>
          </w:p>
        </w:tc>
        <w:tc>
          <w:tcPr>
            <w:tcW w:w="288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roofErr w:type="spellStart"/>
            <w:r w:rsidRPr="00360D3E">
              <w:rPr>
                <w:rFonts w:ascii="Helvetica" w:hAnsi="Helvetica" w:cs="Helvetica"/>
              </w:rPr>
              <w:t>Splunk</w:t>
            </w:r>
            <w:proofErr w:type="spellEnd"/>
            <w:r w:rsidRPr="00360D3E">
              <w:rPr>
                <w:rFonts w:ascii="Helvetica" w:hAnsi="Helvetica" w:cs="Helvetica"/>
              </w:rPr>
              <w:t>-HPC v 1.0</w:t>
            </w:r>
          </w:p>
        </w:tc>
      </w:tr>
      <w:tr w:rsidR="00360D3E" w:rsidRPr="00360D3E" w:rsidTr="00360D3E">
        <w:tblPrEx>
          <w:tblBorders>
            <w:top w:val="none" w:sz="0" w:space="0" w:color="auto"/>
          </w:tblBorders>
          <w:tblCellMar>
            <w:top w:w="0" w:type="dxa"/>
            <w:bottom w:w="0" w:type="dxa"/>
          </w:tblCellMar>
        </w:tblPrEx>
        <w:tc>
          <w:tcPr>
            <w:tcW w:w="109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b/>
                <w:bCs/>
              </w:rPr>
              <w:t>SCR#:</w:t>
            </w:r>
          </w:p>
        </w:tc>
        <w:tc>
          <w:tcPr>
            <w:tcW w:w="288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1552.0</w:t>
            </w:r>
          </w:p>
        </w:tc>
      </w:tr>
      <w:tr w:rsidR="00360D3E" w:rsidRPr="00360D3E" w:rsidTr="00360D3E">
        <w:tblPrEx>
          <w:tblCellMar>
            <w:top w:w="0" w:type="dxa"/>
            <w:bottom w:w="0" w:type="dxa"/>
          </w:tblCellMar>
        </w:tblPrEx>
        <w:tc>
          <w:tcPr>
            <w:tcW w:w="109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b/>
                <w:bCs/>
              </w:rPr>
              <w:t>Type:</w:t>
            </w:r>
          </w:p>
        </w:tc>
        <w:tc>
          <w:tcPr>
            <w:tcW w:w="288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Open Source Software</w:t>
            </w:r>
          </w:p>
        </w:tc>
      </w:tr>
    </w:tbl>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Each author that was mentioned in the Sandia Software questionnaire must complete and sign this Authorship Memorandum.</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To complete this memorandum, each author must verify that this list of authors below is complete and that no other authors exist. If other authors exist, you must add them to the list below.</w:t>
      </w:r>
    </w:p>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Individuals who may be authors:</w:t>
      </w:r>
    </w:p>
    <w:tbl>
      <w:tblPr>
        <w:tblW w:w="0" w:type="auto"/>
        <w:tblBorders>
          <w:top w:val="nil"/>
          <w:left w:val="nil"/>
          <w:right w:val="nil"/>
        </w:tblBorders>
        <w:tblLayout w:type="fixed"/>
        <w:tblLook w:val="0000"/>
      </w:tblPr>
      <w:tblGrid>
        <w:gridCol w:w="2088"/>
      </w:tblGrid>
      <w:tr w:rsidR="00360D3E" w:rsidRPr="00360D3E" w:rsidTr="00360D3E">
        <w:tblPrEx>
          <w:tblCellMar>
            <w:top w:w="0" w:type="dxa"/>
            <w:bottom w:w="0" w:type="dxa"/>
          </w:tblCellMar>
        </w:tblPrEx>
        <w:tc>
          <w:tcPr>
            <w:tcW w:w="208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roofErr w:type="spellStart"/>
            <w:r w:rsidRPr="00360D3E">
              <w:rPr>
                <w:rFonts w:ascii="Helvetica" w:hAnsi="Helvetica" w:cs="Helvetica"/>
              </w:rPr>
              <w:t>Stearley</w:t>
            </w:r>
            <w:proofErr w:type="gramStart"/>
            <w:r w:rsidRPr="00360D3E">
              <w:rPr>
                <w:rFonts w:ascii="Helvetica" w:hAnsi="Helvetica" w:cs="Helvetica"/>
              </w:rPr>
              <w:t>,Jon</w:t>
            </w:r>
            <w:proofErr w:type="spellEnd"/>
            <w:proofErr w:type="gramEnd"/>
          </w:p>
        </w:tc>
      </w:tr>
      <w:tr w:rsidR="00360D3E" w:rsidRPr="00360D3E" w:rsidTr="00360D3E">
        <w:tblPrEx>
          <w:tblCellMar>
            <w:top w:w="0" w:type="dxa"/>
            <w:bottom w:w="0" w:type="dxa"/>
          </w:tblCellMar>
        </w:tblPrEx>
        <w:tc>
          <w:tcPr>
            <w:tcW w:w="208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roofErr w:type="spellStart"/>
            <w:r>
              <w:rPr>
                <w:rFonts w:ascii="Helvetica" w:hAnsi="Helvetica" w:cs="Helvetica"/>
              </w:rPr>
              <w:t>Snider</w:t>
            </w:r>
            <w:proofErr w:type="gramStart"/>
            <w:r>
              <w:rPr>
                <w:rFonts w:ascii="Helvetica" w:hAnsi="Helvetica" w:cs="Helvetica"/>
              </w:rPr>
              <w:t>,Charl</w:t>
            </w:r>
            <w:r w:rsidRPr="00360D3E">
              <w:rPr>
                <w:rFonts w:ascii="Helvetica" w:hAnsi="Helvetica" w:cs="Helvetica"/>
              </w:rPr>
              <w:t>es</w:t>
            </w:r>
            <w:proofErr w:type="spellEnd"/>
            <w:proofErr w:type="gramEnd"/>
          </w:p>
        </w:tc>
      </w:tr>
    </w:tbl>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Each author must also note his or her contribution to this software. This memorandum may later be used to validate an author's contribution, so each author should be as thorough as a paragraph or so allows.</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Contribution:</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 </w:t>
      </w:r>
      <w:proofErr w:type="gramStart"/>
      <w:r w:rsidRPr="00360D3E">
        <w:rPr>
          <w:rFonts w:ascii="Helvetica" w:hAnsi="Helvetica" w:cs="Helvetica"/>
        </w:rPr>
        <w:t> </w:t>
      </w:r>
      <w:r>
        <w:rPr>
          <w:rFonts w:ascii="Helvetica" w:hAnsi="Helvetica" w:cs="Helvetica"/>
        </w:rPr>
        <w:t xml:space="preserve">    I</w:t>
      </w:r>
      <w:proofErr w:type="gramEnd"/>
      <w:r>
        <w:rPr>
          <w:rFonts w:ascii="Helvetica" w:hAnsi="Helvetica" w:cs="Helvetica"/>
        </w:rPr>
        <w:t xml:space="preserve"> contributed most of the </w:t>
      </w:r>
      <w:proofErr w:type="spellStart"/>
      <w:r>
        <w:rPr>
          <w:rFonts w:ascii="Helvetica" w:hAnsi="Helvetica" w:cs="Helvetica"/>
        </w:rPr>
        <w:t>Splunk</w:t>
      </w:r>
      <w:proofErr w:type="spellEnd"/>
      <w:r>
        <w:rPr>
          <w:rFonts w:ascii="Helvetica" w:hAnsi="Helvetica" w:cs="Helvetica"/>
        </w:rPr>
        <w:t xml:space="preserve"> elements, including macros, saved searches, workflow actions, dashboards, </w:t>
      </w:r>
      <w:proofErr w:type="spellStart"/>
      <w:r>
        <w:rPr>
          <w:rFonts w:ascii="Helvetica" w:hAnsi="Helvetica" w:cs="Helvetica"/>
        </w:rPr>
        <w:t>eventtypes</w:t>
      </w:r>
      <w:proofErr w:type="spellEnd"/>
      <w:r>
        <w:rPr>
          <w:rFonts w:ascii="Helvetica" w:hAnsi="Helvetica" w:cs="Helvetica"/>
        </w:rPr>
        <w:t>, and non-scripted lookups.</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Once you have completed the two requirements above, sign and date this memorandum. And send it to:</w:t>
      </w:r>
    </w:p>
    <w:tbl>
      <w:tblPr>
        <w:tblW w:w="0" w:type="auto"/>
        <w:tblBorders>
          <w:top w:val="nil"/>
          <w:left w:val="nil"/>
          <w:right w:val="nil"/>
        </w:tblBorders>
        <w:tblLayout w:type="fixed"/>
        <w:tblLook w:val="0000"/>
      </w:tblPr>
      <w:tblGrid>
        <w:gridCol w:w="4428"/>
        <w:gridCol w:w="3320"/>
      </w:tblGrid>
      <w:tr w:rsidR="00360D3E" w:rsidRPr="00360D3E">
        <w:tblPrEx>
          <w:tblCellMar>
            <w:top w:w="0" w:type="dxa"/>
            <w:bottom w:w="0" w:type="dxa"/>
          </w:tblCellMar>
        </w:tblPrEx>
        <w:tc>
          <w:tcPr>
            <w:tcW w:w="442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
        </w:tc>
        <w:tc>
          <w:tcPr>
            <w:tcW w:w="332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 xml:space="preserve">Lynette </w:t>
            </w:r>
            <w:proofErr w:type="spellStart"/>
            <w:r w:rsidRPr="00360D3E">
              <w:rPr>
                <w:rFonts w:ascii="Helvetica" w:hAnsi="Helvetica" w:cs="Helvetica"/>
              </w:rPr>
              <w:t>Rocheleau</w:t>
            </w:r>
            <w:proofErr w:type="spellEnd"/>
          </w:p>
        </w:tc>
      </w:tr>
      <w:tr w:rsidR="00360D3E" w:rsidRPr="00360D3E">
        <w:tblPrEx>
          <w:tblBorders>
            <w:top w:val="none" w:sz="0" w:space="0" w:color="auto"/>
          </w:tblBorders>
          <w:tblCellMar>
            <w:top w:w="0" w:type="dxa"/>
            <w:bottom w:w="0" w:type="dxa"/>
          </w:tblCellMar>
        </w:tblPrEx>
        <w:tc>
          <w:tcPr>
            <w:tcW w:w="442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
        </w:tc>
        <w:tc>
          <w:tcPr>
            <w:tcW w:w="332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PO Box 5800</w:t>
            </w:r>
          </w:p>
        </w:tc>
      </w:tr>
      <w:tr w:rsidR="00360D3E" w:rsidRPr="00360D3E">
        <w:tblPrEx>
          <w:tblBorders>
            <w:top w:val="none" w:sz="0" w:space="0" w:color="auto"/>
          </w:tblBorders>
          <w:tblCellMar>
            <w:top w:w="0" w:type="dxa"/>
            <w:bottom w:w="0" w:type="dxa"/>
          </w:tblCellMar>
        </w:tblPrEx>
        <w:tc>
          <w:tcPr>
            <w:tcW w:w="442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
        </w:tc>
        <w:tc>
          <w:tcPr>
            <w:tcW w:w="332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Mail Stop 0161</w:t>
            </w:r>
          </w:p>
        </w:tc>
      </w:tr>
      <w:tr w:rsidR="00360D3E" w:rsidRPr="00360D3E">
        <w:tblPrEx>
          <w:tblCellMar>
            <w:top w:w="0" w:type="dxa"/>
            <w:bottom w:w="0" w:type="dxa"/>
          </w:tblCellMar>
        </w:tblPrEx>
        <w:tc>
          <w:tcPr>
            <w:tcW w:w="442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
        </w:tc>
        <w:tc>
          <w:tcPr>
            <w:tcW w:w="332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Albuquerque, NM 87185-0161</w:t>
            </w:r>
          </w:p>
        </w:tc>
      </w:tr>
    </w:tbl>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The actual completed Authorship Memoranda are UCI and Attorney/Client Privilege and should be handled as such.</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Author Name:</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_____________</w:t>
      </w:r>
      <w:r>
        <w:rPr>
          <w:rFonts w:ascii="Helvetica" w:hAnsi="Helvetica" w:cs="Helvetica"/>
        </w:rPr>
        <w:t>Jon Stearley__________</w:t>
      </w:r>
      <w:r w:rsidRPr="00360D3E">
        <w:rPr>
          <w:rFonts w:ascii="Helvetica" w:hAnsi="Helvetica" w:cs="Helvetica"/>
        </w:rPr>
        <w:t>___________</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Signature</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____________________________________________</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Date:</w:t>
      </w:r>
    </w:p>
    <w:p w:rsidR="009F4648" w:rsidRPr="00360D3E" w:rsidRDefault="00360D3E" w:rsidP="00360D3E">
      <w:pPr>
        <w:rPr>
          <w:b/>
        </w:rPr>
      </w:pPr>
      <w:r w:rsidRPr="00360D3E">
        <w:rPr>
          <w:rFonts w:ascii="Helvetica" w:hAnsi="Helvetica" w:cs="Helvetica"/>
        </w:rPr>
        <w:t>_____________</w:t>
      </w:r>
      <w:r>
        <w:rPr>
          <w:rFonts w:ascii="Helvetica" w:hAnsi="Helvetica" w:cs="Helvetica"/>
        </w:rPr>
        <w:t>10/10/2012</w:t>
      </w:r>
      <w:r w:rsidRPr="00360D3E">
        <w:rPr>
          <w:rFonts w:ascii="Helvetica" w:hAnsi="Helvetica" w:cs="Helvetica"/>
        </w:rPr>
        <w:t>_________________</w:t>
      </w:r>
    </w:p>
    <w:sectPr w:rsidR="009F4648" w:rsidRPr="00360D3E" w:rsidSect="009F464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60D3E"/>
    <w:rsid w:val="00360D3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7C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Macintosh Word</Application>
  <DocSecurity>0</DocSecurity>
  <Lines>1</Lines>
  <Paragraphs>1</Paragraphs>
  <ScaleCrop>false</ScaleCrop>
  <Company>Sandia National Laborotories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Stearley</dc:creator>
  <cp:keywords/>
  <cp:lastModifiedBy>Jon Stearley</cp:lastModifiedBy>
  <cp:revision>1</cp:revision>
  <dcterms:created xsi:type="dcterms:W3CDTF">2012-10-10T21:02:00Z</dcterms:created>
  <dcterms:modified xsi:type="dcterms:W3CDTF">2012-10-10T21:09:00Z</dcterms:modified>
</cp:coreProperties>
</file>