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B54C" w14:textId="17B707A8" w:rsidR="00065065" w:rsidRDefault="0024553C" w:rsidP="002C200E">
      <w:pPr>
        <w:pStyle w:val="ListParagraph"/>
        <w:numPr>
          <w:ilvl w:val="0"/>
          <w:numId w:val="1"/>
        </w:numPr>
      </w:pPr>
      <w:r>
        <w:t xml:space="preserve">Determining fair value multiples for publicly traded US stocks based on fundamental financial </w:t>
      </w:r>
      <w:proofErr w:type="gramStart"/>
      <w:r>
        <w:t>performance</w:t>
      </w:r>
      <w:proofErr w:type="gramEnd"/>
    </w:p>
    <w:p w14:paraId="75544B50" w14:textId="306EDBF3" w:rsidR="00F92C23" w:rsidRDefault="002C200E" w:rsidP="00065065">
      <w:pPr>
        <w:pStyle w:val="ListParagraph"/>
        <w:numPr>
          <w:ilvl w:val="1"/>
          <w:numId w:val="1"/>
        </w:numPr>
      </w:pPr>
      <w:r>
        <w:t xml:space="preserve">Using Kaggle’s historical financial indicators of US stocks (link below), </w:t>
      </w:r>
      <w:r w:rsidR="005637E8">
        <w:t xml:space="preserve">regress financial metrics </w:t>
      </w:r>
      <w:r w:rsidR="003523C4">
        <w:t xml:space="preserve">(independent variables) against price multiples (dependent variable, </w:t>
      </w:r>
      <w:proofErr w:type="gramStart"/>
      <w:r w:rsidR="003523C4">
        <w:t>i.e.</w:t>
      </w:r>
      <w:proofErr w:type="gramEnd"/>
      <w:r w:rsidR="003523C4">
        <w:t xml:space="preserve"> EV/EBITDA) to determine </w:t>
      </w:r>
      <w:r w:rsidR="00C3231E">
        <w:t>“fair value multiples”. This could in turn be used for projecting stock prices for individual stocks.</w:t>
      </w:r>
    </w:p>
    <w:p w14:paraId="64275B4A" w14:textId="6AAF893B" w:rsidR="002C200E" w:rsidRDefault="002C200E" w:rsidP="002C200E">
      <w:pPr>
        <w:pStyle w:val="ListParagraph"/>
        <w:numPr>
          <w:ilvl w:val="1"/>
          <w:numId w:val="1"/>
        </w:numPr>
      </w:pPr>
      <w:r>
        <w:t xml:space="preserve">Data source: </w:t>
      </w:r>
      <w:hyperlink r:id="rId5" w:history="1">
        <w:r w:rsidRPr="00C575B4">
          <w:rPr>
            <w:rStyle w:val="Hyperlink"/>
          </w:rPr>
          <w:t>https://www.kaggle.com/datasets/cnic92/200-financial-indicators-of-us-stocks-20142018?resource=download</w:t>
        </w:r>
      </w:hyperlink>
    </w:p>
    <w:p w14:paraId="133F7BCB" w14:textId="720F7577" w:rsidR="00DE0347" w:rsidRDefault="00DE0347" w:rsidP="002C200E">
      <w:pPr>
        <w:pStyle w:val="ListParagraph"/>
        <w:numPr>
          <w:ilvl w:val="1"/>
          <w:numId w:val="1"/>
        </w:numPr>
      </w:pPr>
      <w:r>
        <w:t>Could be merged with the attached for additional detail such as sector / industry:</w:t>
      </w:r>
    </w:p>
    <w:p w14:paraId="4B41D458" w14:textId="07E5DB75" w:rsidR="00DE0347" w:rsidRDefault="00DE0347" w:rsidP="002C200E">
      <w:pPr>
        <w:pStyle w:val="ListParagraph"/>
        <w:numPr>
          <w:ilvl w:val="1"/>
          <w:numId w:val="1"/>
        </w:numPr>
      </w:pPr>
      <w:r w:rsidRPr="00DE0347">
        <w:t>https://www.kaggle.com/datasets/aakashshinde1507/s-and-p-500-companies</w:t>
      </w:r>
    </w:p>
    <w:p w14:paraId="3E2CA76B" w14:textId="0FF0EAE9" w:rsidR="00C3231E" w:rsidRDefault="00D2257E" w:rsidP="00C3231E">
      <w:pPr>
        <w:pStyle w:val="ListParagraph"/>
        <w:numPr>
          <w:ilvl w:val="0"/>
          <w:numId w:val="1"/>
        </w:numPr>
      </w:pPr>
      <w:r>
        <w:t xml:space="preserve">Accurately predicting home sales price based on available </w:t>
      </w:r>
      <w:proofErr w:type="gramStart"/>
      <w:r>
        <w:t>information</w:t>
      </w:r>
      <w:proofErr w:type="gramEnd"/>
    </w:p>
    <w:p w14:paraId="10D96F48" w14:textId="171D1CBD" w:rsidR="005B2AFB" w:rsidRDefault="00D2257E" w:rsidP="005B2AFB">
      <w:pPr>
        <w:pStyle w:val="ListParagraph"/>
        <w:numPr>
          <w:ilvl w:val="1"/>
          <w:numId w:val="1"/>
        </w:numPr>
      </w:pPr>
      <w:r>
        <w:t>Use AMES’ home price dataset to determine the likely sales price of a home</w:t>
      </w:r>
    </w:p>
    <w:p w14:paraId="1B6F0BD5" w14:textId="62CF2086" w:rsidR="007C3489" w:rsidRDefault="007C3489" w:rsidP="005B2AFB">
      <w:pPr>
        <w:pStyle w:val="ListParagraph"/>
        <w:numPr>
          <w:ilvl w:val="1"/>
          <w:numId w:val="1"/>
        </w:numPr>
      </w:pPr>
      <w:r>
        <w:t xml:space="preserve">Data source: </w:t>
      </w:r>
      <w:hyperlink r:id="rId6" w:history="1">
        <w:r w:rsidRPr="00C575B4">
          <w:rPr>
            <w:rStyle w:val="Hyperlink"/>
          </w:rPr>
          <w:t>https://www.kaggle.com/competitions/house-prices-advanced-regression-techniques/data</w:t>
        </w:r>
      </w:hyperlink>
    </w:p>
    <w:p w14:paraId="61D5ACDB" w14:textId="1346C893" w:rsidR="007C3489" w:rsidRDefault="007105B2" w:rsidP="007C3489">
      <w:pPr>
        <w:pStyle w:val="ListParagraph"/>
        <w:numPr>
          <w:ilvl w:val="0"/>
          <w:numId w:val="1"/>
        </w:numPr>
      </w:pPr>
      <w:r>
        <w:t xml:space="preserve">Predicting </w:t>
      </w:r>
      <w:r w:rsidR="00B078EE">
        <w:t xml:space="preserve">soccer </w:t>
      </w:r>
      <w:r>
        <w:t xml:space="preserve">player market values </w:t>
      </w:r>
    </w:p>
    <w:p w14:paraId="3A5E2684" w14:textId="72B8E622" w:rsidR="00B078EE" w:rsidRDefault="00B078EE" w:rsidP="00B078EE">
      <w:pPr>
        <w:pStyle w:val="ListParagraph"/>
        <w:numPr>
          <w:ilvl w:val="1"/>
          <w:numId w:val="1"/>
        </w:numPr>
      </w:pPr>
      <w:r>
        <w:t>Using Transfer Market’s calculated transfer market value and statistics by players for Europe’s top 5 league, can we calculate expected transfer market value for each of the players?</w:t>
      </w:r>
    </w:p>
    <w:p w14:paraId="4BB5EFFF" w14:textId="47EEB9A4" w:rsidR="00B078EE" w:rsidRDefault="00B078EE" w:rsidP="00B078EE">
      <w:pPr>
        <w:pStyle w:val="ListParagraph"/>
        <w:numPr>
          <w:ilvl w:val="1"/>
          <w:numId w:val="1"/>
        </w:numPr>
      </w:pPr>
      <w:r>
        <w:t xml:space="preserve">Source: </w:t>
      </w:r>
      <w:hyperlink r:id="rId7" w:history="1">
        <w:r w:rsidRPr="00C575B4">
          <w:rPr>
            <w:rStyle w:val="Hyperlink"/>
          </w:rPr>
          <w:t>https://www.kaggle.com/datasets/akarshsinghh/football-players-market-value-prediction</w:t>
        </w:r>
      </w:hyperlink>
    </w:p>
    <w:p w14:paraId="54132D4E" w14:textId="77777777" w:rsidR="00B078EE" w:rsidRDefault="00B078EE" w:rsidP="00B078EE"/>
    <w:p w14:paraId="155555B1" w14:textId="77777777" w:rsidR="002C200E" w:rsidRDefault="002C200E" w:rsidP="002C200E">
      <w:pPr>
        <w:pStyle w:val="ListParagraph"/>
        <w:ind w:left="1440"/>
      </w:pPr>
    </w:p>
    <w:sectPr w:rsidR="002C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D2244"/>
    <w:multiLevelType w:val="hybridMultilevel"/>
    <w:tmpl w:val="90B0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52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29"/>
    <w:rsid w:val="00065065"/>
    <w:rsid w:val="0024553C"/>
    <w:rsid w:val="002C200E"/>
    <w:rsid w:val="003523C4"/>
    <w:rsid w:val="005637E8"/>
    <w:rsid w:val="005B2AFB"/>
    <w:rsid w:val="007105B2"/>
    <w:rsid w:val="007C3489"/>
    <w:rsid w:val="00AF47A0"/>
    <w:rsid w:val="00B078EE"/>
    <w:rsid w:val="00C3231E"/>
    <w:rsid w:val="00CF2A34"/>
    <w:rsid w:val="00D2257E"/>
    <w:rsid w:val="00D97729"/>
    <w:rsid w:val="00DA7502"/>
    <w:rsid w:val="00DE0347"/>
    <w:rsid w:val="00F9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546C"/>
  <w15:chartTrackingRefBased/>
  <w15:docId w15:val="{8BF18AAB-E86E-471A-BEF4-3493E775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karshsinghh/football-players-market-value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house-prices-advanced-regression-techniques/data" TargetMode="External"/><Relationship Id="rId5" Type="http://schemas.openxmlformats.org/officeDocument/2006/relationships/hyperlink" Target="https://www.kaggle.com/datasets/cnic92/200-financial-indicators-of-us-stocks-20142018?resource=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ZOLPER</dc:creator>
  <cp:keywords/>
  <dc:description/>
  <cp:lastModifiedBy>Bobby ZOLPER</cp:lastModifiedBy>
  <cp:revision>14</cp:revision>
  <dcterms:created xsi:type="dcterms:W3CDTF">2023-02-28T19:35:00Z</dcterms:created>
  <dcterms:modified xsi:type="dcterms:W3CDTF">2023-02-28T20:07:00Z</dcterms:modified>
</cp:coreProperties>
</file>