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user-capability-profiles"/>
    <w:p>
      <w:pPr>
        <w:pStyle w:val="Heading1"/>
      </w:pPr>
      <w:r>
        <w:t xml:space="preserve">User capability profiles</w:t>
      </w:r>
    </w:p>
    <w:p>
      <w:pPr>
        <w:pStyle w:val="FirstParagraph"/>
      </w:pPr>
      <w:r>
        <w:t xml:space="preserve">Generated from the live models by</w:t>
      </w:r>
      <w:r>
        <w:t xml:space="preserve"> </w:t>
      </w:r>
      <w:r>
        <w:rPr>
          <w:rStyle w:val="VerbatimChar"/>
        </w:rPr>
        <w:t xml:space="preserve">docs/tools/render-profiles.mjs</w:t>
      </w:r>
      <w:r>
        <w:t xml:space="preserve">. Do not edit by</w:t>
      </w:r>
      <w:r>
        <w:t xml:space="preserve"> </w:t>
      </w:r>
      <w:r>
        <w:t xml:space="preserve">hand: re-run the script instead. The tables follow the presentation of Tables 1 to 4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User Capability in an Adaptive World</w:t>
      </w:r>
      <w:r>
        <w:t xml:space="preserve"> </w:t>
      </w:r>
      <w:r>
        <w:t xml:space="preserve">(Dodd, Green &amp; Pearson, MSIADU'09,</w:t>
      </w:r>
      <w:r>
        <w:t xml:space="preserve"> </w:t>
      </w:r>
      <w:hyperlink r:id="rId20">
        <w:r>
          <w:rPr>
            <w:rStyle w:val="Hyperlink"/>
          </w:rPr>
          <w:t xml:space="preserve">doi:10.1145/1631097.1631110</w:t>
        </w:r>
      </w:hyperlink>
      <w:r>
        <w:t xml:space="preserve">).</w:t>
      </w:r>
    </w:p>
    <w:bookmarkStart w:id="21" w:name="Xf048a1bb8cc231a284ae3fc6d42562ae34ac799"/>
    <w:p>
      <w:pPr>
        <w:pStyle w:val="Heading2"/>
      </w:pPr>
      <w:r>
        <w:t xml:space="preserve">What these profiles are, and what they are not</w:t>
      </w:r>
    </w:p>
    <w:p>
      <w:pPr>
        <w:pStyle w:val="FirstParagraph"/>
      </w:pPr>
      <w:r>
        <w:t xml:space="preserve">They are</w:t>
      </w:r>
      <w:r>
        <w:t xml:space="preserve"> </w:t>
      </w:r>
      <w:r>
        <w:rPr>
          <w:b/>
          <w:bCs/>
        </w:rPr>
        <w:t xml:space="preserve">stand-ins</w:t>
      </w:r>
      <w:r>
        <w:t xml:space="preserve">. They exist so the cradle has something to adapt to before</w:t>
      </w:r>
      <w:r>
        <w:t xml:space="preserve"> </w:t>
      </w:r>
      <w:r>
        <w:t xml:space="preserve">there is anyone real to adapt to, and they are to be replaced or augmented with</w:t>
      </w:r>
      <w:r>
        <w:t xml:space="preserve"> </w:t>
      </w:r>
      <w:r>
        <w:t xml:space="preserve">lived experience as and when it is available. Every profile records its basis in</w:t>
      </w:r>
      <w:r>
        <w:t xml:space="preserve"> </w:t>
      </w:r>
      <w:r>
        <w:t xml:space="preserve">the data rather than only in prose, so a fixture cannot quietly become a finding.</w:t>
      </w:r>
    </w:p>
    <w:p>
      <w:pPr>
        <w:pStyle w:val="BodyText"/>
      </w:pPr>
      <w:r>
        <w:t xml:space="preserve">They are deliberately</w:t>
      </w:r>
      <w:r>
        <w:t xml:space="preserve"> </w:t>
      </w:r>
      <w:r>
        <w:rPr>
          <w:b/>
          <w:bCs/>
        </w:rPr>
        <w:t xml:space="preserve">not personas</w:t>
      </w:r>
      <w:r>
        <w:t xml:space="preserve">. There is no name, age, occupation or</w:t>
      </w:r>
      <w:r>
        <w:t xml:space="preserve"> </w:t>
      </w:r>
      <w:r>
        <w:t xml:space="preserve">narrative, because those invite a reader to generalise from a character to a</w:t>
      </w:r>
      <w:r>
        <w:t xml:space="preserve"> </w:t>
      </w:r>
      <w:r>
        <w:t xml:space="preserve">population. What is recorded is capability and nothing else, which is the source</w:t>
      </w:r>
      <w:r>
        <w:t xml:space="preserve"> </w:t>
      </w:r>
      <w:r>
        <w:t xml:space="preserve">paper's own argument:</w:t>
      </w:r>
      <w:r>
        <w:t xml:space="preserve"> </w:t>
      </w:r>
      <w:r>
        <w:rPr>
          <w:i/>
          <w:iCs/>
        </w:rPr>
        <w:t xml:space="preserve">"It is what the user can do, not why she cannot."</w:t>
      </w:r>
    </w:p>
    <w:bookmarkEnd w:id="21"/>
    <w:bookmarkStart w:id="23" w:name="how-to-read-a-capability"/>
    <w:p>
      <w:pPr>
        <w:pStyle w:val="Heading2"/>
      </w:pPr>
      <w:r>
        <w:t xml:space="preserve">How to read a capability</w:t>
      </w:r>
    </w:p>
    <w:p>
      <w:pPr>
        <w:pStyle w:val="FirstParagraph"/>
      </w:pPr>
      <w:r>
        <w:t xml:space="preserve">Every property is</w:t>
      </w:r>
      <w:r>
        <w:t xml:space="preserve"> </w:t>
      </w:r>
      <w:r>
        <w:rPr>
          <w:b/>
          <w:bCs/>
        </w:rPr>
        <w:t xml:space="preserve">FULL</w:t>
      </w:r>
      <w:r>
        <w:t xml:space="preserve">,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NONE</w:t>
      </w:r>
      <w:r>
        <w:t xml:space="preserve">. A measurement appears against</w:t>
      </w:r>
      <w:r>
        <w:t xml:space="preserve"> </w:t>
      </w:r>
      <w:r>
        <w:t xml:space="preserve">PARTIAL and against nothing else.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The capability is unimpaired.</w:t>
            </w:r>
          </w:p>
        </w:tc>
        <w:tc>
          <w:tcPr/>
          <w:p>
            <w:pPr>
              <w:pStyle w:val="Compact"/>
            </w:pPr>
            <w:r>
              <w:t xml:space="preserve">None — there is nothing left to qualify.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The capability exists but is limited.</w:t>
            </w:r>
          </w:p>
        </w:tc>
        <w:tc>
          <w:tcPr/>
          <w:p>
            <w:pPr>
              <w:pStyle w:val="Compact"/>
            </w:pPr>
            <w:r>
              <w:t xml:space="preserve">Required, where the property declares 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The capability is absent.</w:t>
            </w:r>
          </w:p>
        </w:tc>
        <w:tc>
          <w:tcPr/>
          <w:p>
            <w:pPr>
              <w:pStyle w:val="Compact"/>
            </w:pPr>
            <w:r>
              <w:t xml:space="preserve">None — there is nothing there to measure.</w:t>
            </w:r>
          </w:p>
        </w:tc>
      </w:tr>
    </w:tbl>
    <w:p>
      <w:pPr>
        <w:pStyle w:val="BodyText"/>
      </w:pPr>
      <w:r>
        <w:t xml:space="preserve">So a user who cannot perceive contrast has</w:t>
      </w:r>
      <w:r>
        <w:t xml:space="preserve"> </w:t>
      </w:r>
      <w:r>
        <w:rPr>
          <w:rStyle w:val="VerbatimChar"/>
        </w:rPr>
        <w:t xml:space="preserve">contrastSensitivity: NONE</w:t>
      </w:r>
      <w:r>
        <w:t xml:space="preserve">. Writing 0%</w:t>
      </w:r>
      <w:r>
        <w:t xml:space="preserve"> </w:t>
      </w:r>
      <w:r>
        <w:t xml:space="preserve">would claim that a measurement was taken of something that is not there.</w:t>
      </w:r>
    </w:p>
    <w:bookmarkStart w:id="22" w:name="X5b1a125de3f03803447051a25b44ace5b2c8273"/>
    <w:p>
      <w:pPr>
        <w:pStyle w:val="Heading3"/>
      </w:pPr>
      <w:r>
        <w:t xml:space="preserve">Why most properties are missing from most profiles</w:t>
      </w:r>
    </w:p>
    <w:p>
      <w:pPr>
        <w:pStyle w:val="FirstParagraph"/>
      </w:pPr>
      <w:r>
        <w:t xml:space="preserve">The paper attaches a rule to the top of every table:</w:t>
      </w:r>
      <w:r>
        <w:t xml:space="preserve"> </w:t>
      </w:r>
      <w:r>
        <w:rPr>
          <w:i/>
          <w:iCs/>
        </w:rPr>
        <w:t xml:space="preserve">"Remaining template</w:t>
      </w:r>
      <w:r>
        <w:rPr>
          <w:i/>
          <w:iCs/>
        </w:rPr>
        <w:t xml:space="preserve"> </w:t>
      </w:r>
      <w:r>
        <w:rPr>
          <w:i/>
          <w:iCs/>
        </w:rPr>
        <w:t xml:space="preserve">properties only of interest for PARTIAL sight."</w:t>
      </w:r>
      <w:r>
        <w:t xml:space="preserve"> </w:t>
      </w:r>
      <w:r>
        <w:t xml:space="preserve">Read literally, and it is meant</w:t>
      </w:r>
      <w:r>
        <w:t xml:space="preserve"> </w:t>
      </w:r>
      <w:r>
        <w:t xml:space="preserve">literally, that says a child property is worth asking about only when its parent is</w:t>
      </w:r>
      <w:r>
        <w:t xml:space="preserve"> </w:t>
      </w:r>
      <w:r>
        <w:t xml:space="preserve">PARTIAL. A FULL parent leaves no impairment to describe; a NONE parent leaves</w:t>
      </w:r>
      <w:r>
        <w:t xml:space="preserve"> </w:t>
      </w:r>
      <w:r>
        <w:t xml:space="preserve">nothing to describe either.</w:t>
      </w:r>
    </w:p>
    <w:p>
      <w:pPr>
        <w:pStyle w:val="BodyText"/>
      </w:pPr>
      <w:r>
        <w:t xml:space="preserve">Two consequences run through every table below: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NONE propagates.</w:t>
      </w:r>
      <w:r>
        <w:t xml:space="preserve"> </w:t>
      </w:r>
      <w:r>
        <w:t xml:space="preserve">A capability cannot exist beneath one that does not. The</w:t>
      </w:r>
      <w:r>
        <w:t xml:space="preserve"> </w:t>
      </w:r>
      <w:r>
        <w:t xml:space="preserve">model refuses</w:t>
      </w:r>
      <w:r>
        <w:t xml:space="preserve"> </w:t>
      </w:r>
      <w:r>
        <w:rPr>
          <w:rStyle w:val="VerbatimChar"/>
        </w:rPr>
        <w:t xml:space="preserve">colorLow: PARTIAL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sight: NONE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does not propagate.</w:t>
      </w:r>
      <w:r>
        <w:t xml:space="preserve"> </w:t>
      </w:r>
      <w:r>
        <w:t xml:space="preserve">It makes children</w:t>
      </w:r>
      <w:r>
        <w:t xml:space="preserve"> </w:t>
      </w:r>
      <w:r>
        <w:rPr>
          <w:i/>
          <w:iCs/>
        </w:rPr>
        <w:t xml:space="preserve">uninteresting</w:t>
      </w:r>
      <w:r>
        <w:t xml:space="preserve">, not forbidden.</w:t>
      </w:r>
      <w:r>
        <w:t xml:space="preserve"> </w:t>
      </w:r>
      <w:r>
        <w:t xml:space="preserve">Someone with tunnel vision has PARTIAL sight and may have entirely FULL colour</w:t>
      </w:r>
      <w:r>
        <w:t xml:space="preserve"> </w:t>
      </w:r>
      <w:r>
        <w:t xml:space="preserve">perception, and a Braille reader has FULL language with a very specific</w:t>
      </w:r>
      <w:r>
        <w:t xml:space="preserve"> </w:t>
      </w:r>
      <w:r>
        <w:rPr>
          <w:rStyle w:val="VerbatimChar"/>
        </w:rPr>
        <w:t xml:space="preserve">hapticLanguageSet</w:t>
      </w:r>
      <w:r>
        <w:t xml:space="preserve">. Recording either is extra detail, not a contradiction.</w:t>
      </w:r>
    </w:p>
    <w:p>
      <w:pPr>
        <w:pStyle w:val="FirstParagraph"/>
      </w:pPr>
      <w:r>
        <w:t xml:space="preserve">This is why the reference profile below is seven lines and the blind exemplar is</w:t>
      </w:r>
      <w:r>
        <w:t xml:space="preserve"> </w:t>
      </w:r>
      <w:r>
        <w:t xml:space="preserve">one line different from it.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the-capability-model"/>
    <w:p>
      <w:pPr>
        <w:pStyle w:val="Heading2"/>
      </w:pPr>
      <w:r>
        <w:t xml:space="preserve">The Capability Model</w:t>
      </w:r>
    </w:p>
    <w:p>
      <w:pPr>
        <w:pStyle w:val="FirstParagraph"/>
      </w:pPr>
      <w:r>
        <w:t xml:space="preserve">The schema: what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be known about a person. It holds no user data. The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 </w:t>
      </w:r>
      <w:r>
        <w:t xml:space="preserve">column shows the measurement that qualifies PARTIAL, or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where PARTIAL</w:t>
      </w:r>
      <w:r>
        <w:t xml:space="preserve"> </w:t>
      </w:r>
      <w:r>
        <w:t xml:space="preserve">needs no further detail —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 </w:t>
      </w:r>
      <w:r>
        <w:t xml:space="preserve">is PARTIAL for blurred or double vision and that</w:t>
      </w:r>
      <w:r>
        <w:t xml:space="preserve"> </w:t>
      </w:r>
      <w:r>
        <w:t xml:space="preserve">is the whole statement.</w:t>
      </w:r>
    </w:p>
    <w:bookmarkStart w:id="24" w:name="template-vision"/>
    <w:p>
      <w:pPr>
        <w:pStyle w:val="Heading3"/>
      </w:pPr>
      <w:r>
        <w:t xml:space="preserve">Template: vision</w:t>
      </w:r>
    </w:p>
    <w:p>
      <w:pPr>
        <w:pStyle w:val="FirstParagraph"/>
      </w:pPr>
      <w:r>
        <w:t xml:space="preserve">Table 3 — example capability model of vision.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Values (PARTIAL measurement)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Ontology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Top-level property for vision. Remaining template properties only of interest for PARTIAL sight.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Can the user focus on a point? PARTIAL would suggest blurred/double vision.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focusDuration</w:t>
            </w:r>
          </w:p>
        </w:tc>
        <w:tc>
          <w:tcPr/>
          <w:p>
            <w:pPr>
              <w:pStyle w:val="Compact"/>
            </w:pPr>
            <w:r>
              <w:t xml:space="preserve">1–480 min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Length of time the user can continue to focus on a point (not necessarily the same point) before experiencing fatigue.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nonViewRectangle</w:t>
            </w:r>
          </w:p>
        </w:tc>
        <w:tc>
          <w:tcPr/>
          <w:p>
            <w:pPr>
              <w:pStyle w:val="Compact"/>
            </w:pPr>
            <w:r>
              <w:t xml:space="preserve">x: 0–8192 px + y: 0–8192 px + w: 1–8192 px + h: 1–8192 px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A rectangle within the user's field of vision NOT readable by the user.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stereo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Stereo vision.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Can the user visually track a moving item? This is not a measure of focus (the image may be blurred for instance) but it is related: identifying and t…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trackingDuration</w:t>
            </w:r>
          </w:p>
        </w:tc>
        <w:tc>
          <w:tcPr/>
          <w:p>
            <w:pPr>
              <w:pStyle w:val="Compact"/>
            </w:pPr>
            <w:r>
              <w:t xml:space="preserve">1–480 min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Length of time the user can continue to track a moving image before experiencing fatigue.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viewRectangle</w:t>
            </w:r>
          </w:p>
        </w:tc>
        <w:tc>
          <w:tcPr/>
          <w:p>
            <w:pPr>
              <w:pStyle w:val="Compact"/>
            </w:pPr>
            <w:r>
              <w:t xml:space="preserve">x: 0–8192 px + y: 0–8192 px + w: 1–8192 px + h: 1–8192 px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A viewing rectangle within the user's field of vision. Nominally a rectangle within a 1024x768 pixel screen on a 15" laptop mounted at a normal viewin…</w:t>
            </w:r>
          </w:p>
        </w:tc>
      </w:tr>
    </w:tbl>
    <w:bookmarkEnd w:id="24"/>
    <w:bookmarkStart w:id="25" w:name="template-colour"/>
    <w:p>
      <w:pPr>
        <w:pStyle w:val="Heading3"/>
      </w:pPr>
      <w:r>
        <w:t xml:space="preserve">Template: colour</w:t>
      </w:r>
    </w:p>
    <w:p>
      <w:pPr>
        <w:pStyle w:val="FirstParagraph"/>
      </w:pPr>
      <w:r>
        <w:t xml:space="preserve">Table 2 — capability model of colour-blindness.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Values (PARTIAL measurement)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Ontology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Top-level property for vision. Remaining template properties only of interest for PARTIAL sight.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colorHigh</w:t>
            </w:r>
          </w:p>
        </w:tc>
        <w:tc>
          <w:tcPr/>
          <w:p>
            <w:pPr>
              <w:pStyle w:val="Compact"/>
            </w:pPr>
            <w:r>
              <w:t xml:space="preserve">1–99 %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The effective high frequency colour perception of the user.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colorLow</w:t>
            </w:r>
          </w:p>
        </w:tc>
        <w:tc>
          <w:tcPr/>
          <w:p>
            <w:pPr>
              <w:pStyle w:val="Compact"/>
            </w:pPr>
            <w:r>
              <w:t xml:space="preserve">1–99 %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The effective low frequency colour perception of the user. FULL is no impairment; NONE is no low-frequency colour perception at all; PARTIAL carries t…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colorMedium</w:t>
            </w:r>
          </w:p>
        </w:tc>
        <w:tc>
          <w:tcPr/>
          <w:p>
            <w:pPr>
              <w:pStyle w:val="Compact"/>
            </w:pPr>
            <w:r>
              <w:t xml:space="preserve">1–99 %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The effective medium frequency colour perception of the user.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contrastSensitivity</w:t>
            </w:r>
          </w:p>
        </w:tc>
        <w:tc>
          <w:tcPr/>
          <w:p>
            <w:pPr>
              <w:pStyle w:val="Compact"/>
            </w:pPr>
            <w:r>
              <w:t xml:space="preserve">1–99 %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MY CHOICE. Effective contrast discrimination. Table 2 models colour and intensity per frequency band but has no contrast property, and contrast is the…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intensityHigh</w:t>
            </w:r>
          </w:p>
        </w:tc>
        <w:tc>
          <w:tcPr/>
          <w:p>
            <w:pPr>
              <w:pStyle w:val="Compact"/>
            </w:pPr>
            <w:r>
              <w:t xml:space="preserve">1–99 %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The effective high frequency intensity perception of the user.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intensityLow</w:t>
            </w:r>
          </w:p>
        </w:tc>
        <w:tc>
          <w:tcPr/>
          <w:p>
            <w:pPr>
              <w:pStyle w:val="Compact"/>
            </w:pPr>
            <w:r>
              <w:t xml:space="preserve">1–99 %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The effective low frequency intensity perception of the user.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intensityMedium</w:t>
            </w:r>
          </w:p>
        </w:tc>
        <w:tc>
          <w:tcPr/>
          <w:p>
            <w:pPr>
              <w:pStyle w:val="Compact"/>
            </w:pPr>
            <w:r>
              <w:t xml:space="preserve">1–99 %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The effective medium frequency intensity perception of the user.</w:t>
            </w:r>
          </w:p>
        </w:tc>
      </w:tr>
    </w:tbl>
    <w:bookmarkEnd w:id="25"/>
    <w:bookmarkStart w:id="26" w:name="template-listening"/>
    <w:p>
      <w:pPr>
        <w:pStyle w:val="Heading3"/>
      </w:pPr>
      <w:r>
        <w:t xml:space="preserve">Template: listening</w:t>
      </w:r>
    </w:p>
    <w:p>
      <w:pPr>
        <w:pStyle w:val="FirstParagraph"/>
      </w:pPr>
      <w:r>
        <w:t xml:space="preserve">MY CHOICE. Sonic capability, the design space this demonstrator leans 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Values (PARTIAL measurement)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Ontology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sonic</w:t>
            </w:r>
          </w:p>
        </w:tc>
        <w:tc>
          <w:tcPr/>
          <w:p>
            <w:pPr>
              <w:pStyle w:val="Compact"/>
            </w:pPr>
            <w:r>
              <w:t xml:space="preserve">MY CHOICE. Top-level property for hearing, following the shape of</w:t>
            </w:r>
            <w:r>
              <w:t xml:space="preserve"> </w:t>
            </w:r>
            <w:r>
              <w:rPr>
                <w:rStyle w:val="VerbatimChar"/>
              </w:rPr>
              <w:t xml:space="preserve">sight</w:t>
            </w:r>
            <w:r>
              <w:t xml:space="preserve">. Remaining sonic properties only of interest for PARTIAL hearing.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binauralHearing</w:t>
            </w:r>
          </w:p>
        </w:tc>
        <w:tc>
          <w:tcPr/>
          <w:p>
            <w:pPr>
              <w:pStyle w:val="Compact"/>
            </w:pPr>
            <w:r>
              <w:t xml:space="preserve">collection of range in Hz, lowestToHighest</w:t>
            </w:r>
          </w:p>
        </w:tc>
        <w:tc>
          <w:tcPr/>
          <w:p>
            <w:pPr>
              <w:pStyle w:val="Compact"/>
            </w:pPr>
            <w:r>
              <w:t xml:space="preserve">hearing</w:t>
            </w:r>
          </w:p>
        </w:tc>
        <w:tc>
          <w:tcPr/>
          <w:p>
            <w:pPr>
              <w:pStyle w:val="Compact"/>
            </w:pPr>
            <w:r>
              <w:t xml:space="preserve">sonic</w:t>
            </w:r>
          </w:p>
        </w:tc>
        <w:tc>
          <w:tcPr/>
          <w:p>
            <w:pPr>
              <w:pStyle w:val="Compact"/>
            </w:pPr>
            <w:r>
              <w:t xml:space="preserve">MY CHOICE. Over which frequencies do the two ears still combine? NONE is genuinely monaural listening.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azimuthResolution</w:t>
            </w:r>
          </w:p>
        </w:tc>
        <w:tc>
          <w:tcPr/>
          <w:p>
            <w:pPr>
              <w:pStyle w:val="Compact"/>
            </w:pPr>
            <w:r>
              <w:t xml:space="preserve">1–180 deg</w:t>
            </w:r>
          </w:p>
        </w:tc>
        <w:tc>
          <w:tcPr/>
          <w:p>
            <w:pPr>
              <w:pStyle w:val="Compact"/>
            </w:pPr>
            <w:r>
              <w:t xml:space="preserve">hearing, binauralHearing</w:t>
            </w:r>
          </w:p>
        </w:tc>
        <w:tc>
          <w:tcPr/>
          <w:p>
            <w:pPr>
              <w:pStyle w:val="Compact"/>
            </w:pPr>
            <w:r>
              <w:t xml:space="preserve">sonic</w:t>
            </w:r>
          </w:p>
        </w:tc>
        <w:tc>
          <w:tcPr/>
          <w:p>
            <w:pPr>
              <w:pStyle w:val="Compact"/>
            </w:pPr>
            <w:r>
              <w:t xml:space="preserve">MY CHOICE. Smallest left-right angular difference the user can reliably distinguish.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concurrentStreams</w:t>
            </w:r>
          </w:p>
        </w:tc>
        <w:tc>
          <w:tcPr/>
          <w:p>
            <w:pPr>
              <w:pStyle w:val="Compact"/>
            </w:pPr>
            <w:r>
              <w:t xml:space="preserve">1–8 streams</w:t>
            </w:r>
          </w:p>
        </w:tc>
        <w:tc>
          <w:tcPr/>
          <w:p>
            <w:pPr>
              <w:pStyle w:val="Compact"/>
            </w:pPr>
            <w:r>
              <w:t xml:space="preserve">hearing</w:t>
            </w:r>
          </w:p>
        </w:tc>
        <w:tc>
          <w:tcPr/>
          <w:p>
            <w:pPr>
              <w:pStyle w:val="Compact"/>
            </w:pPr>
            <w:r>
              <w:t xml:space="preserve">sonic</w:t>
            </w:r>
          </w:p>
        </w:tc>
        <w:tc>
          <w:tcPr/>
          <w:p>
            <w:pPr>
              <w:pStyle w:val="Compact"/>
            </w:pPr>
            <w:r>
              <w:t xml:space="preserve">MY CHOICE. How many simultaneous audio streams the user can attend to and still separate. The sonic analogue of Table 3's tracking.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elevationResolution</w:t>
            </w:r>
          </w:p>
        </w:tc>
        <w:tc>
          <w:tcPr/>
          <w:p>
            <w:pPr>
              <w:pStyle w:val="Compact"/>
            </w:pPr>
            <w:r>
              <w:t xml:space="preserve">1–180 deg</w:t>
            </w:r>
          </w:p>
        </w:tc>
        <w:tc>
          <w:tcPr/>
          <w:p>
            <w:pPr>
              <w:pStyle w:val="Compact"/>
            </w:pPr>
            <w:r>
              <w:t xml:space="preserve">hearing</w:t>
            </w:r>
          </w:p>
        </w:tc>
        <w:tc>
          <w:tcPr/>
          <w:p>
            <w:pPr>
              <w:pStyle w:val="Compact"/>
            </w:pPr>
            <w:r>
              <w:t xml:space="preserve">sonic</w:t>
            </w:r>
          </w:p>
        </w:tc>
        <w:tc>
          <w:tcPr/>
          <w:p>
            <w:pPr>
              <w:pStyle w:val="Compact"/>
            </w:pPr>
            <w:r>
              <w:t xml:space="preserve">MY CHOICE. Smallest up-down angular difference the user can reliably distinguish. Typically much coarser than azimuth for most listeners.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listeningDuration</w:t>
            </w:r>
          </w:p>
        </w:tc>
        <w:tc>
          <w:tcPr/>
          <w:p>
            <w:pPr>
              <w:pStyle w:val="Compact"/>
            </w:pPr>
            <w:r>
              <w:t xml:space="preserve">1–480 min</w:t>
            </w:r>
          </w:p>
        </w:tc>
        <w:tc>
          <w:tcPr/>
          <w:p>
            <w:pPr>
              <w:pStyle w:val="Compact"/>
            </w:pPr>
            <w:r>
              <w:t xml:space="preserve">hearing</w:t>
            </w:r>
          </w:p>
        </w:tc>
        <w:tc>
          <w:tcPr/>
          <w:p>
            <w:pPr>
              <w:pStyle w:val="Compact"/>
            </w:pPr>
            <w:r>
              <w:t xml:space="preserve">sonic</w:t>
            </w:r>
          </w:p>
        </w:tc>
        <w:tc>
          <w:tcPr/>
          <w:p>
            <w:pPr>
              <w:pStyle w:val="Compact"/>
            </w:pPr>
            <w:r>
              <w:t xml:space="preserve">MY CHOICE. Length of time the user can attend to a dense soundscape before experiencing fatigue. The sonic analogue of trackingDuration.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usableFrequencyRange</w:t>
            </w:r>
          </w:p>
        </w:tc>
        <w:tc>
          <w:tcPr/>
          <w:p>
            <w:pPr>
              <w:pStyle w:val="Compact"/>
            </w:pPr>
            <w:r>
              <w:t xml:space="preserve">collection of range in Hz, lowestToHighest</w:t>
            </w:r>
          </w:p>
        </w:tc>
        <w:tc>
          <w:tcPr/>
          <w:p>
            <w:pPr>
              <w:pStyle w:val="Compact"/>
            </w:pPr>
            <w:r>
              <w:t xml:space="preserve">hearing</w:t>
            </w:r>
          </w:p>
        </w:tc>
        <w:tc>
          <w:tcPr/>
          <w:p>
            <w:pPr>
              <w:pStyle w:val="Compact"/>
            </w:pPr>
            <w:r>
              <w:t xml:space="preserve">sonic</w:t>
            </w:r>
          </w:p>
        </w:tc>
        <w:tc>
          <w:tcPr/>
          <w:p>
            <w:pPr>
              <w:pStyle w:val="Compact"/>
            </w:pPr>
            <w:r>
              <w:t xml:space="preserve">The usable audio frequency range, as a collection of bands with gaps between them.</w:t>
            </w:r>
          </w:p>
        </w:tc>
      </w:tr>
    </w:tbl>
    <w:bookmarkEnd w:id="26"/>
    <w:bookmarkStart w:id="27" w:name="template-input"/>
    <w:p>
      <w:pPr>
        <w:pStyle w:val="Heading3"/>
      </w:pPr>
      <w:r>
        <w:t xml:space="preserve">Template: input</w:t>
      </w:r>
    </w:p>
    <w:p>
      <w:pPr>
        <w:pStyle w:val="FirstParagraph"/>
      </w:pPr>
      <w:r>
        <w:t xml:space="preserve">MY CHOICE. Motor capability: what the user can do to the device.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Values (PARTIAL measurement)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Ontology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keyControl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MY CHOICE. Can the user operate discrete keys or switches?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kinaesthesia</w:t>
            </w:r>
          </w:p>
        </w:tc>
        <w:tc>
          <w:tcPr/>
          <w:p>
            <w:pPr>
              <w:pStyle w:val="Compact"/>
            </w:pPr>
            <w:r>
              <w:t xml:space="preserve">1–99 %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haptic</w:t>
            </w:r>
          </w:p>
        </w:tc>
        <w:tc>
          <w:tcPr/>
          <w:p>
            <w:pPr>
              <w:pStyle w:val="Compact"/>
            </w:pPr>
            <w:r>
              <w:t xml:space="preserve">MY CHOICE. Can the user tell where their hand is without looking at it? The other half of the haptic design space: limb position and movement sensed f…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t xml:space="preserve">1–99 %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MY CHOICE. Steadiness of the user's hand under load. FULL is no tremor; PARTIAL carries the percentage.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minKeyRepeatDelay</w:t>
            </w:r>
          </w:p>
        </w:tc>
        <w:tc>
          <w:tcPr/>
          <w:p>
            <w:pPr>
              <w:pStyle w:val="Compact"/>
            </w:pPr>
            <w:r>
              <w:t xml:space="preserve">1–2000 ms</w:t>
            </w:r>
          </w:p>
        </w:tc>
        <w:tc>
          <w:tcPr/>
          <w:p>
            <w:pPr>
              <w:pStyle w:val="Compact"/>
            </w:pPr>
            <w:r>
              <w:t xml:space="preserve">keyControl, manualStability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MY CHOICE. Minimum delay before a held key should repeat, below which tremor produces unintended repeats.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MY CHOICE. Can the user operate a continuous pointing device? NONE is the capability usually described as 'keyboard only' — and describing it as capab…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minTargetSize</w:t>
            </w:r>
          </w:p>
        </w:tc>
        <w:tc>
          <w:tcPr/>
          <w:p>
            <w:pPr>
              <w:pStyle w:val="Compact"/>
            </w:pPr>
            <w:r>
              <w:t xml:space="preserve">1–40 mm</w:t>
            </w:r>
          </w:p>
        </w:tc>
        <w:tc>
          <w:tcPr/>
          <w:p>
            <w:pPr>
              <w:pStyle w:val="Compact"/>
            </w:pPr>
            <w:r>
              <w:t xml:space="preserve">pointerControl, manualStability, kinaesthesia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MY CHOICE. Smallest target the user can reliably acquire with a pointing device.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sustainedPress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keyControl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MY CHOICE. Can the user hold a key down, or chord two keys? NONE is the capability that sticky-keys exists to answer.</w:t>
            </w:r>
          </w:p>
        </w:tc>
      </w:tr>
    </w:tbl>
    <w:bookmarkEnd w:id="27"/>
    <w:bookmarkStart w:id="28" w:name="template-reading"/>
    <w:p>
      <w:pPr>
        <w:pStyle w:val="Heading3"/>
      </w:pPr>
      <w:r>
        <w:t xml:space="preserve">Template: reading</w:t>
      </w:r>
    </w:p>
    <w:p>
      <w:pPr>
        <w:pStyle w:val="FirstParagraph"/>
      </w:pPr>
      <w:r>
        <w:t xml:space="preserve">Table 4 — language-based properties.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Values (PARTIAL measurement)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Ontology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Can the user understand language (in any medium)?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hapticLanguageSet</w:t>
            </w:r>
          </w:p>
        </w:tc>
        <w:tc>
          <w:tcPr/>
          <w:p>
            <w:pPr>
              <w:pStyle w:val="Compact"/>
            </w:pPr>
            <w:r>
              <w:t xml:space="preserve">Braille, DeafblindManual, PrintOnPalm, BlockAlphabet, Lorm, HapticMap (one or more)</w:t>
            </w:r>
          </w:p>
        </w:tc>
        <w:tc>
          <w:tcPr/>
          <w:p>
            <w:pPr>
              <w:pStyle w:val="Compact"/>
            </w:pPr>
            <w:r>
              <w:t xml:space="preserve">language, touch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Tactile scripts and codes the user reads by touch. Table 4 gives the parent as Language; MY CHOICE adds touch, since a tactile script depends on it, a…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readAudioText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hearing, language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MY CHOICE (supplying a parent Table 4 names but does not define). Can the user understand spoken text?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intelligibleVoicePitch</w:t>
            </w:r>
          </w:p>
        </w:tc>
        <w:tc>
          <w:tcPr/>
          <w:p>
            <w:pPr>
              <w:pStyle w:val="Compact"/>
            </w:pPr>
            <w:r>
              <w:t xml:space="preserve">range in Hz</w:t>
            </w:r>
          </w:p>
        </w:tc>
        <w:tc>
          <w:tcPr/>
          <w:p>
            <w:pPr>
              <w:pStyle w:val="Compact"/>
            </w:pPr>
            <w:r>
              <w:t xml:space="preserve">readAudioText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The range of talker fundamental frequency the user understands well. FULL means any voice works.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minInterWordGap</w:t>
            </w:r>
          </w:p>
        </w:tc>
        <w:tc>
          <w:tcPr/>
          <w:p>
            <w:pPr>
              <w:pStyle w:val="Compact"/>
            </w:pPr>
            <w:r>
              <w:t xml:space="preserve">1–2000 ms</w:t>
            </w:r>
          </w:p>
        </w:tc>
        <w:tc>
          <w:tcPr/>
          <w:p>
            <w:pPr>
              <w:pStyle w:val="Compact"/>
            </w:pPr>
            <w:r>
              <w:t xml:space="preserve">readAudioText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Minimum required gap in milliseconds between words required for the user to understand the spoken word.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readFontText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sight, language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MY CHOICE (supplying a parent Table 4 names but does not define).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minReadFontSizeForFont</w:t>
            </w:r>
          </w:p>
        </w:tc>
        <w:tc>
          <w:tcPr/>
          <w:p>
            <w:pPr>
              <w:pStyle w:val="Compact"/>
            </w:pPr>
            <w:r>
              <w:t xml:space="preserve">size: 4–96 pt + font: text</w:t>
            </w:r>
          </w:p>
        </w:tc>
        <w:tc>
          <w:tcPr/>
          <w:p>
            <w:pPr>
              <w:pStyle w:val="Compact"/>
            </w:pPr>
            <w:r>
              <w:t xml:space="preserve">readFontText, manualStability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Minimum readable font size for user, in points and per font, when presented on a 1024x768 pixel 15" screen.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signLanguageSet</w:t>
            </w:r>
          </w:p>
        </w:tc>
        <w:tc>
          <w:tcPr/>
          <w:p>
            <w:pPr>
              <w:pStyle w:val="Compact"/>
            </w:pPr>
            <w:r>
              <w:t xml:space="preserve">ASL, LSQ, BSL, Auslan, LSF, DGS, IrishSL, MaritimeSL, SSE (one or more)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MY CHOICE (supplying a parent Table 4 names but does not define). Signed languages the user knows, independent of how they receive them.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readSignText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sight, signLanguageSet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Can the user read (and see) sign?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readTactileSign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touch, signLanguageSet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MY CHOICE. Can the user receive sign hand-over-hand? The tactile counterpart of Table 4's readSignText, and the primary channel for many DeafBlind sig…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writeFontSet</w:t>
            </w:r>
          </w:p>
        </w:tc>
        <w:tc>
          <w:tcPr/>
          <w:p>
            <w:pPr>
              <w:pStyle w:val="Compact"/>
            </w:pPr>
            <w:r>
              <w:t xml:space="preserve">CURSIVE, BLOCK, SELECT (one or more)</w:t>
            </w:r>
          </w:p>
        </w:tc>
        <w:tc>
          <w:tcPr/>
          <w:p>
            <w:pPr>
              <w:pStyle w:val="Compact"/>
            </w:pPr>
            <w:r>
              <w:t xml:space="preserve">language, keyControl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Modes some form of writing text. SELECT means some form of technology e.g. keyboard, scanning, eye tracking etc.</w:t>
            </w:r>
          </w:p>
        </w:tc>
      </w:tr>
    </w:tbl>
    <w:bookmarkEnd w:id="28"/>
    <w:bookmarkStart w:id="29" w:name="template-touchsense"/>
    <w:p>
      <w:pPr>
        <w:pStyle w:val="Heading3"/>
      </w:pPr>
      <w:r>
        <w:t xml:space="preserve">Template: touchSense</w:t>
      </w:r>
    </w:p>
    <w:p>
      <w:pPr>
        <w:pStyle w:val="FirstParagraph"/>
      </w:pPr>
      <w:r>
        <w:t xml:space="preserve">MY CHOICE. The haptic design space, both halves of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Values (PARTIAL measurement)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Ontology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haptic</w:t>
            </w:r>
          </w:p>
        </w:tc>
        <w:tc>
          <w:tcPr/>
          <w:p>
            <w:pPr>
              <w:pStyle w:val="Compact"/>
            </w:pPr>
            <w:r>
              <w:t xml:space="preserve">MY CHOICE. Tactile perception: can the user feel contact on the skin? Deliberately narrower than the haptic design space as a whole — see kinaesthesia…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kinaesthesia</w:t>
            </w:r>
          </w:p>
        </w:tc>
        <w:tc>
          <w:tcPr/>
          <w:p>
            <w:pPr>
              <w:pStyle w:val="Compact"/>
            </w:pPr>
            <w:r>
              <w:t xml:space="preserve">1–99 %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haptic</w:t>
            </w:r>
          </w:p>
        </w:tc>
        <w:tc>
          <w:tcPr/>
          <w:p>
            <w:pPr>
              <w:pStyle w:val="Compact"/>
            </w:pPr>
            <w:r>
              <w:t xml:space="preserve">MY CHOICE. Can the user tell where their hand is without looking at it? The other half of the haptic design space: limb position and movement sensed f…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vibrationDetection</w:t>
            </w:r>
          </w:p>
        </w:tc>
        <w:tc>
          <w:tcPr/>
          <w:p>
            <w:pPr>
              <w:pStyle w:val="Compact"/>
            </w:pPr>
            <w:r>
              <w:t xml:space="preserve">1–99 %</w:t>
            </w:r>
          </w:p>
        </w:tc>
        <w:tc>
          <w:tcPr/>
          <w:p>
            <w:pPr>
              <w:pStyle w:val="Compact"/>
            </w:pPr>
            <w: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haptic</w:t>
            </w:r>
          </w:p>
        </w:tc>
        <w:tc>
          <w:tcPr/>
          <w:p>
            <w:pPr>
              <w:pStyle w:val="Compact"/>
            </w:pPr>
            <w:r>
              <w:t xml:space="preserve">MY CHOICE. Effective detection of device vibration.</w:t>
            </w:r>
          </w:p>
        </w:tc>
      </w:tr>
    </w:tbl>
    <w:bookmarkEnd w:id="29"/>
    <w:bookmarkStart w:id="30" w:name="subject-ontologies"/>
    <w:p>
      <w:pPr>
        <w:pStyle w:val="Heading3"/>
      </w:pPr>
      <w:r>
        <w:t xml:space="preserve">Subject ontologies</w:t>
      </w:r>
    </w:p>
    <w:p>
      <w:pPr>
        <w:pStyle w:val="FirstParagraph"/>
      </w:pPr>
      <w:r>
        <w:rPr>
          <w:i/>
          <w:iCs/>
        </w:rPr>
        <w:t xml:space="preserve">"Subject ontologies are disjoint, so individual properties exist in exactly one</w:t>
      </w:r>
      <w:r>
        <w:rPr>
          <w:i/>
          <w:iCs/>
        </w:rPr>
        <w:t xml:space="preserve"> </w:t>
      </w:r>
      <w:r>
        <w:rPr>
          <w:i/>
          <w:iCs/>
        </w:rPr>
        <w:t xml:space="preserve">ontology."</w:t>
      </w:r>
      <w:r>
        <w:t xml:space="preserve"> </w:t>
      </w:r>
      <w:r>
        <w:t xml:space="preserve">Precedence, by contrast, crosses them freely —</w:t>
      </w:r>
      <w:r>
        <w:t xml:space="preserve"> </w:t>
      </w:r>
      <w:r>
        <w:rPr>
          <w:rStyle w:val="VerbatimChar"/>
        </w:rPr>
        <w:t xml:space="preserve">readFontText</w:t>
      </w:r>
      <w:r>
        <w:t xml:space="preserve"> </w:t>
      </w:r>
      <w:r>
        <w:t xml:space="preserve">has</w:t>
      </w:r>
      <w:r>
        <w:t xml:space="preserve"> </w:t>
      </w:r>
      <w:r>
        <w:t xml:space="preserve">parents in both</w:t>
      </w:r>
      <w:r>
        <w:t xml:space="preserve"> </w:t>
      </w:r>
      <w:r>
        <w:rPr>
          <w:rStyle w:val="VerbatimChar"/>
        </w:rPr>
        <w:t xml:space="preserve">visual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, mirroring Table 4's own</w:t>
      </w:r>
      <w:r>
        <w:t xml:space="preserve"> </w:t>
      </w:r>
      <w:r>
        <w:rPr>
          <w:rStyle w:val="VerbatimChar"/>
        </w:rPr>
        <w:t xml:space="preserve">readSignText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"sight + signLanguageSet"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Ontology</w:t>
            </w:r>
          </w:p>
        </w:tc>
        <w:tc>
          <w:tcPr/>
          <w:p>
            <w:pPr>
              <w:pStyle w:val="Compact"/>
            </w:pPr>
            <w:r>
              <w:t xml:space="preserve">Nesbitt design space</w:t>
            </w:r>
          </w:p>
        </w:tc>
        <w:tc>
          <w:tcPr/>
          <w:p>
            <w:pPr>
              <w:pStyle w:val="Compact"/>
            </w:pPr>
            <w:r>
              <w:t xml:space="preserve">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sonic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haptic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53" w:name="the-profiles"/>
    <w:p>
      <w:pPr>
        <w:pStyle w:val="Heading2"/>
      </w:pPr>
      <w:r>
        <w:t xml:space="preserve">The profiles</w:t>
      </w:r>
    </w:p>
    <w:bookmarkStart w:id="33" w:name="reference"/>
    <w:p>
      <w:pPr>
        <w:pStyle w:val="Heading3"/>
      </w:pPr>
      <w:r>
        <w:t xml:space="preserve">reference</w:t>
      </w:r>
    </w:p>
    <w:p>
      <w:pPr>
        <w:pStyle w:val="FirstParagraph"/>
      </w:pPr>
      <w:r>
        <w:rPr>
          <w:i/>
          <w:iCs/>
        </w:rPr>
        <w:t xml:space="preserve">Full capability across every ontology. Exists to be differenced against, and named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reference</w:t>
      </w:r>
      <w:r>
        <w:rPr>
          <w:i/>
          <w:iCs/>
        </w:rPr>
        <w:t xml:space="preserve"> </w:t>
      </w:r>
      <w:r>
        <w:rPr>
          <w:i/>
          <w:iCs/>
        </w:rPr>
        <w:t xml:space="preserve">rather than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default</w:t>
      </w:r>
      <w:r>
        <w:rPr>
          <w:i/>
          <w:iCs/>
        </w:rPr>
        <w:t xml:space="preserve"> </w:t>
      </w:r>
      <w:r>
        <w:rPr>
          <w:i/>
          <w:iCs/>
        </w:rPr>
        <w:t xml:space="preserve">on purpose: a default is what you get if you do not choose.</w:t>
      </w:r>
    </w:p>
    <w:p>
      <w:pPr>
        <w:pStyle w:val="BodyText"/>
      </w:pPr>
      <w:r>
        <w:rPr>
          <w:b/>
          <w:bCs/>
        </w:rPr>
        <w:t xml:space="preserve">Basis:</w:t>
      </w:r>
      <w:r>
        <w:t xml:space="preserve"> </w:t>
      </w:r>
      <w:r>
        <w:t xml:space="preserve">exemplar — not derived from any person</w:t>
      </w:r>
      <w:r>
        <w:br/>
      </w:r>
      <w:r>
        <w:rPr>
          <w:b/>
          <w:bCs/>
        </w:rPr>
        <w:t xml:space="preserve">Entity kind:</w:t>
      </w:r>
      <w:r>
        <w:t xml:space="preserve"> </w:t>
      </w:r>
      <w:r>
        <w:t xml:space="preserve">user ·</w:t>
      </w:r>
      <w:r>
        <w:t xml:space="preserve"> </w:t>
      </w:r>
      <w:r>
        <w:rPr>
          <w:b/>
          <w:bCs/>
        </w:rPr>
        <w:t xml:space="preserve">Settings recorded:</w:t>
      </w:r>
      <w:r>
        <w:t xml:space="preserve"> </w:t>
      </w:r>
      <w:r>
        <w:t xml:space="preserve">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recorded: 35 of 42 properties.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of interest</w:t>
      </w:r>
      <w:r>
        <w:t xml:space="preserve"> </w:t>
      </w:r>
      <w:r>
        <w:t xml:space="preserve">(35), because no precedence parent is PARTIAL:</w:t>
      </w:r>
      <w:r>
        <w:t xml:space="preserve"> </w:t>
      </w:r>
      <w:r>
        <w:rPr>
          <w:rStyle w:val="VerbatimChar"/>
        </w:rPr>
        <w:t xml:space="preserve">stereo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nonViewRectangle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colorLow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intensityLow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intensityMedium</w:t>
      </w:r>
      <w:r>
        <w:t xml:space="preserve">, and 23 more.</w:t>
      </w:r>
    </w:p>
    <w:bookmarkStart w:id="32" w:name="setting-groups-contexts"/>
    <w:p>
      <w:pPr>
        <w:pStyle w:val="Heading4"/>
      </w:pPr>
      <w:r>
        <w:t xml:space="preserve">Setting groups (contexts)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Influenced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seeing</w:t>
            </w:r>
          </w:p>
        </w:tc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ambientNoise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2"/>
    <w:bookmarkEnd w:id="33"/>
    <w:bookmarkStart w:id="35" w:name="blind-since-birth"/>
    <w:p>
      <w:pPr>
        <w:pStyle w:val="Heading3"/>
      </w:pPr>
      <w:r>
        <w:t xml:space="preserve">blind-since-birth</w:t>
      </w:r>
    </w:p>
    <w:p>
      <w:pPr>
        <w:pStyle w:val="FirstParagraph"/>
      </w:pPr>
      <w:r>
        <w:rPr>
          <w:i/>
          <w:iCs/>
        </w:rPr>
        <w:t xml:space="preserve">Reads Braille, listens closely, and follows more concurrent audio than most. Full hearing, touch, language and motor control. No usable sight from birth.</w:t>
      </w:r>
    </w:p>
    <w:p>
      <w:pPr>
        <w:pStyle w:val="BodyText"/>
      </w:pPr>
      <w:r>
        <w:rPr>
          <w:b/>
          <w:bCs/>
        </w:rPr>
        <w:t xml:space="preserve">Basis:</w:t>
      </w:r>
      <w:r>
        <w:t xml:space="preserve"> </w:t>
      </w:r>
      <w:r>
        <w:t xml:space="preserve">exemplar — stands in for lived experience, not derived from any person</w:t>
      </w:r>
      <w:r>
        <w:br/>
      </w:r>
      <w:r>
        <w:rPr>
          <w:b/>
          <w:bCs/>
        </w:rPr>
        <w:t xml:space="preserve">Entity kind:</w:t>
      </w:r>
      <w:r>
        <w:t xml:space="preserve"> </w:t>
      </w:r>
      <w:r>
        <w:t xml:space="preserve">user ·</w:t>
      </w:r>
      <w:r>
        <w:t xml:space="preserve"> </w:t>
      </w:r>
      <w:r>
        <w:rPr>
          <w:b/>
          <w:bCs/>
        </w:rPr>
        <w:t xml:space="preserve">Settings recorded:</w:t>
      </w:r>
      <w:r>
        <w:t xml:space="preserve"> </w:t>
      </w:r>
      <w:r>
        <w:t xml:space="preserve">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hapticLanguageSet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Braille</w:t>
            </w:r>
          </w:p>
        </w:tc>
        <w:tc>
          <w:tcPr/>
          <w:p>
            <w:pPr>
              <w:pStyle w:val="Compact"/>
            </w:pPr>
            <w:r>
              <w:t xml:space="preserve">language, touch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readFontText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sight,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recorded: 33 of 42 properties.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Cannot exist</w:t>
      </w:r>
      <w:r>
        <w:t xml:space="preserve"> </w:t>
      </w:r>
      <w:r>
        <w:t xml:space="preserve">(13), because a precedence parent is NONE:</w:t>
      </w:r>
      <w:r>
        <w:t xml:space="preserve"> </w:t>
      </w:r>
      <w:r>
        <w:rPr>
          <w:rStyle w:val="VerbatimChar"/>
        </w:rPr>
        <w:t xml:space="preserve">stereo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nonViewRectangle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colorLow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intensityLow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contrastSensitivity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readSignText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minReadFontSizeForFont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Not of interest</w:t>
      </w:r>
      <w:r>
        <w:t xml:space="preserve"> </w:t>
      </w:r>
      <w:r>
        <w:t xml:space="preserve">(20), because no precedence parent is PARTIAL:</w:t>
      </w:r>
      <w:r>
        <w:t xml:space="preserve"> </w:t>
      </w:r>
      <w:r>
        <w:rPr>
          <w:rStyle w:val="VerbatimChar"/>
        </w:rPr>
        <w:t xml:space="preserve">focusDuration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usableFrequencyRange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binauralHearing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azimuthResolution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elevationResolution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concurrentStreams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listeningDuration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vibrationDetection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kinaesthesia</w:t>
      </w:r>
      <w:r>
        <w:t xml:space="preserve">,</w:t>
      </w:r>
      <w:r>
        <w:t xml:space="preserve"> </w:t>
      </w:r>
      <w:r>
        <w:rPr>
          <w:rStyle w:val="VerbatimChar"/>
        </w:rPr>
        <w:t xml:space="preserve">minTargetSize</w:t>
      </w:r>
      <w:r>
        <w:t xml:space="preserve">, and 8 more.</w:t>
      </w:r>
    </w:p>
    <w:bookmarkStart w:id="34" w:name="setting-groups-contexts-1"/>
    <w:p>
      <w:pPr>
        <w:pStyle w:val="Heading4"/>
      </w:pPr>
      <w:r>
        <w:t xml:space="preserve">Setting groups (contexts)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Influenced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seeing</w:t>
            </w:r>
          </w:p>
        </w:tc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ambientNoise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4"/>
    <w:bookmarkEnd w:id="35"/>
    <w:bookmarkStart w:id="37" w:name="low-vision-contrast"/>
    <w:p>
      <w:pPr>
        <w:pStyle w:val="Heading3"/>
      </w:pPr>
      <w:r>
        <w:t xml:space="preserve">low-vision-contrast</w:t>
      </w:r>
    </w:p>
    <w:p>
      <w:pPr>
        <w:pStyle w:val="FirstParagraph"/>
      </w:pPr>
      <w:r>
        <w:rPr>
          <w:i/>
          <w:iCs/>
        </w:rPr>
        <w:t xml:space="preserve">Sees colour fully and reads at 18pt. Distinguishes tones that differ strongly; focuses and tracks for short periods.</w:t>
      </w:r>
    </w:p>
    <w:p>
      <w:pPr>
        <w:pStyle w:val="BodyText"/>
      </w:pPr>
      <w:r>
        <w:rPr>
          <w:b/>
          <w:bCs/>
        </w:rPr>
        <w:t xml:space="preserve">Basis:</w:t>
      </w:r>
      <w:r>
        <w:t xml:space="preserve"> </w:t>
      </w:r>
      <w:r>
        <w:t xml:space="preserve">exemplar — stands in for lived experience, not derived from any person</w:t>
      </w:r>
      <w:r>
        <w:br/>
      </w:r>
      <w:r>
        <w:rPr>
          <w:b/>
          <w:bCs/>
        </w:rPr>
        <w:t xml:space="preserve">Entity kind:</w:t>
      </w:r>
      <w:r>
        <w:t xml:space="preserve"> </w:t>
      </w:r>
      <w:r>
        <w:t xml:space="preserve">user ·</w:t>
      </w:r>
      <w:r>
        <w:t xml:space="preserve"> </w:t>
      </w:r>
      <w:r>
        <w:rPr>
          <w:b/>
          <w:bCs/>
        </w:rPr>
        <w:t xml:space="preserve">Settings recorded:</w:t>
      </w:r>
      <w:r>
        <w:t xml:space="preserve"> </w:t>
      </w:r>
      <w:r>
        <w:t xml:space="preserve">20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contrastSensitivity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30 %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focusDuration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intensityHigh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45 %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intensityLow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45 %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intensityMedium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45 %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readFontText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sight,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minReadFontSizeForFont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size 18, font system-sans</w:t>
            </w:r>
          </w:p>
        </w:tc>
        <w:tc>
          <w:tcPr/>
          <w:p>
            <w:pPr>
              <w:pStyle w:val="Compact"/>
            </w:pPr>
            <w:r>
              <w:t xml:space="preserve">readFontText, manualStability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trackingDuration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recorded: 22 of 42 properties.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of interest</w:t>
      </w:r>
      <w:r>
        <w:t xml:space="preserve"> </w:t>
      </w:r>
      <w:r>
        <w:t xml:space="preserve">(22), because no precedence parent is PARTIAL:</w:t>
      </w:r>
      <w:r>
        <w:t xml:space="preserve"> </w:t>
      </w:r>
      <w:r>
        <w:rPr>
          <w:rStyle w:val="VerbatimChar"/>
        </w:rPr>
        <w:t xml:space="preserve">stereo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nonViewRectangle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usableFrequencyRange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binauralHearing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azimuthResolution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elevationResolution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concurrentStreams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listeningDuration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vibrationDetection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kinaesthesia</w:t>
      </w:r>
      <w:r>
        <w:t xml:space="preserve">,</w:t>
      </w:r>
      <w:r>
        <w:t xml:space="preserve"> </w:t>
      </w:r>
      <w:r>
        <w:rPr>
          <w:rStyle w:val="VerbatimChar"/>
        </w:rPr>
        <w:t xml:space="preserve">minTargetSize</w:t>
      </w:r>
      <w:r>
        <w:t xml:space="preserve">, and 10 more.</w:t>
      </w:r>
    </w:p>
    <w:bookmarkStart w:id="36" w:name="setting-groups-contexts-2"/>
    <w:p>
      <w:pPr>
        <w:pStyle w:val="Heading4"/>
      </w:pPr>
      <w:r>
        <w:t xml:space="preserve">Setting groups (contexts)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Influenced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seeing</w:t>
            </w:r>
          </w:p>
        </w:tc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ambientNoise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6"/>
    <w:bookmarkEnd w:id="37"/>
    <w:bookmarkStart w:id="39" w:name="low-vision-colour"/>
    <w:p>
      <w:pPr>
        <w:pStyle w:val="Heading3"/>
      </w:pPr>
      <w:r>
        <w:t xml:space="preserve">low-vision-colour</w:t>
      </w:r>
    </w:p>
    <w:p>
      <w:pPr>
        <w:pStyle w:val="FirstParagraph"/>
      </w:pPr>
      <w:r>
        <w:rPr>
          <w:i/>
          <w:iCs/>
        </w:rPr>
        <w:t xml:space="preserve">Colour discrimination reduced in the green-yellow-red region; contrast intact. Modelled as capability per Table 2, not as a diagnosis per Table 1.</w:t>
      </w:r>
    </w:p>
    <w:p>
      <w:pPr>
        <w:pStyle w:val="BodyText"/>
      </w:pPr>
      <w:r>
        <w:rPr>
          <w:b/>
          <w:bCs/>
        </w:rPr>
        <w:t xml:space="preserve">Basis:</w:t>
      </w:r>
      <w:r>
        <w:t xml:space="preserve"> </w:t>
      </w:r>
      <w:r>
        <w:t xml:space="preserve">exemplar — stands in for lived experience, not derived from any person</w:t>
      </w:r>
      <w:r>
        <w:br/>
      </w:r>
      <w:r>
        <w:rPr>
          <w:b/>
          <w:bCs/>
        </w:rPr>
        <w:t xml:space="preserve">Entity kind:</w:t>
      </w:r>
      <w:r>
        <w:t xml:space="preserve"> </w:t>
      </w:r>
      <w:r>
        <w:t xml:space="preserve">user ·</w:t>
      </w:r>
      <w:r>
        <w:t xml:space="preserve"> </w:t>
      </w:r>
      <w:r>
        <w:rPr>
          <w:b/>
          <w:bCs/>
        </w:rPr>
        <w:t xml:space="preserve">Settings recorded:</w:t>
      </w:r>
      <w:r>
        <w:t xml:space="preserve"> </w:t>
      </w:r>
      <w:r>
        <w:t xml:space="preserve">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80 %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40 %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contrastSensitivity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intensityMedium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70 %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recorded: 30 of 42 properties.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 of interest</w:t>
      </w:r>
      <w:r>
        <w:t xml:space="preserve"> </w:t>
      </w:r>
      <w:r>
        <w:t xml:space="preserve">(30), because no precedence parent is PARTIAL:</w:t>
      </w:r>
      <w:r>
        <w:t xml:space="preserve"> </w:t>
      </w:r>
      <w:r>
        <w:rPr>
          <w:rStyle w:val="VerbatimChar"/>
        </w:rPr>
        <w:t xml:space="preserve">stereo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nonViewRectangle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intensityLow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usableFrequencyRange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binauralHearing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azimuthResolution</w:t>
      </w:r>
      <w:r>
        <w:t xml:space="preserve">, and 18 more.</w:t>
      </w:r>
    </w:p>
    <w:bookmarkStart w:id="38" w:name="setting-groups-contexts-3"/>
    <w:p>
      <w:pPr>
        <w:pStyle w:val="Heading4"/>
      </w:pPr>
      <w:r>
        <w:t xml:space="preserve">Setting groups (contexts)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Influenced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seeing</w:t>
            </w:r>
          </w:p>
        </w:tc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ambientNoise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8"/>
    <w:bookmarkEnd w:id="39"/>
    <w:bookmarkStart w:id="41" w:name="keyboard-only"/>
    <w:p>
      <w:pPr>
        <w:pStyle w:val="Heading3"/>
      </w:pPr>
      <w:r>
        <w:t xml:space="preserve">keyboard-only</w:t>
      </w:r>
    </w:p>
    <w:p>
      <w:pPr>
        <w:pStyle w:val="FirstParagraph"/>
      </w:pPr>
      <w:r>
        <w:rPr>
          <w:i/>
          <w:iCs/>
        </w:rPr>
        <w:t xml:space="preserve">Full discrete key control, and writes by selection — keyboard, scanning or eye tracking. Does not use a continuous pointing device.</w:t>
      </w:r>
    </w:p>
    <w:p>
      <w:pPr>
        <w:pStyle w:val="BodyText"/>
      </w:pPr>
      <w:r>
        <w:rPr>
          <w:b/>
          <w:bCs/>
        </w:rPr>
        <w:t xml:space="preserve">Basis:</w:t>
      </w:r>
      <w:r>
        <w:t xml:space="preserve"> </w:t>
      </w:r>
      <w:r>
        <w:t xml:space="preserve">exemplar — stands in for lived experience, not derived from any person</w:t>
      </w:r>
      <w:r>
        <w:br/>
      </w:r>
      <w:r>
        <w:rPr>
          <w:b/>
          <w:bCs/>
        </w:rPr>
        <w:t xml:space="preserve">Entity kind:</w:t>
      </w:r>
      <w:r>
        <w:t xml:space="preserve"> </w:t>
      </w:r>
      <w:r>
        <w:t xml:space="preserve">user ·</w:t>
      </w:r>
      <w:r>
        <w:t xml:space="preserve"> </w:t>
      </w:r>
      <w:r>
        <w:rPr>
          <w:b/>
          <w:bCs/>
        </w:rPr>
        <w:t xml:space="preserve">Settings recorded:</w:t>
      </w:r>
      <w:r>
        <w:t xml:space="preserve"> </w:t>
      </w:r>
      <w:r>
        <w:t xml:space="preserve">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writeFontSet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language, keyControl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recorded: 34 of 42 properties.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Cannot exist</w:t>
      </w:r>
      <w:r>
        <w:t xml:space="preserve"> </w:t>
      </w:r>
      <w:r>
        <w:t xml:space="preserve">(1), because a precedence parent is NONE:</w:t>
      </w:r>
      <w:r>
        <w:t xml:space="preserve"> </w:t>
      </w:r>
      <w:r>
        <w:rPr>
          <w:rStyle w:val="VerbatimChar"/>
        </w:rPr>
        <w:t xml:space="preserve">minTargetSize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Not of interest</w:t>
      </w:r>
      <w:r>
        <w:t xml:space="preserve"> </w:t>
      </w:r>
      <w:r>
        <w:t xml:space="preserve">(33), because no precedence parent is PARTIAL:</w:t>
      </w:r>
      <w:r>
        <w:t xml:space="preserve"> </w:t>
      </w:r>
      <w:r>
        <w:rPr>
          <w:rStyle w:val="VerbatimChar"/>
        </w:rPr>
        <w:t xml:space="preserve">stereo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nonViewRectangle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colorLow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intensityLow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intensityMedium</w:t>
      </w:r>
      <w:r>
        <w:t xml:space="preserve">, and 21 more.</w:t>
      </w:r>
    </w:p>
    <w:bookmarkStart w:id="40" w:name="setting-groups-contexts-4"/>
    <w:p>
      <w:pPr>
        <w:pStyle w:val="Heading4"/>
      </w:pPr>
      <w:r>
        <w:t xml:space="preserve">Setting groups (contexts)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Influenced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seeing</w:t>
            </w:r>
          </w:p>
        </w:tc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ambientNoise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0"/>
    <w:bookmarkEnd w:id="41"/>
    <w:bookmarkStart w:id="44" w:name="hand-tremor"/>
    <w:p>
      <w:pPr>
        <w:pStyle w:val="Heading3"/>
      </w:pPr>
      <w:r>
        <w:t xml:space="preserve">hand-tremor</w:t>
      </w:r>
    </w:p>
    <w:p>
      <w:pPr>
        <w:pStyle w:val="FirstParagraph"/>
      </w:pPr>
      <w:r>
        <w:rPr>
          <w:i/>
          <w:iCs/>
        </w:rPr>
        <w:t xml:space="preserve">Full sight, hearing and language. Holds a hand steady to about a third of typical, which sets his target size, key delay, and — whenever the display is hand-held rather than mounted — the size of type he can read.</w:t>
      </w:r>
    </w:p>
    <w:p>
      <w:pPr>
        <w:pStyle w:val="BodyText"/>
      </w:pPr>
      <w:r>
        <w:rPr>
          <w:b/>
          <w:bCs/>
        </w:rPr>
        <w:t xml:space="preserve">Basis:</w:t>
      </w:r>
      <w:r>
        <w:t xml:space="preserve"> </w:t>
      </w:r>
      <w:r>
        <w:t xml:space="preserve">exemplar — stands in for lived experience, not derived from any person</w:t>
      </w:r>
      <w:r>
        <w:br/>
      </w:r>
      <w:r>
        <w:rPr>
          <w:b/>
          <w:bCs/>
        </w:rPr>
        <w:t xml:space="preserve">Entity kind:</w:t>
      </w:r>
      <w:r>
        <w:t xml:space="preserve"> </w:t>
      </w:r>
      <w:r>
        <w:t xml:space="preserve">user ·</w:t>
      </w:r>
      <w:r>
        <w:t xml:space="preserve"> </w:t>
      </w:r>
      <w:r>
        <w:rPr>
          <w:b/>
          <w:bCs/>
        </w:rPr>
        <w:t xml:space="preserve">Settings recorded:</w:t>
      </w:r>
      <w:r>
        <w:t xml:space="preserve"> </w:t>
      </w:r>
      <w:r>
        <w:t xml:space="preserve">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35 %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minKeyRepeatDelay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900 ms</w:t>
            </w:r>
          </w:p>
        </w:tc>
        <w:tc>
          <w:tcPr/>
          <w:p>
            <w:pPr>
              <w:pStyle w:val="Compact"/>
            </w:pPr>
            <w:r>
              <w:t xml:space="preserve">keyControl, manualStability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fontSizeSeated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minReadFontSizeForFont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size 12, font system-sans</w:t>
            </w:r>
          </w:p>
        </w:tc>
        <w:tc>
          <w:tcPr/>
          <w:p>
            <w:pPr>
              <w:pStyle w:val="Compact"/>
            </w:pPr>
            <w:r>
              <w:t xml:space="preserve">readFontText, manualStability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minReadFontSizeForFont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derived — see below</w:t>
            </w:r>
          </w:p>
        </w:tc>
        <w:tc>
          <w:tcPr/>
          <w:p>
            <w:pPr>
              <w:pStyle w:val="Compact"/>
            </w:pPr>
            <w:r>
              <w:t xml:space="preserve">readFontText, manualStability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minTargetSize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18 mm</w:t>
            </w:r>
          </w:p>
        </w:tc>
        <w:tc>
          <w:tcPr/>
          <w:p>
            <w:pPr>
              <w:pStyle w:val="Compact"/>
            </w:pPr>
            <w:r>
              <w:t xml:space="preserve">pointerControl, manualStability, kinaesthesia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sustainedPress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keyControl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recorded: 31 of 42 properties.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 of interest</w:t>
      </w:r>
      <w:r>
        <w:t xml:space="preserve"> </w:t>
      </w:r>
      <w:r>
        <w:t xml:space="preserve">(31), because no precedence parent is PARTIAL:</w:t>
      </w:r>
      <w:r>
        <w:t xml:space="preserve"> </w:t>
      </w:r>
      <w:r>
        <w:rPr>
          <w:rStyle w:val="VerbatimChar"/>
        </w:rPr>
        <w:t xml:space="preserve">stereo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nonViewRectangle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colorLow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intensityLow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intensityMedium</w:t>
      </w:r>
      <w:r>
        <w:t xml:space="preserve">, and 19 more.</w:t>
      </w:r>
    </w:p>
    <w:bookmarkStart w:id="42" w:name="functionally-dependent-settings"/>
    <w:p>
      <w:pPr>
        <w:pStyle w:val="Heading4"/>
      </w:pPr>
      <w:r>
        <w:t xml:space="preserve">Functionally dependent settings</w:t>
      </w:r>
    </w:p>
    <w:p>
      <w:pPr>
        <w:pStyle w:val="FirstParagraph"/>
      </w:pPr>
      <w:r>
        <w:t xml:space="preserve">Marked</w:t>
      </w:r>
      <w:r>
        <w:t xml:space="preserve"> </w:t>
      </w:r>
      <w:r>
        <w:rPr>
          <w:b/>
          <w:bCs/>
        </w:rPr>
        <w:t xml:space="preserve">(M)</w:t>
      </w:r>
      <w:r>
        <w:t xml:space="preserve"> </w:t>
      </w:r>
      <w:r>
        <w:t xml:space="preserve">for mathematical dependence, per OOA96 §2.3:</w:t>
      </w:r>
      <w:r>
        <w:t xml:space="preserve"> </w:t>
      </w:r>
      <w:r>
        <w:rPr>
          <w:i/>
          <w:iCs/>
        </w:rPr>
        <w:t xml:space="preserve">"given values of the</w:t>
      </w:r>
      <w:r>
        <w:rPr>
          <w:i/>
          <w:iCs/>
        </w:rPr>
        <w:t xml:space="preserve"> </w:t>
      </w:r>
      <w:r>
        <w:rPr>
          <w:i/>
          <w:iCs/>
        </w:rPr>
        <w:t xml:space="preserve">attributes in X, the value of Y can be determined by a formula or algorithm"</w:t>
      </w:r>
      <w:r>
        <w:t xml:space="preserve">. The</w:t>
      </w:r>
      <w:r>
        <w:t xml:space="preserve"> </w:t>
      </w:r>
      <w:r>
        <w:t xml:space="preserve">model requires each one to cite its formula.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 (M)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External influences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minReadFontSizeForFont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fontSizeSeated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deviceStability</w:t>
            </w:r>
          </w:p>
        </w:tc>
        <w:tc>
          <w:tcPr/>
          <w:p>
            <w:pPr>
              <w:pStyle w:val="Compact"/>
            </w:pPr>
            <w:r>
              <w:t xml:space="preserve">MOUNTED: fontSizeSeated.size. HANDHELD: fontSizeSeated.size scaled by (1 + (100 - manualStability)/100), clamped to 4..96pt and rounded to 1dp. At 35% stability a hand-held display needs 1.65x the mounted size.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Resolved against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deviceStability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deviceStability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minReadFontSizeForFont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MOUNTED</w:t>
            </w:r>
          </w:p>
        </w:tc>
        <w:tc>
          <w:tcPr/>
          <w:p>
            <w:pPr>
              <w:pStyle w:val="Compact"/>
            </w:pPr>
            <w:r>
              <w:t xml:space="preserve">size 12, font system-sans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HANDHELD</w:t>
            </w:r>
          </w:p>
        </w:tc>
        <w:tc>
          <w:tcPr/>
          <w:p>
            <w:pPr>
              <w:pStyle w:val="Compact"/>
            </w:pPr>
            <w:r>
              <w:t xml:space="preserve">size 19.8, font system-sans</w:t>
            </w:r>
          </w:p>
        </w:tc>
      </w:tr>
    </w:tbl>
    <w:p>
      <w:pPr>
        <w:pStyle w:val="BodyText"/>
      </w:pPr>
      <w:r>
        <w:t xml:space="preserve">One profile, two answers, no duplicated context. Access for All would need two</w:t>
      </w:r>
      <w:r>
        <w:t xml:space="preserve"> </w:t>
      </w:r>
      <w:r>
        <w:t xml:space="preserve">whole</w:t>
      </w:r>
      <w:r>
        <w:t xml:space="preserve"> </w:t>
      </w:r>
      <w:r>
        <w:rPr>
          <w:rStyle w:val="VerbatimChar"/>
        </w:rPr>
        <w:t xml:space="preserve">&lt;context&gt;</w:t>
      </w:r>
      <w:r>
        <w:t xml:space="preserve"> </w:t>
      </w:r>
      <w:r>
        <w:t xml:space="preserve">blocks to say this, which is the duplication the paper's §3</w:t>
      </w:r>
      <w:r>
        <w:t xml:space="preserve"> </w:t>
      </w:r>
      <w:r>
        <w:t xml:space="preserve">criticises.</w:t>
      </w:r>
    </w:p>
    <w:bookmarkEnd w:id="42"/>
    <w:bookmarkStart w:id="43" w:name="setting-groups-contexts-5"/>
    <w:p>
      <w:pPr>
        <w:pStyle w:val="Heading4"/>
      </w:pPr>
      <w:r>
        <w:t xml:space="preserve">Setting groups (contexts)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Influenced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seeing</w:t>
            </w:r>
          </w:p>
        </w:tc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ambientNoise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3"/>
    <w:bookmarkEnd w:id="44"/>
    <w:bookmarkStart w:id="46" w:name="deaf"/>
    <w:p>
      <w:pPr>
        <w:pStyle w:val="Heading3"/>
      </w:pPr>
      <w:r>
        <w:t xml:space="preserve">deaf</w:t>
      </w:r>
    </w:p>
    <w:p>
      <w:pPr>
        <w:pStyle w:val="FirstParagraph"/>
      </w:pPr>
      <w:r>
        <w:rPr>
          <w:i/>
          <w:iCs/>
        </w:rPr>
        <w:t xml:space="preserve">Signs fluently in ASL, reads print and sign, and has full sight, touch and motor control. No usable hearing — the hardest case for an audio-first demonstrator, which is why it is here.</w:t>
      </w:r>
    </w:p>
    <w:p>
      <w:pPr>
        <w:pStyle w:val="BodyText"/>
      </w:pPr>
      <w:r>
        <w:rPr>
          <w:b/>
          <w:bCs/>
        </w:rPr>
        <w:t xml:space="preserve">Basis:</w:t>
      </w:r>
      <w:r>
        <w:t xml:space="preserve"> </w:t>
      </w:r>
      <w:r>
        <w:t xml:space="preserve">exemplar — stands in for lived experience, not derived from any person</w:t>
      </w:r>
      <w:r>
        <w:br/>
      </w:r>
      <w:r>
        <w:rPr>
          <w:b/>
          <w:bCs/>
        </w:rPr>
        <w:t xml:space="preserve">Entity kind:</w:t>
      </w:r>
      <w:r>
        <w:t xml:space="preserve"> </w:t>
      </w:r>
      <w:r>
        <w:t xml:space="preserve">user ·</w:t>
      </w:r>
      <w:r>
        <w:t xml:space="preserve"> </w:t>
      </w:r>
      <w:r>
        <w:rPr>
          <w:b/>
          <w:bCs/>
        </w:rPr>
        <w:t xml:space="preserve">Settings recorded:</w:t>
      </w:r>
      <w:r>
        <w:t xml:space="preserve"> </w:t>
      </w:r>
      <w:r>
        <w:t xml:space="preserve">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readAudioText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hearing,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signLanguageSet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ASL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readSignText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sight, signLanguageSet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recorded: 32 of 42 properties.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Cannot exist</w:t>
      </w:r>
      <w:r>
        <w:t xml:space="preserve"> </w:t>
      </w:r>
      <w:r>
        <w:t xml:space="preserve">(8), because a precedence parent is NONE:</w:t>
      </w:r>
      <w:r>
        <w:t xml:space="preserve"> </w:t>
      </w:r>
      <w:r>
        <w:rPr>
          <w:rStyle w:val="VerbatimChar"/>
        </w:rPr>
        <w:t xml:space="preserve">usableFrequencyRange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binauralHearing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azimuthResolution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elevationResolution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concurrentStreams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listeningDuration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intelligibleVoicePitch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minInterWordGap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Not of interest</w:t>
      </w:r>
      <w:r>
        <w:t xml:space="preserve"> </w:t>
      </w:r>
      <w:r>
        <w:t xml:space="preserve">(24), because no precedence parent is PARTIAL:</w:t>
      </w:r>
      <w:r>
        <w:t xml:space="preserve"> </w:t>
      </w:r>
      <w:r>
        <w:rPr>
          <w:rStyle w:val="VerbatimChar"/>
        </w:rPr>
        <w:t xml:space="preserve">stereo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nonViewRectangle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colorLow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intensityLow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intensityMedium</w:t>
      </w:r>
      <w:r>
        <w:t xml:space="preserve">, and 12 more.</w:t>
      </w:r>
    </w:p>
    <w:bookmarkStart w:id="45" w:name="setting-groups-contexts-6"/>
    <w:p>
      <w:pPr>
        <w:pStyle w:val="Heading4"/>
      </w:pPr>
      <w:r>
        <w:t xml:space="preserve">Setting groups (contexts)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Influenced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seeing</w:t>
            </w:r>
          </w:p>
        </w:tc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ambientNoise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5"/>
    <w:bookmarkEnd w:id="46"/>
    <w:bookmarkStart w:id="48" w:name="deafened-asymmetric"/>
    <w:p>
      <w:pPr>
        <w:pStyle w:val="Heading3"/>
      </w:pPr>
      <w:r>
        <w:t xml:space="preserve">deafened-asymmetric</w:t>
      </w:r>
    </w:p>
    <w:p>
      <w:pPr>
        <w:pStyle w:val="FirstParagraph"/>
      </w:pPr>
      <w:r>
        <w:rPr>
          <w:i/>
          <w:iCs/>
        </w:rPr>
        <w:t xml:space="preserve">Hears across the full range with one ear and the upper register with both. Follows two concurrent streams, places sound coarsely left and right, and understands speech best from higher-pitched voices. Speaks and expects speech; does not sign.</w:t>
      </w:r>
    </w:p>
    <w:p>
      <w:pPr>
        <w:pStyle w:val="BodyText"/>
      </w:pPr>
      <w:r>
        <w:rPr>
          <w:b/>
          <w:bCs/>
        </w:rPr>
        <w:t xml:space="preserve">Basis:</w:t>
      </w:r>
      <w:r>
        <w:t xml:space="preserve"> </w:t>
      </w:r>
      <w:r>
        <w:t xml:space="preserve">exemplar — stands in for lived experience, not derived from any person</w:t>
      </w:r>
      <w:r>
        <w:br/>
      </w:r>
      <w:r>
        <w:rPr>
          <w:b/>
          <w:bCs/>
        </w:rPr>
        <w:t xml:space="preserve">Entity kind:</w:t>
      </w:r>
      <w:r>
        <w:t xml:space="preserve"> </w:t>
      </w:r>
      <w:r>
        <w:t xml:space="preserve">user ·</w:t>
      </w:r>
      <w:r>
        <w:t xml:space="preserve"> </w:t>
      </w:r>
      <w:r>
        <w:rPr>
          <w:b/>
          <w:bCs/>
        </w:rPr>
        <w:t xml:space="preserve">Settings recorded:</w:t>
      </w:r>
      <w:r>
        <w:t xml:space="preserve"> </w:t>
      </w:r>
      <w:r>
        <w:t xml:space="preserve">16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binauralHearing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800–8000</w:t>
            </w:r>
          </w:p>
        </w:tc>
        <w:tc>
          <w:tcPr/>
          <w:p>
            <w:pPr>
              <w:pStyle w:val="Compact"/>
            </w:pPr>
            <w:r>
              <w:t xml:space="preserve">hearing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azimuthResolution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45 deg</w:t>
            </w:r>
          </w:p>
        </w:tc>
        <w:tc>
          <w:tcPr/>
          <w:p>
            <w:pPr>
              <w:pStyle w:val="Compact"/>
            </w:pPr>
            <w:r>
              <w:t xml:space="preserve">hearing, binauralHearing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concurrentStreams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2 streams</w:t>
            </w:r>
          </w:p>
        </w:tc>
        <w:tc>
          <w:tcPr/>
          <w:p>
            <w:pPr>
              <w:pStyle w:val="Compact"/>
            </w:pPr>
            <w:r>
              <w:t xml:space="preserve">hearing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elevationResolution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40 deg</w:t>
            </w:r>
          </w:p>
        </w:tc>
        <w:tc>
          <w:tcPr/>
          <w:p>
            <w:pPr>
              <w:pStyle w:val="Compact"/>
            </w:pPr>
            <w:r>
              <w:t xml:space="preserve">hearing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readAudioText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hearing,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intelligibleVoicePitch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165–300</w:t>
            </w:r>
          </w:p>
        </w:tc>
        <w:tc>
          <w:tcPr/>
          <w:p>
            <w:pPr>
              <w:pStyle w:val="Compact"/>
            </w:pPr>
            <w:r>
              <w:t xml:space="preserve">readAudioText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listeningDuration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hearing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minInterWordGap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220 ms</w:t>
            </w:r>
          </w:p>
        </w:tc>
        <w:tc>
          <w:tcPr/>
          <w:p>
            <w:pPr>
              <w:pStyle w:val="Compact"/>
            </w:pPr>
            <w:r>
              <w:t xml:space="preserve">readAudioText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usableFrequencyRange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20–8000</w:t>
            </w:r>
          </w:p>
        </w:tc>
        <w:tc>
          <w:tcPr/>
          <w:p>
            <w:pPr>
              <w:pStyle w:val="Compact"/>
            </w:pPr>
            <w:r>
              <w:t xml:space="preserve">hearing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recorded: 26 of 42 properties.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 of interest</w:t>
      </w:r>
      <w:r>
        <w:t xml:space="preserve"> </w:t>
      </w:r>
      <w:r>
        <w:t xml:space="preserve">(26), because no precedence parent is PARTIAL:</w:t>
      </w:r>
      <w:r>
        <w:t xml:space="preserve"> </w:t>
      </w:r>
      <w:r>
        <w:rPr>
          <w:rStyle w:val="VerbatimChar"/>
        </w:rPr>
        <w:t xml:space="preserve">stereo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nonViewRectangle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colorLow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intensityLow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intensityMedium</w:t>
      </w:r>
      <w:r>
        <w:t xml:space="preserve">, and 14 more.</w:t>
      </w:r>
    </w:p>
    <w:bookmarkStart w:id="47" w:name="setting-groups-contexts-7"/>
    <w:p>
      <w:pPr>
        <w:pStyle w:val="Heading4"/>
      </w:pPr>
      <w:r>
        <w:t xml:space="preserve">Setting groups (contexts)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Influenced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seeing</w:t>
            </w:r>
          </w:p>
        </w:tc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ambientNoise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7"/>
    <w:bookmarkEnd w:id="48"/>
    <w:bookmarkStart w:id="50" w:name="multiple-sclerosis"/>
    <w:p>
      <w:pPr>
        <w:pStyle w:val="Heading3"/>
      </w:pPr>
      <w:r>
        <w:t xml:space="preserve">multiple-sclerosis</w:t>
      </w:r>
    </w:p>
    <w:p>
      <w:pPr>
        <w:pStyle w:val="FirstParagraph"/>
      </w:pPr>
      <w:r>
        <w:rPr>
          <w:i/>
          <w:iCs/>
        </w:rPr>
        <w:t xml:space="preserve">Hears fully, reads at 20pt in short spells, and works with large targets and long key delays. Sees with one eye at a time; locates a hand to within a quarter of its usual accuracy. A spiky profile across four ontologies: the paper's own example of what stereotype templates handle worst.</w:t>
      </w:r>
    </w:p>
    <w:p>
      <w:pPr>
        <w:pStyle w:val="BodyText"/>
      </w:pPr>
      <w:r>
        <w:rPr>
          <w:b/>
          <w:bCs/>
        </w:rPr>
        <w:t xml:space="preserve">Basis:</w:t>
      </w:r>
      <w:r>
        <w:t xml:space="preserve"> </w:t>
      </w:r>
      <w:r>
        <w:t xml:space="preserve">exemplar — stands in for lived experience, not derived from any person</w:t>
      </w:r>
      <w:r>
        <w:br/>
      </w:r>
      <w:r>
        <w:rPr>
          <w:b/>
          <w:bCs/>
        </w:rPr>
        <w:t xml:space="preserve">Entity kind:</w:t>
      </w:r>
      <w:r>
        <w:t xml:space="preserve"> </w:t>
      </w:r>
      <w:r>
        <w:t xml:space="preserve">user ·</w:t>
      </w:r>
      <w:r>
        <w:t xml:space="preserve"> </w:t>
      </w:r>
      <w:r>
        <w:rPr>
          <w:b/>
          <w:bCs/>
        </w:rPr>
        <w:t xml:space="preserve">Settings recorded:</w:t>
      </w:r>
      <w:r>
        <w:t xml:space="preserve"> </w:t>
      </w:r>
      <w:r>
        <w:t xml:space="preserve">19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focusDuration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kinaesthesia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listeningDuration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hearing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30 %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minKeyRepeatDelay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1200 ms</w:t>
            </w:r>
          </w:p>
        </w:tc>
        <w:tc>
          <w:tcPr/>
          <w:p>
            <w:pPr>
              <w:pStyle w:val="Compact"/>
            </w:pPr>
            <w:r>
              <w:t xml:space="preserve">keyControl, manualStability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readFontText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sight,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minReadFontSizeForFont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size 20, font system-sans</w:t>
            </w:r>
          </w:p>
        </w:tc>
        <w:tc>
          <w:tcPr/>
          <w:p>
            <w:pPr>
              <w:pStyle w:val="Compact"/>
            </w:pPr>
            <w:r>
              <w:t xml:space="preserve">readFontText, manualStability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minTargetSize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28 mm</w:t>
            </w:r>
          </w:p>
        </w:tc>
        <w:tc>
          <w:tcPr/>
          <w:p>
            <w:pPr>
              <w:pStyle w:val="Compact"/>
            </w:pPr>
            <w:r>
              <w:t xml:space="preserve">pointerControl, manualStability, kinaesthesia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stereo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sustainedPress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keyControl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trackingDuration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4 min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recorded: 23 of 42 properties.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Cannot exist</w:t>
      </w:r>
      <w:r>
        <w:t xml:space="preserve"> </w:t>
      </w:r>
      <w:r>
        <w:t xml:space="preserve">(3), because a precedence parent is NONE:</w:t>
      </w:r>
      <w:r>
        <w:t xml:space="preserve"> </w:t>
      </w:r>
      <w:r>
        <w:rPr>
          <w:rStyle w:val="VerbatimChar"/>
        </w:rPr>
        <w:t xml:space="preserve">vibrationDetection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hapticLanguageSet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readTactileSign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Not of interest</w:t>
      </w:r>
      <w:r>
        <w:t xml:space="preserve"> </w:t>
      </w:r>
      <w:r>
        <w:t xml:space="preserve">(20), because no precedence parent is PARTIAL:</w:t>
      </w:r>
      <w:r>
        <w:t xml:space="preserve"> </w:t>
      </w:r>
      <w:r>
        <w:rPr>
          <w:rStyle w:val="VerbatimChar"/>
        </w:rPr>
        <w:t xml:space="preserve">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nonViewRectangle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colorLow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intensityLow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contrastSensitivity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usableFrequencyRange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binauralHearing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azimuthResolution</w:t>
      </w:r>
      <w:r>
        <w:t xml:space="preserve">, and 8 more.</w:t>
      </w:r>
    </w:p>
    <w:bookmarkStart w:id="49" w:name="setting-groups-contexts-8"/>
    <w:p>
      <w:pPr>
        <w:pStyle w:val="Heading4"/>
      </w:pPr>
      <w:r>
        <w:t xml:space="preserve">Setting groups (contexts)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Influenced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seeing</w:t>
            </w:r>
          </w:p>
        </w:tc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ambientNoise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9"/>
    <w:bookmarkEnd w:id="50"/>
    <w:bookmarkStart w:id="52" w:name="deafblind"/>
    <w:p>
      <w:pPr>
        <w:pStyle w:val="Heading3"/>
      </w:pPr>
      <w:r>
        <w:t xml:space="preserve">deafblind</w:t>
      </w:r>
    </w:p>
    <w:p>
      <w:pPr>
        <w:pStyle w:val="FirstParagraph"/>
      </w:pPr>
      <w:r>
        <w:rPr>
          <w:i/>
          <w:iCs/>
        </w:rPr>
        <w:t xml:space="preserve">Signs ASL fluently and receives it hand-over-hand. Reads Braille and the two-handed manual alphabet. Full touch, kinaesthesia and motor control. Congenitally Deaf with progressive vision loss in adult life.</w:t>
      </w:r>
    </w:p>
    <w:p>
      <w:pPr>
        <w:pStyle w:val="BodyText"/>
      </w:pPr>
      <w:r>
        <w:rPr>
          <w:b/>
          <w:bCs/>
        </w:rPr>
        <w:t xml:space="preserve">Basis:</w:t>
      </w:r>
      <w:r>
        <w:t xml:space="preserve"> </w:t>
      </w:r>
      <w:r>
        <w:t xml:space="preserve">exemplar — stands in for lived experience, not derived from any person</w:t>
      </w:r>
      <w:r>
        <w:br/>
      </w:r>
      <w:r>
        <w:rPr>
          <w:b/>
          <w:bCs/>
        </w:rPr>
        <w:t xml:space="preserve">Entity kind:</w:t>
      </w:r>
      <w:r>
        <w:t xml:space="preserve"> </w:t>
      </w:r>
      <w:r>
        <w:t xml:space="preserve">user ·</w:t>
      </w:r>
      <w:r>
        <w:t xml:space="preserve"> </w:t>
      </w:r>
      <w:r>
        <w:rPr>
          <w:b/>
          <w:bCs/>
        </w:rPr>
        <w:t xml:space="preserve">Settings recorded:</w:t>
      </w:r>
      <w:r>
        <w:t xml:space="preserve"> </w:t>
      </w:r>
      <w:r>
        <w:t xml:space="preserve">14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hapticLanguageSet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Braille, DeafblindManual, PrintOnPalm</w:t>
            </w:r>
          </w:p>
        </w:tc>
        <w:tc>
          <w:tcPr/>
          <w:p>
            <w:pPr>
              <w:pStyle w:val="Compact"/>
            </w:pPr>
            <w:r>
              <w:t xml:space="preserve">language, touch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readAudioText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hearing,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readFontText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sight,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signLanguageSet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ASL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readSignText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sight, signLanguageSet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readTactileSign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touch, signLanguageSet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vibrationDetection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85 %</w:t>
            </w:r>
          </w:p>
        </w:tc>
        <w:tc>
          <w:tcPr/>
          <w:p>
            <w:pPr>
              <w:pStyle w:val="Compact"/>
            </w:pPr>
            <w:r>
              <w:t xml:space="preserve">touch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recorded: 28 of 42 properties.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Cannot exist</w:t>
      </w:r>
      <w:r>
        <w:t xml:space="preserve"> </w:t>
      </w:r>
      <w:r>
        <w:t xml:space="preserve">(20), because a precedence parent is NONE:</w:t>
      </w:r>
      <w:r>
        <w:t xml:space="preserve"> </w:t>
      </w:r>
      <w:r>
        <w:rPr>
          <w:rStyle w:val="VerbatimChar"/>
        </w:rPr>
        <w:t xml:space="preserve">stereo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nonViewRectangle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colorLow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intensityLow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contrastSensitivity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usableFrequencyRange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binauralHearing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azimuthResolution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elevationResolution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concurrentStreams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listeningDuration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minReadFontSizeForFont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intelligibleVoicePitch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minInterWordGap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Not of interest</w:t>
      </w:r>
      <w:r>
        <w:t xml:space="preserve"> </w:t>
      </w:r>
      <w:r>
        <w:t xml:space="preserve">(8), because no precedence parent is PARTIAL:</w:t>
      </w:r>
      <w:r>
        <w:t xml:space="preserve"> </w:t>
      </w:r>
      <w:r>
        <w:rPr>
          <w:rStyle w:val="VerbatimChar"/>
        </w:rPr>
        <w:t xml:space="preserve">focusDuration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kinaesthesia</w:t>
      </w:r>
      <w:r>
        <w:t xml:space="preserve">,</w:t>
      </w:r>
      <w:r>
        <w:t xml:space="preserve"> </w:t>
      </w:r>
      <w:r>
        <w:rPr>
          <w:rStyle w:val="VerbatimChar"/>
        </w:rPr>
        <w:t xml:space="preserve">minTargetSize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sustainedPress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minKeyRepeatDelay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writeFontSet</w:t>
      </w:r>
      <w:r>
        <w:t xml:space="preserve">.</w:t>
      </w:r>
    </w:p>
    <w:bookmarkStart w:id="51" w:name="setting-groups-contexts-9"/>
    <w:p>
      <w:pPr>
        <w:pStyle w:val="Heading4"/>
      </w:pPr>
      <w:r>
        <w:t xml:space="preserve">Setting groups (contexts)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Influenced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seeing</w:t>
            </w:r>
          </w:p>
        </w:tc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ambientNoise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4" w:name="all-profiles-compared"/>
    <w:p>
      <w:pPr>
        <w:pStyle w:val="Heading2"/>
      </w:pPr>
      <w:r>
        <w:t xml:space="preserve">All profiles compared</w:t>
      </w:r>
    </w:p>
    <w:p>
      <w:pPr>
        <w:pStyle w:val="FirstParagraph"/>
      </w:pPr>
      <w:r>
        <w:t xml:space="preserve">Only properties recorded in at least one profile appear. A blank cell means the</w:t>
      </w:r>
      <w:r>
        <w:t xml:space="preserve"> </w:t>
      </w:r>
      <w:r>
        <w:t xml:space="preserve">property is not recorded for that profile — either because a precedence parent is</w:t>
      </w:r>
      <w:r>
        <w:t xml:space="preserve"> </w:t>
      </w:r>
      <w:r>
        <w:t xml:space="preserve">NONE, or because no parent is PARTIAL and so the question does not arise.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blindSinceBirth</w:t>
            </w:r>
          </w:p>
        </w:tc>
        <w:tc>
          <w:tcPr/>
          <w:p>
            <w:pPr>
              <w:pStyle w:val="Compact"/>
            </w:pPr>
            <w:r>
              <w:t xml:space="preserve">lowVisionContrast</w:t>
            </w:r>
          </w:p>
        </w:tc>
        <w:tc>
          <w:tcPr/>
          <w:p>
            <w:pPr>
              <w:pStyle w:val="Compact"/>
            </w:pPr>
            <w:r>
              <w:t xml:space="preserve">lowVisionColour</w:t>
            </w:r>
          </w:p>
        </w:tc>
        <w:tc>
          <w:tcPr/>
          <w:p>
            <w:pPr>
              <w:pStyle w:val="Compact"/>
            </w:pPr>
            <w:r>
              <w:t xml:space="preserve">keyboardOnly</w:t>
            </w:r>
          </w:p>
        </w:tc>
        <w:tc>
          <w:tcPr/>
          <w:p>
            <w:pPr>
              <w:pStyle w:val="Compact"/>
            </w:pPr>
            <w:r>
              <w:t xml:space="preserve">handTremor</w:t>
            </w:r>
          </w:p>
        </w:tc>
        <w:tc>
          <w:tcPr/>
          <w:p>
            <w:pPr>
              <w:pStyle w:val="Compact"/>
            </w:pPr>
            <w:r>
              <w:t xml:space="preserve">deaf</w:t>
            </w:r>
          </w:p>
        </w:tc>
        <w:tc>
          <w:tcPr/>
          <w:p>
            <w:pPr>
              <w:pStyle w:val="Compact"/>
            </w:pPr>
            <w:r>
              <w:t xml:space="preserve">deafenedAsymmetric</w:t>
            </w:r>
          </w:p>
        </w:tc>
        <w:tc>
          <w:tcPr/>
          <w:p>
            <w:pPr>
              <w:pStyle w:val="Compact"/>
            </w:pPr>
            <w:r>
              <w:t xml:space="preserve">multipleSclerosis</w:t>
            </w:r>
          </w:p>
        </w:tc>
        <w:tc>
          <w:tcPr/>
          <w:p>
            <w:pPr>
              <w:pStyle w:val="Compact"/>
            </w:pPr>
            <w:r>
              <w:t xml:space="preserve">deafBlind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hearing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binauralHearing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800–8000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azimuthResolution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45 deg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colorHigh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PARTIAL 80 %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PARTIAL 40 %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colorMedium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PARTIAL 25 %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concurrentStreams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2 streams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contrastSensitivity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30 %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elevationResolution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40 deg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focusDuration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25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8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hapticLanguageSet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Braille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Braille, DeafblindManual, PrintOnPalm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readAudioText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intelligibleVoicePitch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165–300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intensityHigh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45 %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intensityLow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45 %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intensityMedium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45 %</w:t>
            </w:r>
          </w:p>
        </w:tc>
        <w:tc>
          <w:tcPr/>
          <w:p>
            <w:pPr>
              <w:pStyle w:val="Compact"/>
            </w:pPr>
            <w:r>
              <w:t xml:space="preserve">PARTIAL 70 %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keyControl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kinaesthesia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25 %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listeningDuration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20 min</w:t>
            </w:r>
          </w:p>
        </w:tc>
        <w:tc>
          <w:tcPr/>
          <w:p>
            <w:pPr>
              <w:pStyle w:val="Compact"/>
            </w:pPr>
            <w:r>
              <w:t xml:space="preserve">PARTIAL 15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manualStability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PARTIAL 35 %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PARTIAL 30 %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minInterWordGap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220 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minKeyRepeatDelay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900 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1200 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readFontText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minReadFontSizeForFont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size 18, font system-sans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size 12, font system-sans; PARTIAL</w:t>
            </w:r>
            <w:r>
              <w:t xml:space="preserve"> </w:t>
            </w:r>
            <w:r>
              <w:rPr>
                <w:i/>
                <w:iCs/>
              </w:rPr>
              <w:t xml:space="preserve">(M)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size 20, font system-sans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pointerControl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minTargetSize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18 mm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28 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signLanguageSet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ASL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ASL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readSignText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readTactileSign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stereo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sustainedPress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trackingDuration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12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4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usableFrequencyRange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20–8000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vibrationDetection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85 %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writeFontSet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 SELECT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what-is-still-missing"/>
    <w:p>
      <w:pPr>
        <w:pStyle w:val="Heading2"/>
      </w:pPr>
      <w:r>
        <w:t xml:space="preserve">What is still missing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 sonic exemplar.</w:t>
      </w:r>
      <w:r>
        <w:t xml:space="preserve"> </w:t>
      </w:r>
      <w:r>
        <w:t xml:space="preserve">The demonstrator is audio-first, and the composite</w:t>
      </w:r>
      <w:r>
        <w:t xml:space="preserve"> </w:t>
      </w:r>
      <w:r>
        <w:t xml:space="preserve">frequency-range-with-gaps is implemented and tested — notched loss, usable below</w:t>
      </w:r>
      <w:r>
        <w:t xml:space="preserve"> </w:t>
      </w:r>
      <w:r>
        <w:t xml:space="preserve">2 kHz and above 6 kHz — but no profile uses it. A profile with high-frequency</w:t>
      </w:r>
      <w:r>
        <w:t xml:space="preserve"> </w:t>
      </w:r>
      <w:r>
        <w:t xml:space="preserve">loss would exercise the sonic ontology the way</w:t>
      </w:r>
      <w:r>
        <w:t xml:space="preserve"> </w:t>
      </w:r>
      <w:r>
        <w:rPr>
          <w:rStyle w:val="VerbatimChar"/>
        </w:rPr>
        <w:t xml:space="preserve">hand-tremor</w:t>
      </w:r>
      <w:r>
        <w:t xml:space="preserve"> </w:t>
      </w:r>
      <w:r>
        <w:t xml:space="preserve">exercises the motor</w:t>
      </w:r>
      <w:r>
        <w:t xml:space="preserve"> </w:t>
      </w:r>
      <w:r>
        <w:t xml:space="preserve">one.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 Preference Model.</w:t>
      </w:r>
      <w:r>
        <w:t xml:space="preserve"> </w:t>
      </w:r>
      <w:r>
        <w:t xml:space="preserve">Figure 4 of the paper is not built. Capability and</w:t>
      </w:r>
      <w:r>
        <w:t xml:space="preserve"> </w:t>
      </w:r>
      <w:r>
        <w:t xml:space="preserve">preference are deliberately separate models, and only the first two are here.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Adaptation Model is partial.</w:t>
      </w:r>
      <w:r>
        <w:t xml:space="preserve"> </w:t>
      </w:r>
      <w:r>
        <w:t xml:space="preserve">Profiles are differences from a reference,</w:t>
      </w:r>
      <w:r>
        <w:t xml:space="preserve"> </w:t>
      </w:r>
      <w:r>
        <w:t xml:space="preserve">which is the paper's §8 mechanism, but Event Triggers, Instance Sequences and</w:t>
      </w:r>
      <w:r>
        <w:t xml:space="preserve"> </w:t>
      </w:r>
      <w:r>
        <w:t xml:space="preserve">Sequence No (Figure 5) are not implemented, so profiles cannot yet be composed in</w:t>
      </w:r>
      <w:r>
        <w:t xml:space="preserve"> </w:t>
      </w:r>
      <w:r>
        <w:t xml:space="preserve">a declared order under a trigger.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Lived experience.</w:t>
      </w:r>
      <w:r>
        <w:t xml:space="preserve"> </w:t>
      </w:r>
      <w:r>
        <w:t xml:space="preserve">These are stand-ins. Everything above is a hypothesis about</w:t>
      </w:r>
      <w:r>
        <w:t xml:space="preserve"> </w:t>
      </w:r>
      <w:r>
        <w:t xml:space="preserve">what would matter, held until someone can say otherwise.</w:t>
      </w:r>
    </w:p>
    <w:bookmarkEnd w:id="55"/>
    <w:bookmarkEnd w:id="56"/>
    <w:sectPr>
      <w:footnotePr>
        <w:numRestart w:val="eachSect"/>
      </w:footnotePr>
      <w:pgSz w:w="15840" w:h="12240" w:orient="landscape"/>
      <w:pgMar w:top="720" w:right="720" w:bottom="720" w:left="720" w:header="432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CA"/>
        <w:rFonts w:asciiTheme="minorHAnsi" w:cstheme="minorBidi" w:eastAsiaTheme="minorHAnsi" w:hAnsiTheme="minorHAnsi"/>
        <w:sz w:val="24"/>
        <w:szCs w:val="24"/>
        <w:lang w:bidi="ar-SA" w:eastAsia="en-US" w:val="en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i.org/10.1145/1631097.163111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145/1631097.163111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capability profiles</dc:title>
  <dc:creator/>
  <dc:language>en-CA</dc:language>
  <cp:keywords/>
  <dcterms:created xsi:type="dcterms:W3CDTF">2026-07-28T13:25:48Z</dcterms:created>
  <dcterms:modified xsi:type="dcterms:W3CDTF">2026-07-28T13:25:48Z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