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Confidential Investment Brief</w:t>
      </w:r>
    </w:p>
    <w:p>
      <w:r>
        <w:t>This confidential brief outlines Biotech Innovation Inc.'s current market position, highlighting the substantial growth potential through our robust product pipeline and recent regulatory successes. We urge potential investors to consider our strategic position in the biotech industry. Details contained herein are of a sensitive nature and should be handled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