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Biotech Innovation Inc. Announces New Strategic Partnership</w:t>
      </w:r>
    </w:p>
    <w:p>
      <w:r>
        <w:t>Biotech Innovation Inc. is thrilled to announce a new strategic partnership with GenTech Solutions, a leader in genetic engineering. This collaboration aims to combine the expertise of both companies to accelerate the development of innovative gene therapies. The partnership will focus on sharing resources and knowledge to tackle some of the most challenging diseases.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