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Brief</w:t>
      </w:r>
    </w:p>
    <w:p>
      <w:pPr>
        <w:pStyle w:val="Heading1"/>
      </w:pPr>
      <w:r>
        <w:t>Summary</w:t>
      </w:r>
    </w:p>
    <w:p>
      <w:r>
        <w:t xml:space="preserve">The quarter closed ahead of plan. </w:t>
      </w:r>
      <w:hyperlink r:id="rId9">
        <w:r>
          <w:t>The filing</w:t>
        </w:r>
      </w:hyperlink>
      <w:r>
        <w:t xml:space="preserve"> explains why.</w:t>
      </w:r>
    </w:p>
    <w:p>
      <w:pPr>
        <w:pStyle w:val="ListBullet"/>
        <w:numPr>
          <w:ilvl w:val="0"/>
          <w:numId w:val="1"/>
        </w:numPr>
      </w:pPr>
      <w:r>
        <w:t>First bullet</w:t>
      </w:r>
    </w:p>
    <w:p>
      <w:pPr>
        <w:pStyle w:val="ListBullet"/>
        <w:numPr>
          <w:ilvl w:val="0"/>
          <w:numId w:val="1"/>
        </w:numPr>
      </w:pPr>
      <w:r>
        <w:t>Second bullet</w:t>
      </w:r>
    </w:p>
    <w:p>
      <w:pPr>
        <w:pStyle w:val="ListNumber"/>
        <w:numPr>
          <w:ilvl w:val="0"/>
          <w:numId w:val="5"/>
        </w:numPr>
      </w:pPr>
      <w:r>
        <w:t>Numbered one</w:t>
      </w:r>
    </w:p>
    <w:p>
      <w:pPr>
        <w:pStyle w:val="ListNumber"/>
        <w:numPr>
          <w:ilvl w:val="0"/>
          <w:numId w:val="5"/>
        </w:numPr>
      </w:pPr>
      <w:r>
        <w:t>Numbered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5760"/>
            <w:gridSpan w:val="2"/>
          </w:tcPr>
          <w:p>
            <w:r>
              <w:t>Revenue</w:t>
            </w:r>
          </w:p>
        </w:tc>
      </w:tr>
      <w:tr>
        <w:tc>
          <w:tcPr>
            <w:tcW w:type="dxa" w:w="2880"/>
            <w:vMerge w:val="restart"/>
          </w:tcPr>
          <w:p>
            <w:r>
              <w:t>North</w:t>
            </w:r>
          </w:p>
          <w:p>
            <w:r>
              <w:t>South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pPr>
        <w:pStyle w:val="Heading2"/>
      </w:pPr>
      <w:r>
        <w:t>Picture</w:t>
      </w:r>
    </w:p>
    <w:p>
      <w:r>
        <w:t>The chart below is the whole story.</w:t>
      </w:r>
    </w:p>
    <w:p>
      <w:r>
        <w:drawing>
          <wp:inline xmlns:a="http://schemas.openxmlformats.org/drawingml/2006/main" xmlns:pic="http://schemas.openxmlformats.org/drawingml/2006/picture">
            <wp:extent cx="1828800" cy="1032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3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Supply is tight.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filing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