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 the picture.</w:t>
      </w:r>
    </w:p>
    <w:p>
      <w:r>
        <mc:AlternateContent>
          <mc:Fallback>
            <w:pict>
              <v:shape id="FallbackPicturerId9" filled="f" stroked="f" style="width:60pt;height:36pt">
                <v:imagedata r:id="rId9" o:title=""/>
              </v:shape>
            </w:pict>
          </mc:Fallback>
        </mc:AlternateContent>
      </w:r>
    </w:p>
    <w:p>
      <w:r>
        <w:t>After the picture.</w:t>
      </w:r>
    </w:p>
    <w:p>
      <w:r>
        <w:t>Before the table picture.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mc:AlternateContent>
                <mc:Fallback>
                  <w:pict>
                    <v:shape id="FallbackPicturerId9" filled="f" stroked="f" style="width:60pt;height:36pt">
                      <v:imagedata r:id="rId9" o:title=""/>
                    </v:shape>
                  </w:pict>
                </mc:Fallback>
              </mc:AlternateContent>
            </w:r>
          </w:p>
        </w:tc>
      </w:tr>
    </w:tbl>
    <w:p>
      <w:r>
        <w:t>After the table picture.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