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tbl>
      <w:tblPr>
        <w:tblStyle w:val="Table1"/>
        <w:tblW w:w="949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1515"/>
        <w:gridCol w:w="2250"/>
        <w:gridCol w:w="5205"/>
        <w:tblGridChange w:id="0">
          <w:tblGrid>
            <w:gridCol w:w="525"/>
            <w:gridCol w:w="1515"/>
            <w:gridCol w:w="2250"/>
            <w:gridCol w:w="5205"/>
          </w:tblGrid>
        </w:tblGridChange>
      </w:tblGrid>
      <w:tr>
        <w:trPr>
          <w:cantSplit w:val="0"/>
          <w:trHeight w:val="240" w:hRule="atLeast"/>
          <w:tblHeader w:val="0"/>
        </w:trPr>
        <w:tc>
          <w:tcPr>
            <w:gridSpan w:val="2"/>
            <w:shd w:fill="fac090" w:val="clear"/>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Assignment 1</w:t>
            </w:r>
          </w:p>
        </w:tc>
        <w:tc>
          <w:tcPr>
            <w:gridSpan w:val="2"/>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Project Summary</w:t>
            </w:r>
          </w:p>
        </w:tc>
      </w:tr>
      <w:tr>
        <w:trPr>
          <w:cantSplit w:val="0"/>
          <w:trHeight w:val="240" w:hRule="atLeast"/>
          <w:tblHeader w:val="0"/>
        </w:trPr>
        <w:tc>
          <w:tcPr>
            <w:gridSpan w:val="2"/>
            <w:tcBorders>
              <w:bottom w:color="000000" w:space="0" w:sz="4" w:val="single"/>
            </w:tcBorders>
            <w:shd w:fill="fac090" w:val="clear"/>
          </w:tcPr>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Course</w:t>
            </w:r>
          </w:p>
        </w:tc>
        <w:tc>
          <w:tcPr>
            <w:gridSpan w:val="2"/>
            <w:tcBorders>
              <w:bottom w:color="000000" w:space="0" w:sz="4" w:val="single"/>
            </w:tcBorders>
          </w:tcPr>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Intelligent Agents with Generative AI - </w:t>
            </w:r>
            <w:r w:rsidDel="00000000" w:rsidR="00000000" w:rsidRPr="00000000">
              <w:rPr>
                <w:rFonts w:ascii="Arial" w:cs="Arial" w:eastAsia="Arial" w:hAnsi="Arial"/>
                <w:sz w:val="24"/>
                <w:szCs w:val="24"/>
                <w:rtl w:val="0"/>
              </w:rPr>
              <w:t xml:space="preserve">2024</w:t>
            </w:r>
          </w:p>
        </w:tc>
      </w:tr>
      <w:tr>
        <w:trPr>
          <w:cantSplit w:val="0"/>
          <w:trHeight w:val="240" w:hRule="atLeast"/>
          <w:tblHeader w:val="0"/>
        </w:trPr>
        <w:tc>
          <w:tcPr>
            <w:gridSpan w:val="2"/>
            <w:tcBorders>
              <w:bottom w:color="000000" w:space="0" w:sz="4" w:val="single"/>
            </w:tcBorders>
            <w:shd w:fill="fac090" w:val="clear"/>
          </w:tcPr>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GitHub Repository</w:t>
            </w:r>
          </w:p>
        </w:tc>
        <w:tc>
          <w:tcPr>
            <w:gridSpan w:val="2"/>
            <w:tcBorders>
              <w:bottom w:color="000000" w:space="0" w:sz="4" w:val="single"/>
            </w:tcBorders>
          </w:tcPr>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 URL to your repo here--</w:t>
            </w:r>
          </w:p>
        </w:tc>
      </w:tr>
      <w:tr>
        <w:trPr>
          <w:cantSplit w:val="0"/>
          <w:trHeight w:val="260" w:hRule="atLeast"/>
          <w:tblHeader w:val="0"/>
        </w:trPr>
        <w:tc>
          <w:tcPr>
            <w:gridSpan w:val="4"/>
            <w:tcBorders>
              <w:left w:color="000000" w:space="0" w:sz="0" w:val="nil"/>
              <w:bottom w:color="000000" w:space="0" w:sz="4" w:val="single"/>
              <w:right w:color="000000" w:space="0" w:sz="0" w:val="nil"/>
            </w:tcBorders>
          </w:tcPr>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tl w:val="0"/>
              </w:rPr>
            </w:r>
          </w:p>
        </w:tc>
      </w:tr>
      <w:tr>
        <w:trPr>
          <w:cantSplit w:val="0"/>
          <w:trHeight w:val="240" w:hRule="atLeast"/>
          <w:tblHeader w:val="0"/>
        </w:trPr>
        <w:tc>
          <w:tcPr>
            <w:gridSpan w:val="4"/>
            <w:tcBorders>
              <w:bottom w:color="000000" w:space="0" w:sz="4" w:val="single"/>
            </w:tcBorders>
            <w:shd w:fill="fac090" w:val="clear"/>
            <w:vAlign w:val="center"/>
          </w:tcPr>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Project author </w:t>
            </w:r>
          </w:p>
        </w:tc>
      </w:tr>
      <w:tr>
        <w:trPr>
          <w:cantSplit w:val="0"/>
          <w:trHeight w:val="520" w:hRule="atLeast"/>
          <w:tblHeader w:val="0"/>
        </w:trPr>
        <w:tc>
          <w:tcPr>
            <w:shd w:fill="fdeada" w:val="clear"/>
            <w:vAlign w:val="center"/>
          </w:tcPr>
          <w:p w:rsidR="00000000" w:rsidDel="00000000" w:rsidP="00000000" w:rsidRDefault="00000000" w:rsidRPr="00000000" w14:paraId="00000016">
            <w:pPr>
              <w:pageBreakBefore w:val="0"/>
              <w:ind w:right="743"/>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gridSpan w:val="2"/>
            <w:shd w:fill="fdeada" w:val="clear"/>
            <w:vAlign w:val="center"/>
          </w:tcPr>
          <w:p w:rsidR="00000000" w:rsidDel="00000000" w:rsidP="00000000" w:rsidRDefault="00000000" w:rsidRPr="00000000" w14:paraId="00000017">
            <w:pPr>
              <w:pageBreakBefore w:val="0"/>
              <w:rPr>
                <w:rFonts w:ascii="Arial" w:cs="Arial" w:eastAsia="Arial" w:hAnsi="Arial"/>
                <w:sz w:val="24"/>
                <w:szCs w:val="24"/>
              </w:rPr>
            </w:pPr>
            <w:r w:rsidDel="00000000" w:rsidR="00000000" w:rsidRPr="00000000">
              <w:rPr>
                <w:rFonts w:ascii="Arial" w:cs="Arial" w:eastAsia="Arial" w:hAnsi="Arial"/>
                <w:sz w:val="24"/>
                <w:szCs w:val="24"/>
                <w:rtl w:val="0"/>
              </w:rPr>
              <w:t xml:space="preserve">Name</w:t>
            </w:r>
          </w:p>
        </w:tc>
        <w:tc>
          <w:tcPr>
            <w:shd w:fill="fdeada" w:val="clear"/>
            <w:vAlign w:val="center"/>
          </w:tcPr>
          <w:p w:rsidR="00000000" w:rsidDel="00000000" w:rsidP="00000000" w:rsidRDefault="00000000" w:rsidRPr="00000000" w14:paraId="00000019">
            <w:pPr>
              <w:pageBreakBefore w:val="0"/>
              <w:rPr>
                <w:rFonts w:ascii="Arial" w:cs="Arial" w:eastAsia="Arial" w:hAnsi="Arial"/>
                <w:sz w:val="24"/>
                <w:szCs w:val="24"/>
              </w:rPr>
            </w:pPr>
            <w:r w:rsidDel="00000000" w:rsidR="00000000" w:rsidRPr="00000000">
              <w:rPr>
                <w:rFonts w:ascii="Arial" w:cs="Arial" w:eastAsia="Arial" w:hAnsi="Arial"/>
                <w:sz w:val="24"/>
                <w:szCs w:val="24"/>
                <w:rtl w:val="0"/>
              </w:rPr>
              <w:t xml:space="preserve">Faculty Number</w:t>
            </w:r>
          </w:p>
        </w:tc>
      </w:tr>
      <w:tr>
        <w:trPr>
          <w:cantSplit w:val="0"/>
          <w:trHeight w:val="260" w:hRule="atLeast"/>
          <w:tblHeader w:val="0"/>
        </w:trPr>
        <w:tc>
          <w:tcPr/>
          <w:p w:rsidR="00000000" w:rsidDel="00000000" w:rsidP="00000000" w:rsidRDefault="00000000" w:rsidRPr="00000000" w14:paraId="0000001A">
            <w:pPr>
              <w:pageBreakBefore w:val="0"/>
              <w:ind w:right="743"/>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gridSpan w:val="2"/>
          </w:tcPr>
          <w:p w:rsidR="00000000" w:rsidDel="00000000" w:rsidP="00000000" w:rsidRDefault="00000000" w:rsidRPr="00000000" w14:paraId="0000001B">
            <w:pPr>
              <w:pageBreakBefore w:val="0"/>
              <w:rPr>
                <w:rFonts w:ascii="Arial" w:cs="Arial" w:eastAsia="Arial" w:hAnsi="Arial"/>
                <w:sz w:val="24"/>
                <w:szCs w:val="24"/>
              </w:rPr>
            </w:pPr>
            <w:r w:rsidDel="00000000" w:rsidR="00000000" w:rsidRPr="00000000">
              <w:rPr>
                <w:rFonts w:ascii="Arial" w:cs="Arial" w:eastAsia="Arial" w:hAnsi="Arial"/>
                <w:sz w:val="24"/>
                <w:szCs w:val="24"/>
                <w:rtl w:val="0"/>
              </w:rPr>
              <w:t xml:space="preserve">Boyan Ivanov</w:t>
            </w:r>
          </w:p>
        </w:tc>
        <w:tc>
          <w:tcPr/>
          <w:p w:rsidR="00000000" w:rsidDel="00000000" w:rsidP="00000000" w:rsidRDefault="00000000" w:rsidRPr="00000000" w14:paraId="0000001D">
            <w:pPr>
              <w:pageBreakBefore w:val="0"/>
              <w:rPr>
                <w:rFonts w:ascii="Arial" w:cs="Arial" w:eastAsia="Arial" w:hAnsi="Arial"/>
                <w:sz w:val="24"/>
                <w:szCs w:val="24"/>
              </w:rPr>
            </w:pPr>
            <w:r w:rsidDel="00000000" w:rsidR="00000000" w:rsidRPr="00000000">
              <w:rPr>
                <w:rFonts w:ascii="Arial" w:cs="Arial" w:eastAsia="Arial" w:hAnsi="Arial"/>
                <w:sz w:val="24"/>
                <w:szCs w:val="24"/>
                <w:rtl w:val="0"/>
              </w:rPr>
              <w:t xml:space="preserve">0MI0800011</w:t>
            </w:r>
          </w:p>
        </w:tc>
      </w:tr>
      <w:tr>
        <w:trPr>
          <w:cantSplit w:val="0"/>
          <w:trHeight w:val="260" w:hRule="atLeast"/>
          <w:tblHeader w:val="0"/>
        </w:trPr>
        <w:tc>
          <w:tcPr/>
          <w:p w:rsidR="00000000" w:rsidDel="00000000" w:rsidP="00000000" w:rsidRDefault="00000000" w:rsidRPr="00000000" w14:paraId="0000001E">
            <w:pPr>
              <w:pageBreakBefore w:val="0"/>
              <w:ind w:right="743"/>
              <w:rPr>
                <w:rFonts w:ascii="Arial" w:cs="Arial" w:eastAsia="Arial" w:hAnsi="Arial"/>
                <w:sz w:val="24"/>
                <w:szCs w:val="24"/>
              </w:rPr>
            </w:pPr>
            <w:r w:rsidDel="00000000" w:rsidR="00000000" w:rsidRPr="00000000">
              <w:rPr>
                <w:rtl w:val="0"/>
              </w:rPr>
            </w:r>
          </w:p>
        </w:tc>
        <w:tc>
          <w:tcPr>
            <w:gridSpan w:val="2"/>
          </w:tcPr>
          <w:p w:rsidR="00000000" w:rsidDel="00000000" w:rsidP="00000000" w:rsidRDefault="00000000" w:rsidRPr="00000000" w14:paraId="0000001F">
            <w:pPr>
              <w:pageBreakBefore w:val="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1">
            <w:pPr>
              <w:pageBreakBefore w:val="0"/>
              <w:rPr>
                <w:rFonts w:ascii="Arial" w:cs="Arial" w:eastAsia="Arial" w:hAnsi="Arial"/>
                <w:sz w:val="24"/>
                <w:szCs w:val="24"/>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22">
            <w:pPr>
              <w:pageBreakBefore w:val="0"/>
              <w:ind w:right="743"/>
              <w:rPr>
                <w:rFonts w:ascii="Arial" w:cs="Arial" w:eastAsia="Arial" w:hAnsi="Arial"/>
                <w:sz w:val="24"/>
                <w:szCs w:val="24"/>
              </w:rPr>
            </w:pPr>
            <w:r w:rsidDel="00000000" w:rsidR="00000000" w:rsidRPr="00000000">
              <w:rPr>
                <w:rtl w:val="0"/>
              </w:rPr>
            </w:r>
          </w:p>
        </w:tc>
        <w:tc>
          <w:tcPr>
            <w:gridSpan w:val="2"/>
          </w:tcPr>
          <w:p w:rsidR="00000000" w:rsidDel="00000000" w:rsidP="00000000" w:rsidRDefault="00000000" w:rsidRPr="00000000" w14:paraId="00000023">
            <w:pPr>
              <w:pageBreakBefore w:val="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25">
            <w:pPr>
              <w:pageBreakBefore w:val="0"/>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bookmarkStart w:colFirst="0" w:colLast="0" w:name="_gjdgxs" w:id="0"/>
      <w:bookmarkEnd w:id="0"/>
      <w:r w:rsidDel="00000000" w:rsidR="00000000" w:rsidRPr="00000000">
        <w:rPr>
          <w:rtl w:val="0"/>
        </w:rPr>
      </w:r>
    </w:p>
    <w:tbl>
      <w:tblPr>
        <w:tblStyle w:val="Table2"/>
        <w:tblW w:w="949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7230"/>
        <w:tblGridChange w:id="0">
          <w:tblGrid>
            <w:gridCol w:w="2263"/>
            <w:gridCol w:w="7230"/>
          </w:tblGrid>
        </w:tblGridChange>
      </w:tblGrid>
      <w:tr>
        <w:trPr>
          <w:cantSplit w:val="0"/>
          <w:tblHeader w:val="0"/>
        </w:trPr>
        <w:tc>
          <w:tcPr>
            <w:shd w:fill="fac090" w:val="clear"/>
            <w:vAlign w:val="center"/>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Project name</w:t>
            </w:r>
          </w:p>
        </w:tc>
        <w:tc>
          <w:tcPr>
            <w:vAlign w:val="center"/>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Museum Quiz System</w:t>
            </w:r>
          </w:p>
        </w:tc>
      </w:tr>
    </w:tbl>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tl w:val="0"/>
        </w:rPr>
      </w:r>
    </w:p>
    <w:tbl>
      <w:tblPr>
        <w:tblStyle w:val="Table3"/>
        <w:tblW w:w="949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3"/>
        <w:tblGridChange w:id="0">
          <w:tblGrid>
            <w:gridCol w:w="9493"/>
          </w:tblGrid>
        </w:tblGridChange>
      </w:tblGrid>
      <w:tr>
        <w:trPr>
          <w:cantSplit w:val="0"/>
          <w:tblHeader w:val="0"/>
        </w:trPr>
        <w:tc>
          <w:tcPr>
            <w:shd w:fill="fac090" w:val="clear"/>
          </w:tcPr>
          <w:p w:rsidR="00000000" w:rsidDel="00000000" w:rsidP="00000000" w:rsidRDefault="00000000" w:rsidRPr="00000000" w14:paraId="0000002A">
            <w:pPr>
              <w:pageBreakBefore w:val="0"/>
              <w:numPr>
                <w:ilvl w:val="0"/>
                <w:numId w:val="2"/>
              </w:numPr>
              <w:pBdr>
                <w:top w:space="0" w:sz="0" w:val="nil"/>
                <w:left w:space="0" w:sz="0" w:val="nil"/>
                <w:bottom w:space="0" w:sz="0" w:val="nil"/>
                <w:right w:space="0" w:sz="0" w:val="nil"/>
                <w:between w:space="0" w:sz="0" w:val="nil"/>
              </w:pBdr>
              <w:spacing w:after="200" w:line="276"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Short project description (Business needs and system features)</w:t>
            </w:r>
          </w:p>
        </w:tc>
      </w:tr>
      <w:tr>
        <w:trPr>
          <w:cantSplit w:val="0"/>
          <w:tblHeader w:val="0"/>
        </w:trPr>
        <w:tc>
          <w:tcPr/>
          <w:p w:rsidR="00000000" w:rsidDel="00000000" w:rsidP="00000000" w:rsidRDefault="00000000" w:rsidRPr="00000000" w14:paraId="0000002B">
            <w:pPr>
              <w:spacing w:after="240" w:before="2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rtl w:val="0"/>
              </w:rPr>
              <w:t xml:space="preserve">Museum Quiz System</w:t>
            </w:r>
            <w:r w:rsidDel="00000000" w:rsidR="00000000" w:rsidRPr="00000000">
              <w:rPr>
                <w:rFonts w:ascii="Arial" w:cs="Arial" w:eastAsia="Arial" w:hAnsi="Arial"/>
                <w:rtl w:val="0"/>
              </w:rPr>
              <w:t xml:space="preserve"> is designed to identify specific museum exhibits from user-submitted images. The system provides an engaging experience for museum visitors by enabling them to take photos of exhibits and receive feedback on their correctness. This is achieved using object detection models and a robust architecture combining </w:t>
            </w:r>
            <w:r w:rsidDel="00000000" w:rsidR="00000000" w:rsidRPr="00000000">
              <w:rPr>
                <w:rFonts w:ascii="Arial" w:cs="Arial" w:eastAsia="Arial" w:hAnsi="Arial"/>
                <w:b w:val="1"/>
                <w:rtl w:val="0"/>
              </w:rPr>
              <w:t xml:space="preserve">Unity Engine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NestJS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Faster R-CNN</w:t>
            </w:r>
            <w:r w:rsidDel="00000000" w:rsidR="00000000" w:rsidRPr="00000000">
              <w:rPr>
                <w:rFonts w:ascii="Arial" w:cs="Arial" w:eastAsia="Arial" w:hAnsi="Arial"/>
                <w:rtl w:val="0"/>
              </w:rPr>
              <w:t xml:space="preserve"> models trained with both real and synthetic data.</w:t>
            </w:r>
          </w:p>
          <w:p w:rsidR="00000000" w:rsidDel="00000000" w:rsidP="00000000" w:rsidRDefault="00000000" w:rsidRPr="00000000" w14:paraId="0000002C">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Business Needs:</w:t>
            </w:r>
          </w:p>
          <w:p w:rsidR="00000000" w:rsidDel="00000000" w:rsidP="00000000" w:rsidRDefault="00000000" w:rsidRPr="00000000" w14:paraId="0000002D">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Offer an engaging and educational experience for museum visitors.</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Support dynamic addition of new exhibits and models.</w:t>
            </w:r>
          </w:p>
          <w:p w:rsidR="00000000" w:rsidDel="00000000" w:rsidP="00000000" w:rsidRDefault="00000000" w:rsidRPr="00000000" w14:paraId="0000002F">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Utilize advanced machine learning for object detection in museum environments.</w:t>
            </w:r>
          </w:p>
          <w:p w:rsidR="00000000" w:rsidDel="00000000" w:rsidP="00000000" w:rsidRDefault="00000000" w:rsidRPr="00000000" w14:paraId="00000030">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System Features:</w:t>
            </w:r>
          </w:p>
          <w:p w:rsidR="00000000" w:rsidDel="00000000" w:rsidP="00000000" w:rsidRDefault="00000000" w:rsidRPr="00000000" w14:paraId="00000031">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 user-friendly mobile app for capturing exhibit images, with visual cues for proper framing.</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REST API endpoints for processing predictions and managing models.</w:t>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Support for retraining object detection models locally and uploading them to the server.</w:t>
            </w:r>
          </w:p>
          <w:p w:rsidR="00000000" w:rsidDel="00000000" w:rsidP="00000000" w:rsidRDefault="00000000" w:rsidRPr="00000000" w14:paraId="00000034">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Integration of synthetic data to enhance detection accuracy.</w:t>
            </w:r>
          </w:p>
          <w:p w:rsidR="00000000" w:rsidDel="00000000" w:rsidP="00000000" w:rsidRDefault="00000000" w:rsidRPr="00000000" w14:paraId="00000035">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Roles:</w:t>
            </w:r>
          </w:p>
          <w:p w:rsidR="00000000" w:rsidDel="00000000" w:rsidP="00000000" w:rsidRDefault="00000000" w:rsidRPr="00000000" w14:paraId="00000036">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Admin:</w:t>
            </w:r>
          </w:p>
          <w:p w:rsidR="00000000" w:rsidDel="00000000" w:rsidP="00000000" w:rsidRDefault="00000000" w:rsidRPr="00000000" w14:paraId="00000037">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Responsibilities:</w:t>
            </w:r>
          </w:p>
          <w:p w:rsidR="00000000" w:rsidDel="00000000" w:rsidP="00000000" w:rsidRDefault="00000000" w:rsidRPr="00000000" w14:paraId="00000038">
            <w:pPr>
              <w:numPr>
                <w:ilvl w:val="2"/>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Upload images for model training.</w:t>
            </w:r>
          </w:p>
          <w:p w:rsidR="00000000" w:rsidDel="00000000" w:rsidP="00000000" w:rsidRDefault="00000000" w:rsidRPr="00000000" w14:paraId="00000039">
            <w:pPr>
              <w:numPr>
                <w:ilvl w:val="2"/>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Manage and update object detection models on the server.</w:t>
            </w:r>
          </w:p>
          <w:p w:rsidR="00000000" w:rsidDel="00000000" w:rsidP="00000000" w:rsidRDefault="00000000" w:rsidRPr="00000000" w14:paraId="0000003A">
            <w:pPr>
              <w:numPr>
                <w:ilvl w:val="2"/>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Oversee the addition of new exhibits and ensure the system is updated accordingly.</w:t>
            </w:r>
          </w:p>
          <w:p w:rsidR="00000000" w:rsidDel="00000000" w:rsidP="00000000" w:rsidRDefault="00000000" w:rsidRPr="00000000" w14:paraId="0000003B">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Tools Used:</w:t>
            </w:r>
          </w:p>
          <w:p w:rsidR="00000000" w:rsidDel="00000000" w:rsidP="00000000" w:rsidRDefault="00000000" w:rsidRPr="00000000" w14:paraId="0000003C">
            <w:pPr>
              <w:numPr>
                <w:ilvl w:val="2"/>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RealityScan for 3D scanning of exhibits.</w:t>
            </w:r>
          </w:p>
          <w:p w:rsidR="00000000" w:rsidDel="00000000" w:rsidP="00000000" w:rsidRDefault="00000000" w:rsidRPr="00000000" w14:paraId="0000003D">
            <w:pPr>
              <w:numPr>
                <w:ilvl w:val="2"/>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NVIDIA Omniverse Replicator and Unity's SynthDet for synthetic data generation.</w:t>
            </w:r>
          </w:p>
          <w:p w:rsidR="00000000" w:rsidDel="00000000" w:rsidP="00000000" w:rsidRDefault="00000000" w:rsidRPr="00000000" w14:paraId="0000003E">
            <w:pPr>
              <w:numPr>
                <w:ilvl w:val="2"/>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Python-based training programs utilizing PyTorch or TensorFlow.</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User:</w:t>
            </w:r>
          </w:p>
          <w:p w:rsidR="00000000" w:rsidDel="00000000" w:rsidP="00000000" w:rsidRDefault="00000000" w:rsidRPr="00000000" w14:paraId="00000040">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Responsibilities:</w:t>
            </w:r>
          </w:p>
          <w:p w:rsidR="00000000" w:rsidDel="00000000" w:rsidP="00000000" w:rsidRDefault="00000000" w:rsidRPr="00000000" w14:paraId="00000041">
            <w:pPr>
              <w:numPr>
                <w:ilvl w:val="2"/>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Capture images of museum exhibits using the mobile application.</w:t>
            </w:r>
          </w:p>
          <w:p w:rsidR="00000000" w:rsidDel="00000000" w:rsidP="00000000" w:rsidRDefault="00000000" w:rsidRPr="00000000" w14:paraId="00000042">
            <w:pPr>
              <w:numPr>
                <w:ilvl w:val="2"/>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Submit images through the app to receive feedback on exhibit identification.</w:t>
            </w:r>
          </w:p>
          <w:p w:rsidR="00000000" w:rsidDel="00000000" w:rsidP="00000000" w:rsidRDefault="00000000" w:rsidRPr="00000000" w14:paraId="00000043">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Tools Used:</w:t>
            </w:r>
          </w:p>
          <w:p w:rsidR="00000000" w:rsidDel="00000000" w:rsidP="00000000" w:rsidRDefault="00000000" w:rsidRPr="00000000" w14:paraId="00000044">
            <w:pPr>
              <w:numPr>
                <w:ilvl w:val="2"/>
                <w:numId w:val="1"/>
              </w:numPr>
              <w:spacing w:after="24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Unity-based mobile application with ARCore integration for image capture.</w:t>
            </w:r>
          </w:p>
          <w:p w:rsidR="00000000" w:rsidDel="00000000" w:rsidP="00000000" w:rsidRDefault="00000000" w:rsidRPr="00000000" w14:paraId="00000045">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Synthetic Data Generation:</w:t>
            </w:r>
          </w:p>
          <w:p w:rsidR="00000000" w:rsidDel="00000000" w:rsidP="00000000" w:rsidRDefault="00000000" w:rsidRPr="00000000" w14:paraId="00000046">
            <w:pPr>
              <w:spacing w:after="240" w:before="240" w:lineRule="auto"/>
              <w:rPr>
                <w:rFonts w:ascii="Arial" w:cs="Arial" w:eastAsia="Arial" w:hAnsi="Arial"/>
              </w:rPr>
            </w:pPr>
            <w:r w:rsidDel="00000000" w:rsidR="00000000" w:rsidRPr="00000000">
              <w:rPr>
                <w:rFonts w:ascii="Arial" w:cs="Arial" w:eastAsia="Arial" w:hAnsi="Arial"/>
                <w:rtl w:val="0"/>
              </w:rPr>
              <w:t xml:space="preserve">To enhance the accuracy of object detection models, synthetic data is generated using 3D models of museum exhibits.</w:t>
            </w:r>
          </w:p>
          <w:p w:rsidR="00000000" w:rsidDel="00000000" w:rsidP="00000000" w:rsidRDefault="00000000" w:rsidRPr="00000000" w14:paraId="00000047">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Tools:</w:t>
            </w:r>
          </w:p>
          <w:p w:rsidR="00000000" w:rsidDel="00000000" w:rsidP="00000000" w:rsidRDefault="00000000" w:rsidRPr="00000000" w14:paraId="00000048">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NVIDIA Omniverse Replicator:</w:t>
            </w:r>
          </w:p>
          <w:p w:rsidR="00000000" w:rsidDel="00000000" w:rsidP="00000000" w:rsidRDefault="00000000" w:rsidRPr="00000000" w14:paraId="00000049">
            <w:pPr>
              <w:numPr>
                <w:ilvl w:val="2"/>
                <w:numId w:val="6"/>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Provides high-quality rendering with extensive randomization capabilities, allowing for the creation of diverse training datasets.</w:t>
            </w:r>
          </w:p>
          <w:p w:rsidR="00000000" w:rsidDel="00000000" w:rsidP="00000000" w:rsidRDefault="00000000" w:rsidRPr="00000000" w14:paraId="0000004A">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Unity's SynthDet:</w:t>
            </w:r>
          </w:p>
          <w:p w:rsidR="00000000" w:rsidDel="00000000" w:rsidP="00000000" w:rsidRDefault="00000000" w:rsidRPr="00000000" w14:paraId="0000004B">
            <w:pPr>
              <w:numPr>
                <w:ilvl w:val="2"/>
                <w:numId w:val="6"/>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Offers a user-friendly interface that integrates seamlessly with Unity projects, facilitating the generation of synthetic images.</w:t>
            </w:r>
          </w:p>
          <w:p w:rsidR="00000000" w:rsidDel="00000000" w:rsidP="00000000" w:rsidRDefault="00000000" w:rsidRPr="00000000" w14:paraId="0000004C">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04D">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Import 3D Scanned Models:</w:t>
            </w:r>
          </w:p>
          <w:p w:rsidR="00000000" w:rsidDel="00000000" w:rsidP="00000000" w:rsidRDefault="00000000" w:rsidRPr="00000000" w14:paraId="0000004E">
            <w:pPr>
              <w:numPr>
                <w:ilvl w:val="2"/>
                <w:numId w:val="6"/>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Utilize RealityScan to create high-fidelity 3D models of exhibits.</w:t>
            </w:r>
          </w:p>
          <w:p w:rsidR="00000000" w:rsidDel="00000000" w:rsidP="00000000" w:rsidRDefault="00000000" w:rsidRPr="00000000" w14:paraId="0000004F">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Generate Synthetic Images:</w:t>
            </w:r>
          </w:p>
          <w:p w:rsidR="00000000" w:rsidDel="00000000" w:rsidP="00000000" w:rsidRDefault="00000000" w:rsidRPr="00000000" w14:paraId="00000050">
            <w:pPr>
              <w:numPr>
                <w:ilvl w:val="2"/>
                <w:numId w:val="6"/>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Produce images with varied angles, lighting conditions, and backgrounds to simulate different viewing scenarios.</w:t>
            </w:r>
          </w:p>
          <w:p w:rsidR="00000000" w:rsidDel="00000000" w:rsidP="00000000" w:rsidRDefault="00000000" w:rsidRPr="00000000" w14:paraId="00000051">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Annotate and Save:</w:t>
            </w:r>
          </w:p>
          <w:p w:rsidR="00000000" w:rsidDel="00000000" w:rsidP="00000000" w:rsidRDefault="00000000" w:rsidRPr="00000000" w14:paraId="00000052">
            <w:pPr>
              <w:numPr>
                <w:ilvl w:val="2"/>
                <w:numId w:val="6"/>
              </w:numPr>
              <w:spacing w:after="24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Save the generated images along with their annotations in the COCO JSON format for model training.</w:t>
            </w:r>
          </w:p>
          <w:p w:rsidR="00000000" w:rsidDel="00000000" w:rsidP="00000000" w:rsidRDefault="00000000" w:rsidRPr="00000000" w14:paraId="00000053">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3D Scanning of Models:</w:t>
            </w:r>
          </w:p>
          <w:p w:rsidR="00000000" w:rsidDel="00000000" w:rsidP="00000000" w:rsidRDefault="00000000" w:rsidRPr="00000000" w14:paraId="00000054">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employs </w:t>
            </w:r>
            <w:r w:rsidDel="00000000" w:rsidR="00000000" w:rsidRPr="00000000">
              <w:rPr>
                <w:rFonts w:ascii="Arial" w:cs="Arial" w:eastAsia="Arial" w:hAnsi="Arial"/>
                <w:b w:val="1"/>
                <w:rtl w:val="0"/>
              </w:rPr>
              <w:t xml:space="preserve">RealityScan</w:t>
            </w:r>
            <w:r w:rsidDel="00000000" w:rsidR="00000000" w:rsidRPr="00000000">
              <w:rPr>
                <w:rFonts w:ascii="Arial" w:cs="Arial" w:eastAsia="Arial" w:hAnsi="Arial"/>
                <w:rtl w:val="0"/>
              </w:rPr>
              <w:t xml:space="preserve">, a free-to-download mobile app developed by the Unreal Engine team, to create high-fidelity 3D models of museum exhibits.</w:t>
            </w:r>
          </w:p>
          <w:p w:rsidR="00000000" w:rsidDel="00000000" w:rsidP="00000000" w:rsidRDefault="00000000" w:rsidRPr="00000000" w14:paraId="00000055">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Usage:</w:t>
            </w:r>
          </w:p>
          <w:p w:rsidR="00000000" w:rsidDel="00000000" w:rsidP="00000000" w:rsidRDefault="00000000" w:rsidRPr="00000000" w14:paraId="00000056">
            <w:pPr>
              <w:numPr>
                <w:ilvl w:val="1"/>
                <w:numId w:val="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Capture Images:</w:t>
            </w:r>
          </w:p>
          <w:p w:rsidR="00000000" w:rsidDel="00000000" w:rsidP="00000000" w:rsidRDefault="00000000" w:rsidRPr="00000000" w14:paraId="00000057">
            <w:pPr>
              <w:numPr>
                <w:ilvl w:val="2"/>
                <w:numId w:val="5"/>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Use a smartphone or tablet to take multiple photographs of the exhibit from various angles.</w:t>
            </w:r>
          </w:p>
          <w:p w:rsidR="00000000" w:rsidDel="00000000" w:rsidP="00000000" w:rsidRDefault="00000000" w:rsidRPr="00000000" w14:paraId="00000058">
            <w:pPr>
              <w:numPr>
                <w:ilvl w:val="1"/>
                <w:numId w:val="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Process Images:</w:t>
            </w:r>
          </w:p>
          <w:p w:rsidR="00000000" w:rsidDel="00000000" w:rsidP="00000000" w:rsidRDefault="00000000" w:rsidRPr="00000000" w14:paraId="00000059">
            <w:pPr>
              <w:numPr>
                <w:ilvl w:val="2"/>
                <w:numId w:val="5"/>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RealityScan processes the images to generate a detailed 3D model of the object.</w:t>
            </w:r>
          </w:p>
          <w:p w:rsidR="00000000" w:rsidDel="00000000" w:rsidP="00000000" w:rsidRDefault="00000000" w:rsidRPr="00000000" w14:paraId="0000005A">
            <w:pPr>
              <w:numPr>
                <w:ilvl w:val="1"/>
                <w:numId w:val="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Export Model:</w:t>
            </w:r>
          </w:p>
          <w:p w:rsidR="00000000" w:rsidDel="00000000" w:rsidP="00000000" w:rsidRDefault="00000000" w:rsidRPr="00000000" w14:paraId="0000005B">
            <w:pPr>
              <w:numPr>
                <w:ilvl w:val="2"/>
                <w:numId w:val="5"/>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Upload the 3D model to platforms like Sketchfab for integration into the synthetic data generation pipeline.</w:t>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Pricing:</w:t>
            </w:r>
          </w:p>
          <w:p w:rsidR="00000000" w:rsidDel="00000000" w:rsidP="00000000" w:rsidRDefault="00000000" w:rsidRPr="00000000" w14:paraId="0000005D">
            <w:pPr>
              <w:numPr>
                <w:ilvl w:val="1"/>
                <w:numId w:val="5"/>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RealityScan is free to download and use, making it a cost-effective solution for creating 3D models of exhibits.</w:t>
              <w:br w:type="textWrapping"/>
            </w:r>
            <w:hyperlink r:id="rId6">
              <w:r w:rsidDel="00000000" w:rsidR="00000000" w:rsidRPr="00000000">
                <w:rPr>
                  <w:rFonts w:ascii="Arial" w:cs="Arial" w:eastAsia="Arial" w:hAnsi="Arial"/>
                  <w:rtl w:val="0"/>
                </w:rPr>
                <w:t xml:space="preserve"> </w:t>
              </w:r>
            </w:hyperlink>
            <w:hyperlink r:id="rId7">
              <w:r w:rsidDel="00000000" w:rsidR="00000000" w:rsidRPr="00000000">
                <w:rPr>
                  <w:rFonts w:ascii="Arial" w:cs="Arial" w:eastAsia="Arial" w:hAnsi="Arial"/>
                  <w:color w:val="1155cc"/>
                  <w:u w:val="single"/>
                  <w:rtl w:val="0"/>
                </w:rPr>
                <w:t xml:space="preserve">Unreal Engine</w:t>
              </w:r>
            </w:hyperlink>
            <w:r w:rsidDel="00000000" w:rsidR="00000000" w:rsidRPr="00000000">
              <w:rPr>
                <w:rtl w:val="0"/>
              </w:rPr>
            </w:r>
          </w:p>
          <w:p w:rsidR="00000000" w:rsidDel="00000000" w:rsidP="00000000" w:rsidRDefault="00000000" w:rsidRPr="00000000" w14:paraId="0000005E">
            <w:pPr>
              <w:spacing w:after="240" w:before="240" w:lineRule="auto"/>
              <w:rPr>
                <w:rFonts w:ascii="Arial" w:cs="Arial" w:eastAsia="Arial" w:hAnsi="Arial"/>
              </w:rPr>
            </w:pPr>
            <w:r w:rsidDel="00000000" w:rsidR="00000000" w:rsidRPr="00000000">
              <w:rPr>
                <w:rFonts w:ascii="Arial" w:cs="Arial" w:eastAsia="Arial" w:hAnsi="Arial"/>
                <w:rtl w:val="0"/>
              </w:rPr>
              <w:t xml:space="preserve">By incorporating these detailed roles and processes, the Museum Quiz System ensures a comprehensive approach to exhibit identification, leveraging both real and synthetic data to train robust object detection models.</w:t>
            </w:r>
          </w:p>
          <w:p w:rsidR="00000000" w:rsidDel="00000000" w:rsidP="00000000" w:rsidRDefault="00000000" w:rsidRPr="00000000" w14:paraId="0000005F">
            <w:pPr>
              <w:spacing w:after="240" w:befor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pacing w:before="12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240" w:befor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4"/>
        <w:tblW w:w="954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1695"/>
        <w:gridCol w:w="2220"/>
        <w:gridCol w:w="2040"/>
        <w:gridCol w:w="2130"/>
        <w:tblGridChange w:id="0">
          <w:tblGrid>
            <w:gridCol w:w="1455"/>
            <w:gridCol w:w="1695"/>
            <w:gridCol w:w="2220"/>
            <w:gridCol w:w="2040"/>
            <w:gridCol w:w="2130"/>
          </w:tblGrid>
        </w:tblGridChange>
      </w:tblGrid>
      <w:tr>
        <w:trPr>
          <w:cantSplit w:val="0"/>
          <w:tblHeader w:val="0"/>
        </w:trPr>
        <w:tc>
          <w:tcPr>
            <w:gridSpan w:val="5"/>
            <w:shd w:fill="fac090" w:val="clear"/>
            <w:vAlign w:val="center"/>
          </w:tcPr>
          <w:p w:rsidR="00000000" w:rsidDel="00000000" w:rsidP="00000000" w:rsidRDefault="00000000" w:rsidRPr="00000000" w14:paraId="00000065">
            <w:pPr>
              <w:numPr>
                <w:ilvl w:val="0"/>
                <w:numId w:val="2"/>
              </w:numPr>
              <w:spacing w:after="200" w:before="240" w:line="276"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ML/Agent System Description using PEAS [</w:t>
            </w:r>
            <w:hyperlink r:id="rId8">
              <w:r w:rsidDel="00000000" w:rsidR="00000000" w:rsidRPr="00000000">
                <w:rPr>
                  <w:rFonts w:ascii="Arial" w:cs="Arial" w:eastAsia="Arial" w:hAnsi="Arial"/>
                  <w:color w:val="1155cc"/>
                  <w:sz w:val="24"/>
                  <w:szCs w:val="24"/>
                  <w:u w:val="single"/>
                  <w:rtl w:val="0"/>
                </w:rPr>
                <w:t xml:space="preserve">https://aima.cs.berkeley.edu/4th-ed/pdfs/newchap02.pdf</w:t>
              </w:r>
            </w:hyperlink>
            <w:r w:rsidDel="00000000" w:rsidR="00000000" w:rsidRPr="00000000">
              <w:rPr>
                <w:rFonts w:ascii="Arial" w:cs="Arial" w:eastAsia="Arial" w:hAnsi="Arial"/>
                <w:sz w:val="24"/>
                <w:szCs w:val="24"/>
                <w:rtl w:val="0"/>
              </w:rPr>
              <w:t xml:space="preserve">]</w:t>
            </w:r>
            <w:r w:rsidDel="00000000" w:rsidR="00000000" w:rsidRPr="00000000">
              <w:rPr>
                <w:rtl w:val="0"/>
              </w:rPr>
            </w:r>
          </w:p>
        </w:tc>
      </w:tr>
      <w:tr>
        <w:trPr>
          <w:cantSplit w:val="0"/>
          <w:tblHeader w:val="0"/>
        </w:trPr>
        <w:tc>
          <w:tcPr>
            <w:shd w:fill="fdeada" w:val="clear"/>
            <w:vAlign w:val="center"/>
          </w:tcPr>
          <w:p w:rsidR="00000000" w:rsidDel="00000000" w:rsidP="00000000" w:rsidRDefault="00000000" w:rsidRPr="00000000" w14:paraId="0000006A">
            <w:pPr>
              <w:rPr>
                <w:rFonts w:ascii="Arial" w:cs="Arial" w:eastAsia="Arial" w:hAnsi="Arial"/>
                <w:b w:val="1"/>
              </w:rPr>
            </w:pPr>
            <w:r w:rsidDel="00000000" w:rsidR="00000000" w:rsidRPr="00000000">
              <w:rPr>
                <w:rFonts w:ascii="Arial" w:cs="Arial" w:eastAsia="Arial" w:hAnsi="Arial"/>
                <w:b w:val="1"/>
                <w:rtl w:val="0"/>
              </w:rPr>
              <w:t xml:space="preserve">Agent name</w:t>
            </w:r>
          </w:p>
        </w:tc>
        <w:tc>
          <w:tcPr>
            <w:shd w:fill="fdeada" w:val="clear"/>
            <w:vAlign w:val="center"/>
          </w:tcPr>
          <w:p w:rsidR="00000000" w:rsidDel="00000000" w:rsidP="00000000" w:rsidRDefault="00000000" w:rsidRPr="00000000" w14:paraId="0000006B">
            <w:pPr>
              <w:rPr>
                <w:rFonts w:ascii="Arial" w:cs="Arial" w:eastAsia="Arial" w:hAnsi="Arial"/>
                <w:b w:val="1"/>
              </w:rPr>
            </w:pPr>
            <w:r w:rsidDel="00000000" w:rsidR="00000000" w:rsidRPr="00000000">
              <w:rPr>
                <w:rFonts w:ascii="Arial" w:cs="Arial" w:eastAsia="Arial" w:hAnsi="Arial"/>
                <w:b w:val="1"/>
                <w:rtl w:val="0"/>
              </w:rPr>
              <w:t xml:space="preserve">Performance Measure</w:t>
            </w:r>
          </w:p>
        </w:tc>
        <w:tc>
          <w:tcPr>
            <w:shd w:fill="fdeada" w:val="clear"/>
            <w:vAlign w:val="center"/>
          </w:tcPr>
          <w:p w:rsidR="00000000" w:rsidDel="00000000" w:rsidP="00000000" w:rsidRDefault="00000000" w:rsidRPr="00000000" w14:paraId="0000006C">
            <w:pPr>
              <w:rPr>
                <w:rFonts w:ascii="Arial" w:cs="Arial" w:eastAsia="Arial" w:hAnsi="Arial"/>
                <w:b w:val="1"/>
              </w:rPr>
            </w:pPr>
            <w:r w:rsidDel="00000000" w:rsidR="00000000" w:rsidRPr="00000000">
              <w:rPr>
                <w:rFonts w:ascii="Arial" w:cs="Arial" w:eastAsia="Arial" w:hAnsi="Arial"/>
                <w:b w:val="1"/>
                <w:rtl w:val="0"/>
              </w:rPr>
              <w:t xml:space="preserve">Environment</w:t>
            </w:r>
          </w:p>
        </w:tc>
        <w:tc>
          <w:tcPr>
            <w:shd w:fill="fdeada" w:val="clear"/>
            <w:vAlign w:val="center"/>
          </w:tcPr>
          <w:p w:rsidR="00000000" w:rsidDel="00000000" w:rsidP="00000000" w:rsidRDefault="00000000" w:rsidRPr="00000000" w14:paraId="0000006D">
            <w:pPr>
              <w:rPr>
                <w:rFonts w:ascii="Arial" w:cs="Arial" w:eastAsia="Arial" w:hAnsi="Arial"/>
                <w:b w:val="1"/>
              </w:rPr>
            </w:pPr>
            <w:r w:rsidDel="00000000" w:rsidR="00000000" w:rsidRPr="00000000">
              <w:rPr>
                <w:rFonts w:ascii="Arial" w:cs="Arial" w:eastAsia="Arial" w:hAnsi="Arial"/>
                <w:b w:val="1"/>
                <w:rtl w:val="0"/>
              </w:rPr>
              <w:t xml:space="preserve">Actuators/Outputs</w:t>
            </w:r>
          </w:p>
        </w:tc>
        <w:tc>
          <w:tcPr>
            <w:shd w:fill="fdeada" w:val="clear"/>
            <w:vAlign w:val="center"/>
          </w:tcPr>
          <w:p w:rsidR="00000000" w:rsidDel="00000000" w:rsidP="00000000" w:rsidRDefault="00000000" w:rsidRPr="00000000" w14:paraId="0000006E">
            <w:pPr>
              <w:rPr>
                <w:rFonts w:ascii="Arial" w:cs="Arial" w:eastAsia="Arial" w:hAnsi="Arial"/>
                <w:b w:val="1"/>
              </w:rPr>
            </w:pPr>
            <w:r w:rsidDel="00000000" w:rsidR="00000000" w:rsidRPr="00000000">
              <w:rPr>
                <w:rFonts w:ascii="Arial" w:cs="Arial" w:eastAsia="Arial" w:hAnsi="Arial"/>
                <w:b w:val="1"/>
                <w:rtl w:val="0"/>
              </w:rPr>
              <w:t xml:space="preserve">Sensors/Inputs</w:t>
            </w:r>
          </w:p>
        </w:tc>
      </w:tr>
      <w:tr>
        <w:trPr>
          <w:cantSplit w:val="0"/>
          <w:tblHeader w:val="0"/>
        </w:trPr>
        <w:tc>
          <w:tcPr>
            <w:shd w:fill="fdeada" w:val="clear"/>
          </w:tcPr>
          <w:p w:rsidR="00000000" w:rsidDel="00000000" w:rsidP="00000000" w:rsidRDefault="00000000" w:rsidRPr="00000000" w14:paraId="0000006F">
            <w:pPr>
              <w:ind w:left="0" w:firstLine="0"/>
              <w:rPr>
                <w:rFonts w:ascii="Arial" w:cs="Arial" w:eastAsia="Arial" w:hAnsi="Arial"/>
                <w:b w:val="1"/>
              </w:rPr>
            </w:pPr>
            <w:r w:rsidDel="00000000" w:rsidR="00000000" w:rsidRPr="00000000">
              <w:rPr>
                <w:rFonts w:ascii="Arial" w:cs="Arial" w:eastAsia="Arial" w:hAnsi="Arial"/>
                <w:b w:val="1"/>
                <w:rtl w:val="0"/>
              </w:rPr>
              <w:t xml:space="preserve">User Interaction</w:t>
            </w:r>
          </w:p>
        </w:tc>
        <w:tc>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High-quality user experience via Unity with clear instructions and visual feedback.</w:t>
            </w:r>
          </w:p>
        </w:tc>
        <w:tc>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Unity-based application on mobile devices</w:t>
            </w:r>
          </w:p>
        </w:tc>
        <w:tc>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Sends image data to the server via REST API client.</w:t>
            </w:r>
          </w:p>
        </w:tc>
        <w:tc>
          <w:tcPr/>
          <w:p w:rsidR="00000000" w:rsidDel="00000000" w:rsidP="00000000" w:rsidRDefault="00000000" w:rsidRPr="00000000" w14:paraId="00000073">
            <w:pPr>
              <w:keepNext w:val="1"/>
              <w:widowControl w:val="0"/>
              <w:spacing w:after="60" w:before="120" w:lineRule="auto"/>
              <w:rPr>
                <w:rFonts w:ascii="Arial" w:cs="Arial" w:eastAsia="Arial" w:hAnsi="Arial"/>
              </w:rPr>
            </w:pPr>
            <w:r w:rsidDel="00000000" w:rsidR="00000000" w:rsidRPr="00000000">
              <w:rPr>
                <w:rFonts w:ascii="Arial" w:cs="Arial" w:eastAsia="Arial" w:hAnsi="Arial"/>
                <w:rtl w:val="0"/>
              </w:rPr>
              <w:t xml:space="preserve">Receives user-captured images.</w:t>
            </w:r>
          </w:p>
        </w:tc>
      </w:tr>
      <w:tr>
        <w:trPr>
          <w:cantSplit w:val="0"/>
          <w:tblHeader w:val="0"/>
        </w:trPr>
        <w:tc>
          <w:tcPr>
            <w:shd w:fill="fdeada" w:val="clear"/>
          </w:tcPr>
          <w:p w:rsidR="00000000" w:rsidDel="00000000" w:rsidP="00000000" w:rsidRDefault="00000000" w:rsidRPr="00000000" w14:paraId="00000074">
            <w:pPr>
              <w:rPr>
                <w:rFonts w:ascii="Arial" w:cs="Arial" w:eastAsia="Arial" w:hAnsi="Arial"/>
                <w:b w:val="1"/>
              </w:rPr>
            </w:pPr>
            <w:r w:rsidDel="00000000" w:rsidR="00000000" w:rsidRPr="00000000">
              <w:rPr>
                <w:rtl w:val="0"/>
              </w:rPr>
            </w:r>
          </w:p>
          <w:tbl>
            <w:tblPr>
              <w:tblStyle w:val="Table5"/>
              <w:tblW w:w="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tblGridChange w:id="0">
                <w:tblGrid>
                  <w:gridCol w:w="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Prediction Server</w:t>
                  </w:r>
                </w:p>
              </w:tc>
            </w:tr>
          </w:tbl>
          <w:p w:rsidR="00000000" w:rsidDel="00000000" w:rsidP="00000000" w:rsidRDefault="00000000" w:rsidRPr="00000000" w14:paraId="00000076">
            <w:pPr>
              <w:rPr>
                <w:rFonts w:ascii="Arial" w:cs="Arial" w:eastAsia="Arial" w:hAnsi="Arial"/>
                <w:b w:val="1"/>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78">
            <w:pPr>
              <w:ind w:left="0" w:firstLine="0"/>
              <w:rPr>
                <w:rFonts w:ascii="Arial" w:cs="Arial" w:eastAsia="Arial" w:hAnsi="Arial"/>
                <w:b w:val="1"/>
              </w:rPr>
            </w:pPr>
            <w:r w:rsidDel="00000000" w:rsidR="00000000" w:rsidRPr="00000000">
              <w:rPr>
                <w:rtl w:val="0"/>
              </w:rPr>
            </w:r>
          </w:p>
        </w:tc>
        <w:tc>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Accurate and timely exhibit predictions.</w:t>
            </w:r>
          </w:p>
        </w:tc>
        <w:tc>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Server environment with GPU support.</w:t>
            </w:r>
          </w:p>
        </w:tc>
        <w:tc>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Sends prediction results to the client.</w:t>
            </w:r>
          </w:p>
        </w:tc>
        <w:tc>
          <w:tcPr/>
          <w:p w:rsidR="00000000" w:rsidDel="00000000" w:rsidP="00000000" w:rsidRDefault="00000000" w:rsidRPr="00000000" w14:paraId="0000007C">
            <w:pPr>
              <w:keepNext w:val="1"/>
              <w:widowControl w:val="0"/>
              <w:spacing w:after="60" w:before="120" w:lineRule="auto"/>
              <w:rPr>
                <w:rFonts w:ascii="Arial" w:cs="Arial" w:eastAsia="Arial" w:hAnsi="Arial"/>
              </w:rPr>
            </w:pPr>
            <w:r w:rsidDel="00000000" w:rsidR="00000000" w:rsidRPr="00000000">
              <w:rPr>
                <w:rFonts w:ascii="Arial" w:cs="Arial" w:eastAsia="Arial" w:hAnsi="Arial"/>
                <w:rtl w:val="0"/>
              </w:rPr>
              <w:t xml:space="preserve">Receives images and prediction requests via REST API.</w:t>
            </w:r>
          </w:p>
        </w:tc>
      </w:tr>
      <w:tr>
        <w:trPr>
          <w:cantSplit w:val="0"/>
          <w:tblHeader w:val="0"/>
        </w:trPr>
        <w:tc>
          <w:tcPr>
            <w:shd w:fill="fdeada" w:val="clear"/>
          </w:tcPr>
          <w:p w:rsidR="00000000" w:rsidDel="00000000" w:rsidP="00000000" w:rsidRDefault="00000000" w:rsidRPr="00000000" w14:paraId="0000007D">
            <w:pPr>
              <w:ind w:left="0" w:firstLine="0"/>
              <w:rPr>
                <w:rFonts w:ascii="Arial" w:cs="Arial" w:eastAsia="Arial" w:hAnsi="Arial"/>
                <w:b w:val="1"/>
              </w:rPr>
            </w:pPr>
            <w:r w:rsidDel="00000000" w:rsidR="00000000" w:rsidRPr="00000000">
              <w:rPr>
                <w:rFonts w:ascii="Arial" w:cs="Arial" w:eastAsia="Arial" w:hAnsi="Arial"/>
                <w:b w:val="1"/>
                <w:rtl w:val="0"/>
              </w:rPr>
              <w:t xml:space="preserve">ML Model Trainer</w:t>
            </w:r>
          </w:p>
        </w:tc>
        <w:tc>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High accuracy of object detection models.</w:t>
            </w:r>
          </w:p>
        </w:tc>
        <w:tc>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Machine for training; server for deployment.</w:t>
            </w:r>
          </w:p>
        </w:tc>
        <w:tc>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Saves trained models in specified formats and uploads them to the server.</w:t>
            </w:r>
          </w:p>
        </w:tc>
        <w:tc>
          <w:tcPr/>
          <w:p w:rsidR="00000000" w:rsidDel="00000000" w:rsidP="00000000" w:rsidRDefault="00000000" w:rsidRPr="00000000" w14:paraId="00000081">
            <w:pPr>
              <w:keepNext w:val="1"/>
              <w:widowControl w:val="0"/>
              <w:spacing w:after="60" w:before="120" w:lineRule="auto"/>
              <w:rPr>
                <w:rFonts w:ascii="Arial" w:cs="Arial" w:eastAsia="Arial" w:hAnsi="Arial"/>
              </w:rPr>
            </w:pPr>
            <w:r w:rsidDel="00000000" w:rsidR="00000000" w:rsidRPr="00000000">
              <w:rPr>
                <w:rFonts w:ascii="Arial" w:cs="Arial" w:eastAsia="Arial" w:hAnsi="Arial"/>
                <w:rtl w:val="0"/>
              </w:rPr>
              <w:t xml:space="preserve">Receives annotated datasets for training.</w:t>
            </w:r>
          </w:p>
          <w:p w:rsidR="00000000" w:rsidDel="00000000" w:rsidP="00000000" w:rsidRDefault="00000000" w:rsidRPr="00000000" w14:paraId="00000082">
            <w:pPr>
              <w:keepNext w:val="1"/>
              <w:widowControl w:val="0"/>
              <w:spacing w:after="60" w:before="120" w:lineRule="auto"/>
              <w:rPr>
                <w:rFonts w:ascii="Arial" w:cs="Arial" w:eastAsia="Arial" w:hAnsi="Arial"/>
              </w:rPr>
            </w:pP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83">
            <w:pPr>
              <w:ind w:left="0" w:firstLine="0"/>
              <w:rPr>
                <w:rFonts w:ascii="Arial" w:cs="Arial" w:eastAsia="Arial" w:hAnsi="Arial"/>
                <w:b w:val="1"/>
              </w:rPr>
            </w:pPr>
            <w:r w:rsidDel="00000000" w:rsidR="00000000" w:rsidRPr="00000000">
              <w:rPr>
                <w:rFonts w:ascii="Arial" w:cs="Arial" w:eastAsia="Arial" w:hAnsi="Arial"/>
                <w:b w:val="1"/>
                <w:rtl w:val="0"/>
              </w:rPr>
              <w:t xml:space="preserve">3D Scanning Specialist</w:t>
            </w:r>
          </w:p>
        </w:tc>
        <w:tc>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Accuracy and completeness of 3D models; efficiency in capturing and processing scans.</w:t>
            </w:r>
          </w:p>
        </w:tc>
        <w:tc>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Museum exhibits; controlled scanning area with appropriate lighting and space.</w:t>
            </w:r>
          </w:p>
        </w:tc>
        <w:tc>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Generates high-fidelity 3D models; exports models to compatible formats for further processing.</w:t>
            </w:r>
          </w:p>
        </w:tc>
        <w:tc>
          <w:tcPr/>
          <w:p w:rsidR="00000000" w:rsidDel="00000000" w:rsidP="00000000" w:rsidRDefault="00000000" w:rsidRPr="00000000" w14:paraId="00000087">
            <w:pPr>
              <w:keepNext w:val="1"/>
              <w:widowControl w:val="0"/>
              <w:spacing w:after="60" w:before="120" w:lineRule="auto"/>
              <w:rPr>
                <w:rFonts w:ascii="Arial" w:cs="Arial" w:eastAsia="Arial" w:hAnsi="Arial"/>
              </w:rPr>
            </w:pPr>
            <w:r w:rsidDel="00000000" w:rsidR="00000000" w:rsidRPr="00000000">
              <w:rPr>
                <w:rFonts w:ascii="Arial" w:cs="Arial" w:eastAsia="Arial" w:hAnsi="Arial"/>
                <w:rtl w:val="0"/>
              </w:rPr>
              <w:t xml:space="preserve">Captures high-resolution images from multiple angles; utilizes RealityScan app for image processing.</w:t>
            </w:r>
          </w:p>
        </w:tc>
      </w:tr>
      <w:tr>
        <w:trPr>
          <w:cantSplit w:val="0"/>
          <w:tblHeader w:val="0"/>
        </w:trPr>
        <w:tc>
          <w:tcPr>
            <w:shd w:fill="fdeada" w:val="clear"/>
          </w:tcPr>
          <w:p w:rsidR="00000000" w:rsidDel="00000000" w:rsidP="00000000" w:rsidRDefault="00000000" w:rsidRPr="00000000" w14:paraId="00000088">
            <w:pPr>
              <w:ind w:left="0" w:firstLine="0"/>
              <w:rPr>
                <w:rFonts w:ascii="Arial" w:cs="Arial" w:eastAsia="Arial" w:hAnsi="Arial"/>
                <w:b w:val="1"/>
              </w:rPr>
            </w:pPr>
            <w:r w:rsidDel="00000000" w:rsidR="00000000" w:rsidRPr="00000000">
              <w:rPr>
                <w:rFonts w:ascii="Arial" w:cs="Arial" w:eastAsia="Arial" w:hAnsi="Arial"/>
                <w:b w:val="1"/>
                <w:rtl w:val="0"/>
              </w:rPr>
              <w:t xml:space="preserve">Synthetic Data Specialist</w:t>
            </w:r>
          </w:p>
        </w:tc>
        <w:tc>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Quality and diversity of synthetic images; effectiveness in augmenting training datasets.</w:t>
            </w:r>
          </w:p>
        </w:tc>
        <w:tc>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Virtual environments simulating museum settings; computing resources for data generation.</w:t>
            </w:r>
          </w:p>
        </w:tc>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Produces annotated synthetic images with varied parameters; saves datasets in COCO JSON format.</w:t>
            </w:r>
          </w:p>
        </w:tc>
        <w:tc>
          <w:tcPr/>
          <w:p w:rsidR="00000000" w:rsidDel="00000000" w:rsidP="00000000" w:rsidRDefault="00000000" w:rsidRPr="00000000" w14:paraId="0000008C">
            <w:pPr>
              <w:keepNext w:val="1"/>
              <w:widowControl w:val="0"/>
              <w:spacing w:after="60" w:before="120" w:lineRule="auto"/>
              <w:rPr>
                <w:rFonts w:ascii="Arial" w:cs="Arial" w:eastAsia="Arial" w:hAnsi="Arial"/>
              </w:rPr>
            </w:pPr>
            <w:r w:rsidDel="00000000" w:rsidR="00000000" w:rsidRPr="00000000">
              <w:rPr>
                <w:rFonts w:ascii="Arial" w:cs="Arial" w:eastAsia="Arial" w:hAnsi="Arial"/>
                <w:rtl w:val="0"/>
              </w:rPr>
              <w:t xml:space="preserve">Imports 3D models from scanning specialist; configures parameters for data generation tools.</w:t>
            </w:r>
          </w:p>
        </w:tc>
      </w:tr>
    </w:tbl>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tbl>
      <w:tblPr>
        <w:tblStyle w:val="Table7"/>
        <w:tblW w:w="94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5505"/>
        <w:gridCol w:w="1575"/>
        <w:tblGridChange w:id="0">
          <w:tblGrid>
            <w:gridCol w:w="2385"/>
            <w:gridCol w:w="5505"/>
            <w:gridCol w:w="1575"/>
          </w:tblGrid>
        </w:tblGridChange>
      </w:tblGrid>
      <w:tr>
        <w:trPr>
          <w:cantSplit w:val="0"/>
          <w:tblHeader w:val="0"/>
        </w:trPr>
        <w:tc>
          <w:tcPr>
            <w:gridSpan w:val="3"/>
            <w:shd w:fill="fac090" w:val="clear"/>
            <w:vAlign w:val="center"/>
          </w:tcPr>
          <w:p w:rsidR="00000000" w:rsidDel="00000000" w:rsidP="00000000" w:rsidRDefault="00000000" w:rsidRPr="00000000" w14:paraId="00000090">
            <w:pPr>
              <w:pageBreakBefore w:val="0"/>
              <w:numPr>
                <w:ilvl w:val="0"/>
                <w:numId w:val="2"/>
              </w:numPr>
              <w:pBdr>
                <w:top w:space="0" w:sz="0" w:val="nil"/>
                <w:left w:space="0" w:sz="0" w:val="nil"/>
                <w:bottom w:space="0" w:sz="0" w:val="nil"/>
                <w:right w:space="0" w:sz="0" w:val="nil"/>
                <w:between w:space="0" w:sz="0" w:val="nil"/>
              </w:pBdr>
              <w:spacing w:after="200" w:before="240" w:line="276"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Main Use Cases / Scenarios</w:t>
            </w:r>
          </w:p>
        </w:tc>
      </w:tr>
      <w:tr>
        <w:trPr>
          <w:cantSplit w:val="0"/>
          <w:tblHeader w:val="0"/>
        </w:trPr>
        <w:tc>
          <w:tcPr>
            <w:shd w:fill="fdeada" w:val="clear"/>
            <w:vAlign w:val="center"/>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Use case name</w:t>
            </w:r>
          </w:p>
        </w:tc>
        <w:tc>
          <w:tcPr>
            <w:shd w:fill="fdeada" w:val="clear"/>
            <w:vAlign w:val="center"/>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Brief Descriptions</w:t>
            </w:r>
          </w:p>
        </w:tc>
        <w:tc>
          <w:tcPr>
            <w:shd w:fill="fdeada" w:val="clear"/>
            <w:vAlign w:val="center"/>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Actors Involved</w:t>
            </w:r>
          </w:p>
        </w:tc>
      </w:tr>
      <w:tr>
        <w:trPr>
          <w:cantSplit w:val="0"/>
          <w:tblHeader w:val="0"/>
        </w:trPr>
        <w:tc>
          <w:tcPr>
            <w:shd w:fill="fdeada" w:val="clear"/>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pacing w:after="200" w:line="276" w:lineRule="auto"/>
              <w:ind w:left="360" w:firstLine="0"/>
              <w:rPr>
                <w:rFonts w:ascii="Arial" w:cs="Arial" w:eastAsia="Arial" w:hAnsi="Arial"/>
                <w:b w:val="1"/>
              </w:rPr>
            </w:pPr>
            <w:r w:rsidDel="00000000" w:rsidR="00000000" w:rsidRPr="00000000">
              <w:rPr>
                <w:rFonts w:ascii="Arial" w:cs="Arial" w:eastAsia="Arial" w:hAnsi="Arial"/>
                <w:b w:val="1"/>
                <w:rtl w:val="0"/>
              </w:rPr>
              <w:t xml:space="preserve">Capture Exhibit Image</w:t>
            </w:r>
          </w:p>
        </w:tc>
        <w:tc>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The user takes a photo of a museum exhibit through the app, guided by visual instructions.</w:t>
            </w:r>
          </w:p>
        </w:tc>
        <w:tc>
          <w:tcPr/>
          <w:p w:rsidR="00000000" w:rsidDel="00000000" w:rsidP="00000000" w:rsidRDefault="00000000" w:rsidRPr="00000000" w14:paraId="00000098">
            <w:pPr>
              <w:keepNext w:val="1"/>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rPr>
            </w:pPr>
            <w:r w:rsidDel="00000000" w:rsidR="00000000" w:rsidRPr="00000000">
              <w:rPr>
                <w:rFonts w:ascii="Arial" w:cs="Arial" w:eastAsia="Arial" w:hAnsi="Arial"/>
                <w:rtl w:val="0"/>
              </w:rPr>
              <w:t xml:space="preserve">User</w:t>
            </w:r>
          </w:p>
        </w:tc>
      </w:tr>
      <w:tr>
        <w:trPr>
          <w:cantSplit w:val="0"/>
          <w:tblHeader w:val="0"/>
        </w:trPr>
        <w:tc>
          <w:tcPr>
            <w:shd w:fill="fdeada" w:val="clear"/>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pacing w:after="200" w:line="276" w:lineRule="auto"/>
              <w:ind w:left="360" w:firstLine="0"/>
              <w:rPr>
                <w:rFonts w:ascii="Arial" w:cs="Arial" w:eastAsia="Arial" w:hAnsi="Arial"/>
                <w:b w:val="1"/>
              </w:rPr>
            </w:pPr>
            <w:r w:rsidDel="00000000" w:rsidR="00000000" w:rsidRPr="00000000">
              <w:rPr>
                <w:rFonts w:ascii="Arial" w:cs="Arial" w:eastAsia="Arial" w:hAnsi="Arial"/>
                <w:b w:val="1"/>
                <w:rtl w:val="0"/>
              </w:rPr>
              <w:t xml:space="preserve">Check Exhibit Validity</w:t>
            </w:r>
          </w:p>
        </w:tc>
        <w:tc>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The app sends the captured image to the server, and the server returns whether the exhibit is correct.</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9C">
            <w:pPr>
              <w:keepNext w:val="1"/>
              <w:widowControl w:val="0"/>
              <w:spacing w:after="60" w:before="120" w:lineRule="auto"/>
              <w:rPr>
                <w:rFonts w:ascii="Arial" w:cs="Arial" w:eastAsia="Arial" w:hAnsi="Arial"/>
              </w:rPr>
            </w:pPr>
            <w:r w:rsidDel="00000000" w:rsidR="00000000" w:rsidRPr="00000000">
              <w:rPr>
                <w:rFonts w:ascii="Arial" w:cs="Arial" w:eastAsia="Arial" w:hAnsi="Arial"/>
                <w:rtl w:val="0"/>
              </w:rPr>
              <w:t xml:space="preserve">User, Server</w:t>
            </w:r>
          </w:p>
        </w:tc>
      </w:tr>
      <w:tr>
        <w:trPr>
          <w:cantSplit w:val="0"/>
          <w:trHeight w:val="1455" w:hRule="atLeast"/>
          <w:tblHeader w:val="0"/>
        </w:trPr>
        <w:tc>
          <w:tcPr>
            <w:shd w:fill="fdeada" w:val="clear"/>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pacing w:after="200" w:line="276" w:lineRule="auto"/>
              <w:ind w:left="360" w:firstLine="0"/>
              <w:rPr>
                <w:rFonts w:ascii="Arial" w:cs="Arial" w:eastAsia="Arial" w:hAnsi="Arial"/>
                <w:b w:val="1"/>
              </w:rPr>
            </w:pPr>
            <w:r w:rsidDel="00000000" w:rsidR="00000000" w:rsidRPr="00000000">
              <w:rPr>
                <w:rFonts w:ascii="Arial" w:cs="Arial" w:eastAsia="Arial" w:hAnsi="Arial"/>
                <w:b w:val="1"/>
                <w:rtl w:val="0"/>
              </w:rPr>
              <w:t xml:space="preserve">Add New Exhibit Models</w:t>
            </w:r>
          </w:p>
        </w:tc>
        <w:tc>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Admin uploads new models to the server, retrained locally with additional data for new exhibits.</w:t>
            </w:r>
          </w:p>
        </w:tc>
        <w:tc>
          <w:tcPr/>
          <w:p w:rsidR="00000000" w:rsidDel="00000000" w:rsidP="00000000" w:rsidRDefault="00000000" w:rsidRPr="00000000" w14:paraId="0000009F">
            <w:pPr>
              <w:keepNext w:val="1"/>
              <w:widowControl w:val="0"/>
              <w:spacing w:after="60" w:before="120" w:lineRule="auto"/>
              <w:rPr>
                <w:rFonts w:ascii="Arial" w:cs="Arial" w:eastAsia="Arial" w:hAnsi="Arial"/>
              </w:rPr>
            </w:pPr>
            <w:r w:rsidDel="00000000" w:rsidR="00000000" w:rsidRPr="00000000">
              <w:rPr>
                <w:rFonts w:ascii="Arial" w:cs="Arial" w:eastAsia="Arial" w:hAnsi="Arial"/>
                <w:rtl w:val="0"/>
              </w:rPr>
              <w:t xml:space="preserve">Admin</w:t>
            </w:r>
          </w:p>
        </w:tc>
      </w:tr>
      <w:tr>
        <w:trPr>
          <w:cantSplit w:val="0"/>
          <w:trHeight w:val="1455" w:hRule="atLeast"/>
          <w:tblHeader w:val="0"/>
        </w:trPr>
        <w:tc>
          <w:tcPr>
            <w:shd w:fill="fdeada" w:val="clear"/>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pacing w:after="200" w:line="276" w:lineRule="auto"/>
              <w:ind w:left="360" w:firstLine="0"/>
              <w:rPr>
                <w:rFonts w:ascii="Arial" w:cs="Arial" w:eastAsia="Arial" w:hAnsi="Arial"/>
                <w:b w:val="1"/>
              </w:rPr>
            </w:pPr>
            <w:r w:rsidDel="00000000" w:rsidR="00000000" w:rsidRPr="00000000">
              <w:rPr>
                <w:rFonts w:ascii="Arial" w:cs="Arial" w:eastAsia="Arial" w:hAnsi="Arial"/>
                <w:b w:val="1"/>
                <w:rtl w:val="0"/>
              </w:rPr>
              <w:t xml:space="preserve">Generate Synthetic Data</w:t>
            </w:r>
          </w:p>
        </w:tc>
        <w:tc>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The system generates synthetic data using 3D models to enhance training datasets for better detection.</w:t>
            </w:r>
          </w:p>
        </w:tc>
        <w:tc>
          <w:tcPr/>
          <w:p w:rsidR="00000000" w:rsidDel="00000000" w:rsidP="00000000" w:rsidRDefault="00000000" w:rsidRPr="00000000" w14:paraId="000000A2">
            <w:pPr>
              <w:keepNext w:val="1"/>
              <w:widowControl w:val="0"/>
              <w:spacing w:after="60" w:before="120" w:lineRule="auto"/>
              <w:rPr>
                <w:rFonts w:ascii="Arial" w:cs="Arial" w:eastAsia="Arial" w:hAnsi="Arial"/>
              </w:rPr>
            </w:pPr>
            <w:r w:rsidDel="00000000" w:rsidR="00000000" w:rsidRPr="00000000">
              <w:rPr>
                <w:rFonts w:ascii="Arial" w:cs="Arial" w:eastAsia="Arial" w:hAnsi="Arial"/>
                <w:rtl w:val="0"/>
              </w:rPr>
              <w:t xml:space="preserve">Admin, System</w:t>
            </w:r>
          </w:p>
        </w:tc>
      </w:tr>
      <w:tr>
        <w:trPr>
          <w:cantSplit w:val="0"/>
          <w:trHeight w:val="795" w:hRule="atLeast"/>
          <w:tblHeader w:val="0"/>
        </w:trPr>
        <w:tc>
          <w:tcPr>
            <w:shd w:fill="fdeada" w:val="clear"/>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pacing w:after="200" w:line="276" w:lineRule="auto"/>
              <w:ind w:left="450" w:hanging="450"/>
              <w:rPr>
                <w:rFonts w:ascii="Arial" w:cs="Arial" w:eastAsia="Arial" w:hAnsi="Arial"/>
                <w:b w:val="1"/>
              </w:rPr>
            </w:pPr>
            <w:r w:rsidDel="00000000" w:rsidR="00000000" w:rsidRPr="00000000">
              <w:rPr>
                <w:rFonts w:ascii="Arial" w:cs="Arial" w:eastAsia="Arial" w:hAnsi="Arial"/>
                <w:b w:val="1"/>
                <w:rtl w:val="0"/>
              </w:rPr>
              <w:t xml:space="preserve">…</w:t>
            </w:r>
          </w:p>
        </w:tc>
        <w:tc>
          <w:tcPr/>
          <w:p w:rsidR="00000000" w:rsidDel="00000000" w:rsidP="00000000" w:rsidRDefault="00000000" w:rsidRPr="00000000" w14:paraId="000000A4">
            <w:pPr>
              <w:rPr>
                <w:rFonts w:ascii="Arial" w:cs="Arial" w:eastAsia="Arial" w:hAnsi="Arial"/>
              </w:rPr>
            </w:pPr>
            <w:r w:rsidDel="00000000" w:rsidR="00000000" w:rsidRPr="00000000">
              <w:rPr>
                <w:rtl w:val="0"/>
              </w:rPr>
            </w:r>
          </w:p>
        </w:tc>
        <w:tc>
          <w:tcPr/>
          <w:p w:rsidR="00000000" w:rsidDel="00000000" w:rsidP="00000000" w:rsidRDefault="00000000" w:rsidRPr="00000000" w14:paraId="000000A5">
            <w:pPr>
              <w:keepNext w:val="1"/>
              <w:widowControl w:val="0"/>
              <w:spacing w:after="60" w:before="12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tbl>
      <w:tblPr>
        <w:tblStyle w:val="Table8"/>
        <w:tblW w:w="95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4680"/>
        <w:gridCol w:w="2865"/>
        <w:tblGridChange w:id="0">
          <w:tblGrid>
            <w:gridCol w:w="2010"/>
            <w:gridCol w:w="4680"/>
            <w:gridCol w:w="2865"/>
          </w:tblGrid>
        </w:tblGridChange>
      </w:tblGrid>
      <w:tr>
        <w:trPr>
          <w:cantSplit w:val="0"/>
          <w:tblHeader w:val="0"/>
        </w:trPr>
        <w:tc>
          <w:tcPr>
            <w:gridSpan w:val="3"/>
            <w:shd w:fill="fac090" w:val="clear"/>
            <w:vAlign w:val="center"/>
          </w:tcPr>
          <w:p w:rsidR="00000000" w:rsidDel="00000000" w:rsidP="00000000" w:rsidRDefault="00000000" w:rsidRPr="00000000" w14:paraId="000000A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24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API Resources (REST/SSE/WebSocket Backend)</w:t>
            </w:r>
            <w:r w:rsidDel="00000000" w:rsidR="00000000" w:rsidRPr="00000000">
              <w:rPr>
                <w:rtl w:val="0"/>
              </w:rPr>
            </w:r>
          </w:p>
        </w:tc>
      </w:tr>
      <w:tr>
        <w:trPr>
          <w:cantSplit w:val="0"/>
          <w:tblHeader w:val="0"/>
        </w:trPr>
        <w:tc>
          <w:tcPr>
            <w:shd w:fill="fdeada" w:val="clear"/>
            <w:vAlign w:val="center"/>
          </w:tcPr>
          <w:p w:rsidR="00000000" w:rsidDel="00000000" w:rsidP="00000000" w:rsidRDefault="00000000" w:rsidRPr="00000000" w14:paraId="000000AA">
            <w:pPr>
              <w:rPr>
                <w:rFonts w:ascii="Arial" w:cs="Arial" w:eastAsia="Arial" w:hAnsi="Arial"/>
                <w:b w:val="1"/>
              </w:rPr>
            </w:pPr>
            <w:r w:rsidDel="00000000" w:rsidR="00000000" w:rsidRPr="00000000">
              <w:rPr>
                <w:rFonts w:ascii="Arial" w:cs="Arial" w:eastAsia="Arial" w:hAnsi="Arial"/>
                <w:b w:val="1"/>
                <w:rtl w:val="0"/>
              </w:rPr>
              <w:t xml:space="preserve">View name</w:t>
            </w:r>
          </w:p>
        </w:tc>
        <w:tc>
          <w:tcPr>
            <w:shd w:fill="fdeada" w:val="clear"/>
            <w:vAlign w:val="center"/>
          </w:tcPr>
          <w:p w:rsidR="00000000" w:rsidDel="00000000" w:rsidP="00000000" w:rsidRDefault="00000000" w:rsidRPr="00000000" w14:paraId="000000AB">
            <w:pPr>
              <w:rPr>
                <w:rFonts w:ascii="Arial" w:cs="Arial" w:eastAsia="Arial" w:hAnsi="Arial"/>
                <w:b w:val="1"/>
              </w:rPr>
            </w:pPr>
            <w:r w:rsidDel="00000000" w:rsidR="00000000" w:rsidRPr="00000000">
              <w:rPr>
                <w:rFonts w:ascii="Arial" w:cs="Arial" w:eastAsia="Arial" w:hAnsi="Arial"/>
                <w:b w:val="1"/>
                <w:rtl w:val="0"/>
              </w:rPr>
              <w:t xml:space="preserve">Brief Descriptions</w:t>
            </w:r>
          </w:p>
        </w:tc>
        <w:tc>
          <w:tcPr>
            <w:shd w:fill="fdeada" w:val="clear"/>
            <w:vAlign w:val="center"/>
          </w:tcPr>
          <w:p w:rsidR="00000000" w:rsidDel="00000000" w:rsidP="00000000" w:rsidRDefault="00000000" w:rsidRPr="00000000" w14:paraId="000000AC">
            <w:pPr>
              <w:rPr>
                <w:rFonts w:ascii="Arial" w:cs="Arial" w:eastAsia="Arial" w:hAnsi="Arial"/>
                <w:b w:val="1"/>
              </w:rPr>
            </w:pPr>
            <w:r w:rsidDel="00000000" w:rsidR="00000000" w:rsidRPr="00000000">
              <w:rPr>
                <w:rFonts w:ascii="Arial" w:cs="Arial" w:eastAsia="Arial" w:hAnsi="Arial"/>
                <w:b w:val="1"/>
                <w:rtl w:val="0"/>
              </w:rPr>
              <w:t xml:space="preserve">URI</w:t>
            </w:r>
          </w:p>
        </w:tc>
      </w:tr>
      <w:tr>
        <w:trPr>
          <w:cantSplit w:val="0"/>
          <w:tblHeader w:val="0"/>
        </w:trPr>
        <w:tc>
          <w:tcPr>
            <w:shd w:fill="fdeada" w:val="clear"/>
          </w:tcPr>
          <w:p w:rsidR="00000000" w:rsidDel="00000000" w:rsidP="00000000" w:rsidRDefault="00000000" w:rsidRPr="00000000" w14:paraId="000000AD">
            <w:pPr>
              <w:spacing w:after="200" w:line="276" w:lineRule="auto"/>
              <w:ind w:left="0" w:firstLine="0"/>
              <w:rPr>
                <w:rFonts w:ascii="Arial" w:cs="Arial" w:eastAsia="Arial" w:hAnsi="Arial"/>
                <w:b w:val="1"/>
              </w:rPr>
            </w:pPr>
            <w:r w:rsidDel="00000000" w:rsidR="00000000" w:rsidRPr="00000000">
              <w:rPr>
                <w:rFonts w:ascii="Arial" w:cs="Arial" w:eastAsia="Arial" w:hAnsi="Arial"/>
                <w:b w:val="1"/>
                <w:rtl w:val="0"/>
              </w:rPr>
              <w:t xml:space="preserve">Prediction</w:t>
            </w:r>
          </w:p>
        </w:tc>
        <w:tc>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POST an image for analysis and receive a True/False result indicating whether the image contains the specified exhibit.</w:t>
            </w:r>
          </w:p>
        </w:tc>
        <w:tc>
          <w:tcPr/>
          <w:p w:rsidR="00000000" w:rsidDel="00000000" w:rsidP="00000000" w:rsidRDefault="00000000" w:rsidRPr="00000000" w14:paraId="000000AF">
            <w:pPr>
              <w:keepNext w:val="1"/>
              <w:widowControl w:val="0"/>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/api/predict</w:t>
            </w:r>
          </w:p>
        </w:tc>
      </w:tr>
      <w:tr>
        <w:trPr>
          <w:cantSplit w:val="0"/>
          <w:tblHeader w:val="0"/>
        </w:trPr>
        <w:tc>
          <w:tcPr>
            <w:shd w:fill="fdeada" w:val="clear"/>
          </w:tcPr>
          <w:p w:rsidR="00000000" w:rsidDel="00000000" w:rsidP="00000000" w:rsidRDefault="00000000" w:rsidRPr="00000000" w14:paraId="000000B0">
            <w:pPr>
              <w:spacing w:after="200" w:line="276" w:lineRule="auto"/>
              <w:ind w:left="0" w:firstLine="0"/>
              <w:rPr>
                <w:rFonts w:ascii="Arial" w:cs="Arial" w:eastAsia="Arial" w:hAnsi="Arial"/>
                <w:b w:val="1"/>
              </w:rPr>
            </w:pPr>
            <w:r w:rsidDel="00000000" w:rsidR="00000000" w:rsidRPr="00000000">
              <w:rPr>
                <w:rFonts w:ascii="Arial" w:cs="Arial" w:eastAsia="Arial" w:hAnsi="Arial"/>
                <w:b w:val="1"/>
                <w:rtl w:val="0"/>
              </w:rPr>
              <w:t xml:space="preserve">Upload Model</w:t>
            </w:r>
          </w:p>
        </w:tc>
        <w:tc>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POST a new object detection model to the server for use in predictions</w:t>
            </w:r>
          </w:p>
        </w:tc>
        <w:tc>
          <w:tcPr/>
          <w:p w:rsidR="00000000" w:rsidDel="00000000" w:rsidP="00000000" w:rsidRDefault="00000000" w:rsidRPr="00000000" w14:paraId="000000B2">
            <w:pPr>
              <w:keepNext w:val="1"/>
              <w:widowControl w:val="0"/>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/api/upload-model</w:t>
            </w:r>
          </w:p>
        </w:tc>
      </w:tr>
      <w:tr>
        <w:trPr>
          <w:cantSplit w:val="0"/>
          <w:tblHeader w:val="0"/>
        </w:trPr>
        <w:tc>
          <w:tcPr>
            <w:shd w:fill="fdeada" w:val="clear"/>
          </w:tcPr>
          <w:p w:rsidR="00000000" w:rsidDel="00000000" w:rsidP="00000000" w:rsidRDefault="00000000" w:rsidRPr="00000000" w14:paraId="000000B3">
            <w:pPr>
              <w:ind w:left="0" w:firstLine="0"/>
              <w:rPr>
                <w:rFonts w:ascii="Arial" w:cs="Arial" w:eastAsia="Arial" w:hAnsi="Arial"/>
                <w:b w:val="1"/>
              </w:rPr>
            </w:pPr>
            <w:r w:rsidDel="00000000" w:rsidR="00000000" w:rsidRPr="00000000">
              <w:rPr>
                <w:rFonts w:ascii="Arial" w:cs="Arial" w:eastAsia="Arial" w:hAnsi="Arial"/>
                <w:b w:val="1"/>
                <w:rtl w:val="0"/>
              </w:rPr>
              <w:t xml:space="preserve">Get Models</w:t>
            </w:r>
          </w:p>
        </w:tc>
        <w:tc>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GET the list of currently active models on the server.</w:t>
            </w:r>
          </w:p>
        </w:tc>
        <w:tc>
          <w:tcPr/>
          <w:p w:rsidR="00000000" w:rsidDel="00000000" w:rsidP="00000000" w:rsidRDefault="00000000" w:rsidRPr="00000000" w14:paraId="000000B5">
            <w:pPr>
              <w:keepNext w:val="1"/>
              <w:widowControl w:val="0"/>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/api/models</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rPr/>
      </w:pPr>
      <w:r w:rsidDel="00000000" w:rsidR="00000000" w:rsidRPr="00000000">
        <w:rPr>
          <w:rtl w:val="0"/>
        </w:rPr>
      </w:r>
    </w:p>
    <w:sectPr>
      <w:headerReference r:id="rId9" w:type="default"/>
      <w:footerReference r:id="rId10"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tabs>
        <w:tab w:val="left" w:leader="none" w:pos="9270"/>
        <w:tab w:val="left" w:leader="none" w:pos="12060"/>
      </w:tabs>
      <w:spacing w:after="0" w:before="100" w:line="240" w:lineRule="auto"/>
      <w:ind w:right="360"/>
      <w:jc w:val="both"/>
      <w:rPr>
        <w:rFonts w:ascii="Times New Roman" w:cs="Times New Roman" w:eastAsia="Times New Roman" w:hAnsi="Times New Roman"/>
        <w:color w:val="000000"/>
      </w:rPr>
    </w:pPr>
    <w:r w:rsidDel="00000000" w:rsidR="00000000" w:rsidRPr="00000000">
      <w:rPr>
        <w:b w:val="1"/>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tabs>
        <w:tab w:val="center" w:leader="none" w:pos="4703"/>
        <w:tab w:val="right" w:leader="none" w:pos="9406"/>
      </w:tabs>
      <w:spacing w:after="72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tabs>
        <w:tab w:val="center" w:leader="none" w:pos="4703"/>
        <w:tab w:val="right" w:leader="none" w:pos="9406"/>
      </w:tabs>
      <w:spacing w:after="0" w:before="72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Lines w:val="1"/>
      <w:pageBreakBefore w:val="0"/>
      <w:widowControl w:val="0"/>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unrealengine.com/en-US/realityscan?utm_source=chatgpt.com" TargetMode="External"/><Relationship Id="rId7" Type="http://schemas.openxmlformats.org/officeDocument/2006/relationships/hyperlink" Target="https://www.unrealengine.com/en-US/realityscan?utm_source=chatgpt.com" TargetMode="External"/><Relationship Id="rId8" Type="http://schemas.openxmlformats.org/officeDocument/2006/relationships/hyperlink" Target="https://aima.cs.berkeley.edu/4th-ed/pdfs/newchap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