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E6C" w:rsidRDefault="00B75A42" w:rsidP="00B75A42">
      <w:pPr>
        <w:jc w:val="center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Функционално програмиране</w:t>
      </w:r>
    </w:p>
    <w:p w:rsidR="00B75A42" w:rsidRDefault="00B75A42" w:rsidP="00B75A42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Има различни парадигми за писане на код</w:t>
      </w:r>
    </w:p>
    <w:p w:rsidR="00B75A42" w:rsidRDefault="00570E6C" w:rsidP="00B75A42">
      <w:pPr>
        <w:pStyle w:val="ListParagraph"/>
        <w:numPr>
          <w:ilvl w:val="0"/>
          <w:numId w:val="1"/>
        </w:num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П</w:t>
      </w:r>
      <w:r w:rsidR="00B75A42">
        <w:rPr>
          <w:sz w:val="36"/>
          <w:szCs w:val="40"/>
          <w:lang w:val="bg-BG"/>
        </w:rPr>
        <w:t xml:space="preserve">роцедурно програмиране – </w:t>
      </w:r>
      <w:r w:rsidR="00CC344F">
        <w:rPr>
          <w:sz w:val="36"/>
          <w:szCs w:val="40"/>
          <w:lang w:val="bg-BG"/>
        </w:rPr>
        <w:t xml:space="preserve">последователност от интструкции, които </w:t>
      </w:r>
      <w:r w:rsidR="00EE525D">
        <w:rPr>
          <w:sz w:val="36"/>
          <w:szCs w:val="40"/>
          <w:lang w:val="bg-BG"/>
        </w:rPr>
        <w:t xml:space="preserve">описват по точен </w:t>
      </w:r>
      <w:r w:rsidR="00CC344F">
        <w:rPr>
          <w:sz w:val="36"/>
          <w:szCs w:val="40"/>
          <w:lang w:val="bg-BG"/>
        </w:rPr>
        <w:t xml:space="preserve">начин </w:t>
      </w:r>
      <w:r w:rsidR="00EE525D">
        <w:rPr>
          <w:sz w:val="36"/>
          <w:szCs w:val="40"/>
          <w:lang w:val="bg-BG"/>
        </w:rPr>
        <w:t xml:space="preserve">как </w:t>
      </w:r>
      <w:r w:rsidR="00CC344F">
        <w:rPr>
          <w:sz w:val="36"/>
          <w:szCs w:val="40"/>
          <w:lang w:val="bg-BG"/>
        </w:rPr>
        <w:t>ще се случат нещата</w:t>
      </w:r>
      <w:r w:rsidR="00593A24">
        <w:rPr>
          <w:sz w:val="36"/>
          <w:szCs w:val="40"/>
          <w:lang w:val="bg-BG"/>
        </w:rPr>
        <w:t>. Процедурното програмира</w:t>
      </w:r>
      <w:r w:rsidR="00B75A42">
        <w:rPr>
          <w:sz w:val="36"/>
          <w:szCs w:val="40"/>
          <w:lang w:val="bg-BG"/>
        </w:rPr>
        <w:t xml:space="preserve">не се нарича още </w:t>
      </w:r>
      <w:r w:rsidR="00B75A42" w:rsidRPr="00593A24">
        <w:rPr>
          <w:b/>
          <w:sz w:val="36"/>
          <w:szCs w:val="40"/>
          <w:lang w:val="bg-BG"/>
        </w:rPr>
        <w:t>императивно</w:t>
      </w:r>
      <w:r w:rsidR="00B75A42">
        <w:rPr>
          <w:sz w:val="36"/>
          <w:szCs w:val="40"/>
          <w:lang w:val="bg-BG"/>
        </w:rPr>
        <w:t xml:space="preserve"> програмиране – ние казваме на програмата изрично какво да прави чрез различни команди</w:t>
      </w:r>
    </w:p>
    <w:p w:rsidR="00B75A42" w:rsidRDefault="00B75A42" w:rsidP="00B75A42">
      <w:pPr>
        <w:pStyle w:val="ListParagraph"/>
        <w:numPr>
          <w:ilvl w:val="0"/>
          <w:numId w:val="1"/>
        </w:num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Обектно-ориентирано програмиране - моде</w:t>
      </w:r>
      <w:r w:rsidR="00570E6C">
        <w:rPr>
          <w:sz w:val="36"/>
          <w:szCs w:val="40"/>
          <w:lang w:val="bg-BG"/>
        </w:rPr>
        <w:t>лираме обектите от реалния свят</w:t>
      </w:r>
    </w:p>
    <w:p w:rsidR="00B75A42" w:rsidRDefault="00B75A42" w:rsidP="00B75A42">
      <w:pPr>
        <w:pStyle w:val="ListParagraph"/>
        <w:numPr>
          <w:ilvl w:val="0"/>
          <w:numId w:val="1"/>
        </w:num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Функционално програмиране:</w:t>
      </w:r>
    </w:p>
    <w:p w:rsidR="00B75A42" w:rsidRDefault="007C6C43" w:rsidP="00B75A42">
      <w:pPr>
        <w:pStyle w:val="ListParagraph"/>
        <w:numPr>
          <w:ilvl w:val="1"/>
          <w:numId w:val="1"/>
        </w:num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Използват се</w:t>
      </w:r>
      <w:r w:rsidR="00B75A42">
        <w:rPr>
          <w:sz w:val="36"/>
          <w:szCs w:val="40"/>
          <w:lang w:val="bg-BG"/>
        </w:rPr>
        <w:t xml:space="preserve"> резултатите от </w:t>
      </w:r>
      <w:r w:rsidR="00AE714F">
        <w:rPr>
          <w:sz w:val="36"/>
          <w:szCs w:val="40"/>
          <w:lang w:val="bg-BG"/>
        </w:rPr>
        <w:t>изчисляването на някакви</w:t>
      </w:r>
      <w:r>
        <w:rPr>
          <w:sz w:val="36"/>
          <w:szCs w:val="40"/>
          <w:lang w:val="bg-BG"/>
        </w:rPr>
        <w:t xml:space="preserve"> </w:t>
      </w:r>
      <w:r w:rsidR="00B75A42">
        <w:rPr>
          <w:sz w:val="36"/>
          <w:szCs w:val="40"/>
          <w:lang w:val="bg-BG"/>
        </w:rPr>
        <w:t xml:space="preserve">математически функции за </w:t>
      </w:r>
      <w:r w:rsidR="00AE714F">
        <w:rPr>
          <w:sz w:val="36"/>
          <w:szCs w:val="40"/>
          <w:lang w:val="bg-BG"/>
        </w:rPr>
        <w:t xml:space="preserve">да </w:t>
      </w:r>
      <w:r>
        <w:rPr>
          <w:sz w:val="36"/>
          <w:szCs w:val="40"/>
          <w:lang w:val="bg-BG"/>
        </w:rPr>
        <w:t>се изведе даден резултат</w:t>
      </w:r>
    </w:p>
    <w:p w:rsidR="00B75A42" w:rsidRDefault="00F05CA5" w:rsidP="00B75A42">
      <w:pPr>
        <w:pStyle w:val="ListParagraph"/>
        <w:numPr>
          <w:ilvl w:val="1"/>
          <w:numId w:val="1"/>
        </w:numPr>
        <w:rPr>
          <w:sz w:val="36"/>
          <w:szCs w:val="40"/>
          <w:lang w:val="bg-BG"/>
        </w:rPr>
      </w:pPr>
      <w:r w:rsidRPr="00593A24">
        <w:rPr>
          <w:b/>
          <w:sz w:val="36"/>
          <w:szCs w:val="40"/>
          <w:lang w:val="bg-BG"/>
        </w:rPr>
        <w:t>Декларативен</w:t>
      </w:r>
      <w:r>
        <w:rPr>
          <w:sz w:val="36"/>
          <w:szCs w:val="40"/>
          <w:lang w:val="bg-BG"/>
        </w:rPr>
        <w:t xml:space="preserve"> тип</w:t>
      </w:r>
      <w:r w:rsidR="00B75A42">
        <w:rPr>
          <w:sz w:val="36"/>
          <w:szCs w:val="40"/>
          <w:lang w:val="bg-BG"/>
        </w:rPr>
        <w:t xml:space="preserve"> програмиране – самите функции не правят никакви действия директно, а само описват как трябва да се случат нещата</w:t>
      </w:r>
    </w:p>
    <w:p w:rsidR="00B75A42" w:rsidRDefault="00B75A42" w:rsidP="00B75A42">
      <w:pPr>
        <w:rPr>
          <w:sz w:val="36"/>
          <w:szCs w:val="40"/>
          <w:lang w:val="bg-BG"/>
        </w:rPr>
      </w:pPr>
    </w:p>
    <w:p w:rsidR="00B75A42" w:rsidRDefault="00B75A42" w:rsidP="00B75A42">
      <w:pPr>
        <w:rPr>
          <w:sz w:val="36"/>
          <w:szCs w:val="40"/>
        </w:rPr>
      </w:pPr>
      <w:r>
        <w:rPr>
          <w:sz w:val="36"/>
          <w:szCs w:val="40"/>
          <w:lang w:val="bg-BG"/>
        </w:rPr>
        <w:t>Има малка разлика между функции и методи и тя е, че методите са дефинирани в даден клас, а</w:t>
      </w:r>
      <w:r w:rsidR="00E4234D">
        <w:rPr>
          <w:sz w:val="36"/>
          <w:szCs w:val="40"/>
          <w:lang w:val="bg-BG"/>
        </w:rPr>
        <w:t xml:space="preserve"> функциите-</w:t>
      </w:r>
      <w:r>
        <w:rPr>
          <w:sz w:val="36"/>
          <w:szCs w:val="40"/>
          <w:lang w:val="bg-BG"/>
        </w:rPr>
        <w:t>не</w:t>
      </w:r>
    </w:p>
    <w:p w:rsidR="004216FA" w:rsidRPr="004216FA" w:rsidRDefault="004216FA" w:rsidP="00B75A42">
      <w:pPr>
        <w:rPr>
          <w:sz w:val="36"/>
          <w:szCs w:val="40"/>
        </w:rPr>
      </w:pPr>
    </w:p>
    <w:p w:rsidR="002B627C" w:rsidRPr="00A41BE4" w:rsidRDefault="002B627C" w:rsidP="002B627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sz w:val="36"/>
        </w:rPr>
      </w:pPr>
      <w:r>
        <w:rPr>
          <w:rFonts w:cs="Segoe Print"/>
          <w:sz w:val="36"/>
        </w:rPr>
        <w:lastRenderedPageBreak/>
        <w:t>F</w:t>
      </w:r>
      <w:r w:rsidRPr="002B627C">
        <w:rPr>
          <w:rFonts w:cs="Segoe Print"/>
          <w:sz w:val="36"/>
        </w:rPr>
        <w:t xml:space="preserve">irst-class </w:t>
      </w:r>
      <w:r w:rsidRPr="002B627C">
        <w:rPr>
          <w:rFonts w:cs="Segoe Print"/>
          <w:sz w:val="36"/>
          <w:lang w:val="bg-BG"/>
        </w:rPr>
        <w:t xml:space="preserve">функция </w:t>
      </w:r>
      <w:r>
        <w:rPr>
          <w:rFonts w:cs="Segoe Print"/>
          <w:sz w:val="36"/>
          <w:lang w:val="bg-BG"/>
        </w:rPr>
        <w:t>–</w:t>
      </w:r>
      <w:r w:rsidRPr="002B627C">
        <w:rPr>
          <w:rFonts w:cs="Segoe Print"/>
          <w:sz w:val="36"/>
          <w:lang w:val="bg-BG"/>
        </w:rPr>
        <w:t xml:space="preserve"> променлива</w:t>
      </w:r>
      <w:r>
        <w:rPr>
          <w:rFonts w:cs="Segoe Print"/>
          <w:sz w:val="36"/>
        </w:rPr>
        <w:t>,</w:t>
      </w:r>
      <w:r w:rsidR="00E04E7B">
        <w:rPr>
          <w:rFonts w:cs="Segoe Print"/>
          <w:sz w:val="36"/>
          <w:lang w:val="bg-BG"/>
        </w:rPr>
        <w:t xml:space="preserve"> която сочи към дадена функция,</w:t>
      </w:r>
      <w:r w:rsidRPr="002B627C">
        <w:rPr>
          <w:rFonts w:cs="Segoe Print"/>
          <w:sz w:val="36"/>
          <w:lang w:val="bg-BG"/>
        </w:rPr>
        <w:t xml:space="preserve"> и тази променлива може да се извиква като и се подават дадени параметри</w:t>
      </w:r>
      <w:r w:rsidR="00A41BE4">
        <w:rPr>
          <w:rFonts w:cs="Segoe Print"/>
          <w:sz w:val="36"/>
          <w:lang w:val="bg-BG"/>
        </w:rPr>
        <w:t xml:space="preserve"> (</w:t>
      </w:r>
      <w:r w:rsidR="00A41BE4">
        <w:rPr>
          <w:rFonts w:cs="Segoe Print"/>
          <w:sz w:val="36"/>
        </w:rPr>
        <w:t>delegates in C#)</w:t>
      </w:r>
    </w:p>
    <w:p w:rsidR="002B627C" w:rsidRPr="002B627C" w:rsidRDefault="002B627C" w:rsidP="002B627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sz w:val="36"/>
          <w:lang w:val="bg-BG"/>
        </w:rPr>
      </w:pPr>
    </w:p>
    <w:p w:rsidR="002B627C" w:rsidRDefault="00D51DCB" w:rsidP="002B627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sz w:val="36"/>
        </w:rPr>
      </w:pPr>
      <w:r>
        <w:rPr>
          <w:rFonts w:cs="Segoe Print"/>
          <w:sz w:val="36"/>
        </w:rPr>
        <w:t>H</w:t>
      </w:r>
      <w:r w:rsidR="002B627C" w:rsidRPr="002B627C">
        <w:rPr>
          <w:rFonts w:cs="Segoe Print"/>
          <w:sz w:val="36"/>
        </w:rPr>
        <w:t xml:space="preserve">igher-order </w:t>
      </w:r>
      <w:r w:rsidR="002B627C" w:rsidRPr="002B627C">
        <w:rPr>
          <w:rFonts w:cs="Segoe Print"/>
          <w:sz w:val="36"/>
          <w:lang w:val="bg-BG"/>
        </w:rPr>
        <w:t>функции - функции, които приемат други функции като параметри</w:t>
      </w:r>
      <w:r w:rsidR="00A41BE4">
        <w:rPr>
          <w:rFonts w:cs="Segoe Print"/>
          <w:sz w:val="36"/>
        </w:rPr>
        <w:t xml:space="preserve"> (LINQ extensions in C#)</w:t>
      </w:r>
      <w:r w:rsidR="002B627C" w:rsidRPr="002B627C">
        <w:rPr>
          <w:rFonts w:cs="Segoe Print"/>
          <w:sz w:val="36"/>
          <w:lang w:val="bg-BG"/>
        </w:rPr>
        <w:t xml:space="preserve">, или функции които връщат други фукнции като </w:t>
      </w:r>
      <w:r w:rsidR="002B627C" w:rsidRPr="002B627C">
        <w:rPr>
          <w:rFonts w:cs="Segoe Print"/>
          <w:sz w:val="36"/>
        </w:rPr>
        <w:t>output</w:t>
      </w:r>
    </w:p>
    <w:p w:rsidR="00AA3A88" w:rsidRDefault="00AA3A88" w:rsidP="002B627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sz w:val="36"/>
        </w:rPr>
      </w:pPr>
    </w:p>
    <w:p w:rsidR="00AA3A88" w:rsidRPr="00835730" w:rsidRDefault="00AA3A88" w:rsidP="002B627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="Segoe Print"/>
          <w:sz w:val="36"/>
          <w:lang w:val="bg-BG"/>
        </w:rPr>
      </w:pPr>
      <w:r>
        <w:rPr>
          <w:rFonts w:cs="Segoe Print"/>
          <w:sz w:val="36"/>
        </w:rPr>
        <w:t>Closure-</w:t>
      </w:r>
      <w:r>
        <w:rPr>
          <w:rFonts w:cs="Segoe Print"/>
          <w:sz w:val="36"/>
          <w:lang w:val="bg-BG"/>
        </w:rPr>
        <w:t xml:space="preserve">и </w:t>
      </w:r>
      <w:r w:rsidR="009F6A32">
        <w:rPr>
          <w:rFonts w:cs="Segoe Print"/>
          <w:sz w:val="36"/>
          <w:lang w:val="bg-BG"/>
        </w:rPr>
        <w:t>–</w:t>
      </w:r>
      <w:r>
        <w:rPr>
          <w:rFonts w:cs="Segoe Print"/>
          <w:sz w:val="36"/>
          <w:lang w:val="bg-BG"/>
        </w:rPr>
        <w:t xml:space="preserve"> </w:t>
      </w:r>
      <w:r w:rsidR="009F6A32">
        <w:rPr>
          <w:rFonts w:cs="Segoe Print"/>
          <w:sz w:val="36"/>
          <w:lang w:val="bg-BG"/>
        </w:rPr>
        <w:t>функции, които са дефинирани в други функции</w:t>
      </w:r>
      <w:r w:rsidR="00835730">
        <w:rPr>
          <w:rFonts w:cs="Segoe Print"/>
          <w:sz w:val="36"/>
          <w:lang w:val="bg-BG"/>
        </w:rPr>
        <w:t xml:space="preserve">. По този начин може да се създават </w:t>
      </w:r>
      <w:r w:rsidR="00835730">
        <w:rPr>
          <w:rFonts w:cs="Segoe Print"/>
          <w:sz w:val="36"/>
        </w:rPr>
        <w:t xml:space="preserve">private </w:t>
      </w:r>
      <w:r w:rsidR="00835730">
        <w:rPr>
          <w:rFonts w:cs="Segoe Print"/>
          <w:sz w:val="36"/>
          <w:lang w:val="bg-BG"/>
        </w:rPr>
        <w:t>променливи при функционалните езици</w:t>
      </w:r>
    </w:p>
    <w:p w:rsidR="00B75A42" w:rsidRDefault="00B75A42" w:rsidP="00B75A42">
      <w:pPr>
        <w:rPr>
          <w:sz w:val="36"/>
          <w:szCs w:val="40"/>
          <w:lang w:val="bg-BG"/>
        </w:rPr>
      </w:pPr>
    </w:p>
    <w:p w:rsidR="002770A4" w:rsidRPr="002770A4" w:rsidRDefault="002770A4" w:rsidP="00B75A42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 xml:space="preserve">Чрез </w:t>
      </w:r>
      <w:r>
        <w:rPr>
          <w:sz w:val="36"/>
          <w:szCs w:val="40"/>
        </w:rPr>
        <w:t xml:space="preserve">extension </w:t>
      </w:r>
      <w:r>
        <w:rPr>
          <w:sz w:val="36"/>
          <w:szCs w:val="40"/>
          <w:lang w:val="bg-BG"/>
        </w:rPr>
        <w:t>методите се добавят допълнителни функционалности към вече съществуващи типове</w:t>
      </w:r>
      <w:r w:rsidR="00A46EC0">
        <w:rPr>
          <w:sz w:val="36"/>
          <w:szCs w:val="40"/>
          <w:lang w:val="bg-BG"/>
        </w:rPr>
        <w:t xml:space="preserve"> (</w:t>
      </w:r>
      <w:r w:rsidR="00A46EC0">
        <w:rPr>
          <w:sz w:val="36"/>
          <w:szCs w:val="40"/>
        </w:rPr>
        <w:t>.NET-</w:t>
      </w:r>
      <w:r w:rsidR="00A46EC0">
        <w:rPr>
          <w:sz w:val="36"/>
          <w:szCs w:val="40"/>
          <w:lang w:val="bg-BG"/>
        </w:rPr>
        <w:t>ски и наши типове)</w:t>
      </w:r>
    </w:p>
    <w:p w:rsidR="00F11987" w:rsidRDefault="00C62950" w:rsidP="00B75A42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Анони</w:t>
      </w:r>
      <w:r w:rsidR="00F11987">
        <w:rPr>
          <w:sz w:val="36"/>
          <w:szCs w:val="40"/>
          <w:lang w:val="bg-BG"/>
        </w:rPr>
        <w:t xml:space="preserve">мните типове се използват когато трябва да </w:t>
      </w:r>
      <w:r w:rsidR="005B4E68">
        <w:rPr>
          <w:sz w:val="36"/>
          <w:szCs w:val="40"/>
          <w:lang w:val="bg-BG"/>
        </w:rPr>
        <w:t>държим</w:t>
      </w:r>
      <w:r w:rsidR="00F11987">
        <w:rPr>
          <w:sz w:val="36"/>
          <w:szCs w:val="40"/>
          <w:lang w:val="bg-BG"/>
        </w:rPr>
        <w:t xml:space="preserve"> съвкупност от </w:t>
      </w:r>
      <w:r w:rsidR="00F25144">
        <w:rPr>
          <w:sz w:val="36"/>
          <w:szCs w:val="40"/>
          <w:lang w:val="bg-BG"/>
        </w:rPr>
        <w:t xml:space="preserve">стойности </w:t>
      </w:r>
      <w:r w:rsidR="00CE7A00">
        <w:rPr>
          <w:sz w:val="36"/>
          <w:szCs w:val="40"/>
          <w:lang w:val="bg-BG"/>
        </w:rPr>
        <w:t>в даден обект</w:t>
      </w:r>
      <w:r w:rsidR="00F25144">
        <w:rPr>
          <w:sz w:val="36"/>
          <w:szCs w:val="40"/>
          <w:lang w:val="bg-BG"/>
        </w:rPr>
        <w:t xml:space="preserve"> и когато сме преценили, че няма нужда да създаваме отделен клас, от който да създзваме този обект</w:t>
      </w:r>
    </w:p>
    <w:p w:rsidR="00C36180" w:rsidRDefault="00C36180" w:rsidP="00B75A42">
      <w:pPr>
        <w:rPr>
          <w:sz w:val="36"/>
          <w:szCs w:val="40"/>
          <w:lang w:val="bg-BG"/>
        </w:rPr>
      </w:pPr>
    </w:p>
    <w:p w:rsidR="00AE6AF6" w:rsidRPr="00AE6AF6" w:rsidRDefault="00AE6AF6" w:rsidP="00B75A42">
      <w:pPr>
        <w:rPr>
          <w:sz w:val="36"/>
          <w:szCs w:val="40"/>
          <w:lang w:val="bg-BG"/>
        </w:rPr>
      </w:pPr>
      <w:r>
        <w:rPr>
          <w:sz w:val="36"/>
          <w:szCs w:val="40"/>
        </w:rPr>
        <w:t xml:space="preserve">Lambda expression – </w:t>
      </w:r>
      <w:r>
        <w:rPr>
          <w:sz w:val="36"/>
          <w:szCs w:val="40"/>
          <w:lang w:val="bg-BG"/>
        </w:rPr>
        <w:t>анонимна функция, която съдържа параметрите, които приема (може и да не приема такива), и израза</w:t>
      </w:r>
      <w:r w:rsidR="00C36180">
        <w:rPr>
          <w:sz w:val="36"/>
          <w:szCs w:val="40"/>
          <w:lang w:val="bg-BG"/>
        </w:rPr>
        <w:t>,</w:t>
      </w:r>
      <w:r>
        <w:rPr>
          <w:sz w:val="36"/>
          <w:szCs w:val="40"/>
          <w:lang w:val="bg-BG"/>
        </w:rPr>
        <w:t xml:space="preserve"> ко</w:t>
      </w:r>
      <w:r w:rsidR="00C36180">
        <w:rPr>
          <w:sz w:val="36"/>
          <w:szCs w:val="40"/>
          <w:lang w:val="bg-BG"/>
        </w:rPr>
        <w:t>й</w:t>
      </w:r>
      <w:r>
        <w:rPr>
          <w:sz w:val="36"/>
          <w:szCs w:val="40"/>
          <w:lang w:val="bg-BG"/>
        </w:rPr>
        <w:t>то връща</w:t>
      </w:r>
    </w:p>
    <w:p w:rsidR="00AE6AF6" w:rsidRDefault="00AE6AF6" w:rsidP="00B75A42">
      <w:pPr>
        <w:rPr>
          <w:sz w:val="36"/>
          <w:szCs w:val="40"/>
          <w:lang w:val="bg-BG"/>
        </w:rPr>
      </w:pPr>
    </w:p>
    <w:p w:rsidR="00F72728" w:rsidRDefault="00424731" w:rsidP="00B75A42">
      <w:pPr>
        <w:rPr>
          <w:sz w:val="36"/>
          <w:szCs w:val="40"/>
          <w:lang w:val="bg-BG"/>
        </w:rPr>
      </w:pPr>
      <w:r>
        <w:rPr>
          <w:sz w:val="36"/>
          <w:szCs w:val="40"/>
        </w:rPr>
        <w:lastRenderedPageBreak/>
        <w:t>LINQ</w:t>
      </w:r>
      <w:r w:rsidR="008619B1">
        <w:rPr>
          <w:sz w:val="36"/>
          <w:szCs w:val="40"/>
          <w:lang w:val="bg-BG"/>
        </w:rPr>
        <w:t xml:space="preserve"> </w:t>
      </w:r>
      <w:r w:rsidR="00D70BD3">
        <w:rPr>
          <w:sz w:val="36"/>
          <w:szCs w:val="40"/>
          <w:lang w:val="bg-BG"/>
        </w:rPr>
        <w:t>-</w:t>
      </w:r>
      <w:r w:rsidR="008619B1">
        <w:rPr>
          <w:sz w:val="36"/>
          <w:szCs w:val="40"/>
          <w:lang w:val="bg-BG"/>
        </w:rPr>
        <w:t xml:space="preserve"> </w:t>
      </w:r>
      <w:r>
        <w:rPr>
          <w:sz w:val="36"/>
          <w:szCs w:val="40"/>
          <w:lang w:val="bg-BG"/>
        </w:rPr>
        <w:t xml:space="preserve">съвкупност от методи, които се </w:t>
      </w:r>
      <w:r w:rsidR="006E613D">
        <w:rPr>
          <w:sz w:val="36"/>
          <w:szCs w:val="40"/>
          <w:lang w:val="bg-BG"/>
        </w:rPr>
        <w:t>извикват върху</w:t>
      </w:r>
      <w:r>
        <w:rPr>
          <w:sz w:val="36"/>
          <w:szCs w:val="40"/>
          <w:lang w:val="bg-BG"/>
        </w:rPr>
        <w:t xml:space="preserve"> дадена колекция. По този начин се манипулират данните в тази колекция</w:t>
      </w:r>
    </w:p>
    <w:p w:rsidR="00AA3A88" w:rsidRDefault="00C05492" w:rsidP="00C05492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The extension methods use the enumeration property in order to do their work (e.g. to determine the count of the collection, LINQ’s Count() method enumerates the collection)</w:t>
      </w:r>
    </w:p>
    <w:p w:rsidR="003363F8" w:rsidRDefault="003363F8" w:rsidP="003363F8">
      <w:pPr>
        <w:rPr>
          <w:sz w:val="36"/>
          <w:szCs w:val="40"/>
        </w:rPr>
      </w:pPr>
      <w:r>
        <w:rPr>
          <w:sz w:val="36"/>
          <w:szCs w:val="40"/>
        </w:rPr>
        <w:t>AsParallel() – enables the use of parallel threads</w:t>
      </w:r>
    </w:p>
    <w:p w:rsidR="003363F8" w:rsidRDefault="003363F8" w:rsidP="003363F8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 xml:space="preserve">Improves the performance </w:t>
      </w:r>
      <w:r w:rsidRPr="003363F8">
        <w:rPr>
          <w:b/>
          <w:sz w:val="36"/>
          <w:szCs w:val="40"/>
        </w:rPr>
        <w:t>when dealing</w:t>
      </w:r>
      <w:r>
        <w:rPr>
          <w:sz w:val="36"/>
          <w:szCs w:val="40"/>
        </w:rPr>
        <w:t xml:space="preserve"> </w:t>
      </w:r>
      <w:r w:rsidRPr="003363F8">
        <w:rPr>
          <w:b/>
          <w:sz w:val="36"/>
          <w:szCs w:val="40"/>
        </w:rPr>
        <w:t>with heavy operations</w:t>
      </w:r>
      <w:r>
        <w:rPr>
          <w:sz w:val="36"/>
          <w:szCs w:val="40"/>
        </w:rPr>
        <w:t xml:space="preserve"> (e.g. iterating 10 000 000 times some collection)</w:t>
      </w:r>
    </w:p>
    <w:p w:rsidR="00161CEC" w:rsidRPr="003363F8" w:rsidRDefault="00161CEC" w:rsidP="003363F8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Can be slower than non-parallel on small number of elements</w:t>
      </w:r>
      <w:bookmarkStart w:id="0" w:name="_GoBack"/>
      <w:bookmarkEnd w:id="0"/>
    </w:p>
    <w:sectPr w:rsidR="00161CEC" w:rsidRPr="00336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795D7D"/>
    <w:multiLevelType w:val="hybridMultilevel"/>
    <w:tmpl w:val="2EFCFB22"/>
    <w:lvl w:ilvl="0" w:tplc="53D22F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806"/>
    <w:rsid w:val="00010E6C"/>
    <w:rsid w:val="00161CEC"/>
    <w:rsid w:val="002770A4"/>
    <w:rsid w:val="002B627C"/>
    <w:rsid w:val="003363F8"/>
    <w:rsid w:val="004216FA"/>
    <w:rsid w:val="00424731"/>
    <w:rsid w:val="00512806"/>
    <w:rsid w:val="00570E6C"/>
    <w:rsid w:val="00593A24"/>
    <w:rsid w:val="005B4E68"/>
    <w:rsid w:val="00636C07"/>
    <w:rsid w:val="006919A8"/>
    <w:rsid w:val="006E613D"/>
    <w:rsid w:val="007C6C43"/>
    <w:rsid w:val="00835730"/>
    <w:rsid w:val="008619B1"/>
    <w:rsid w:val="009F6A32"/>
    <w:rsid w:val="00A41BE4"/>
    <w:rsid w:val="00A46EC0"/>
    <w:rsid w:val="00AA3A88"/>
    <w:rsid w:val="00AE6AF6"/>
    <w:rsid w:val="00AE714F"/>
    <w:rsid w:val="00B75A42"/>
    <w:rsid w:val="00BF02DD"/>
    <w:rsid w:val="00C05492"/>
    <w:rsid w:val="00C36180"/>
    <w:rsid w:val="00C62950"/>
    <w:rsid w:val="00CC344F"/>
    <w:rsid w:val="00CE7A00"/>
    <w:rsid w:val="00D51DCB"/>
    <w:rsid w:val="00D70BD3"/>
    <w:rsid w:val="00E04E7B"/>
    <w:rsid w:val="00E4234D"/>
    <w:rsid w:val="00EE525D"/>
    <w:rsid w:val="00F05CA5"/>
    <w:rsid w:val="00F11987"/>
    <w:rsid w:val="00F25144"/>
    <w:rsid w:val="00F7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A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</dc:creator>
  <cp:keywords/>
  <dc:description/>
  <cp:lastModifiedBy>Lyubo</cp:lastModifiedBy>
  <cp:revision>38</cp:revision>
  <dcterms:created xsi:type="dcterms:W3CDTF">2015-11-09T14:03:00Z</dcterms:created>
  <dcterms:modified xsi:type="dcterms:W3CDTF">2016-02-24T18:35:00Z</dcterms:modified>
</cp:coreProperties>
</file>