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Arial" w:hAnsi="Arial"/>
          <w:b/>
          <w:color w:val="0F172A"/>
          <w:sz w:val="44"/>
        </w:rPr>
        <w:t>Aufgabe 09.02 - Lessons Learned im Team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40"/>
        <w:gridCol w:w="2340"/>
        <w:gridCol w:w="2340"/>
        <w:gridCol w:w="2340"/>
      </w:tblGrid>
      <w:tr>
        <w:trPr>
          <w:trHeight w:val="360" w:hRule="atLeast"/>
        </w:trP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9"/>
              </w:rPr>
              <w:t>Sozialform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0F172A"/>
                <w:sz w:val="19"/>
              </w:rPr>
              <w:t>Gruppenarbeit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9"/>
              </w:rPr>
              <w:t>Richtzeit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0F172A"/>
                <w:sz w:val="19"/>
              </w:rPr>
              <w:t>40 Minuten</w:t>
            </w:r>
          </w:p>
        </w:tc>
      </w:tr>
      <w:tr>
        <w:trPr>
          <w:trHeight w:val="360" w:hRule="atLeast"/>
        </w:trP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9"/>
              </w:rPr>
              <w:t>Handlungsziele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0F172A"/>
                <w:sz w:val="19"/>
              </w:rPr>
              <w:t>Lessons Learned des Teams festhalten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9"/>
              </w:rPr>
              <w:t>Hilfsmittel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0F172A"/>
                <w:sz w:val="19"/>
              </w:rPr>
              <w:t>PC/Notebook, Teams, OneNote</w:t>
            </w:r>
          </w:p>
        </w:tc>
      </w:tr>
      <w:tr>
        <w:trPr>
          <w:trHeight w:val="360" w:hRule="atLeast"/>
        </w:trP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9"/>
              </w:rPr>
              <w:t>Autor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0F172A"/>
                <w:sz w:val="19"/>
              </w:rPr>
              <w:t>Ramon Suter (bearbeitet durch Team MeetPoint)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9"/>
              </w:rPr>
              <w:t>Version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0F172A"/>
                <w:sz w:val="19"/>
              </w:rPr>
              <w:t>1.0</w:t>
            </w:r>
          </w:p>
        </w:tc>
      </w:tr>
      <w:tr>
        <w:trPr>
          <w:trHeight w:val="360" w:hRule="atLeast"/>
        </w:trP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9"/>
              </w:rPr>
              <w:t>Projektleiter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0F172A"/>
                <w:sz w:val="19"/>
              </w:rPr>
              <w:t>Boris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9"/>
              </w:rPr>
              <w:t>Klasse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0F172A"/>
                <w:sz w:val="19"/>
              </w:rPr>
              <w:t>BMSD24a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24"/>
        </w:rPr>
        <w:t>Frage 1: Was haben wir während der Projektarbeit fachlich bzw. methodisch gelernt?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Fachlich – Vue 3 &amp; TypeScript (Frontend):</w:t>
      </w:r>
      <w:r>
        <w:rPr>
          <w:rFonts w:ascii="Arial" w:hAnsi="Arial"/>
          <w:color w:val="334155"/>
          <w:sz w:val="21"/>
        </w:rPr>
        <w:t xml:space="preserve"> Wir haben gelernt, wie man eine moderne, reaktive Single-Page-Application (SPA) mit Vue 3 (Composition API) und TypeScript aufbaut. Besonders das reaktive State-Management (ref, computed) und die Kommunikation mit externen APIs über Axios wurden praktisch gefestigt.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Fachlich – PostgREST &amp; PostgreSQL (Backend):</w:t>
      </w:r>
      <w:r>
        <w:rPr>
          <w:rFonts w:ascii="Arial" w:hAnsi="Arial"/>
          <w:color w:val="334155"/>
          <w:sz w:val="21"/>
        </w:rPr>
        <w:t xml:space="preserve"> Ein grosser Lerneffekt war der Einsatz von PostgREST als direkte RESTful API. Wir haben gelernt, wie man API-Endpunkte direkt aus dem SQL-Schema generiert und komplexe Berechtigungs- und Datenvalidierungen über Stored Procedures (PL/pgSQL RPCs) direkt in der Datenbank abbildet.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Fachlich – Docker Compose &amp; Orchestrierung:</w:t>
      </w:r>
      <w:r>
        <w:rPr>
          <w:rFonts w:ascii="Arial" w:hAnsi="Arial"/>
          <w:color w:val="334155"/>
          <w:sz w:val="21"/>
        </w:rPr>
        <w:t xml:space="preserve"> Wir haben gelernt, Multi-Container-Umgebungen (PostgreSQL + PostgREST) mit Docker Compose zu orchestrieren, inklusive Healthchecks zur Definition der exakten Boot-Reihenfolge der Services.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Methodisch – Git-Branching &amp; Git-Workflows:</w:t>
      </w:r>
      <w:r>
        <w:rPr>
          <w:rFonts w:ascii="Arial" w:hAnsi="Arial"/>
          <w:color w:val="334155"/>
          <w:sz w:val="21"/>
        </w:rPr>
        <w:t xml:space="preserve"> Die konsequente Arbeit mit Feature-Branches und Pull Requests hat uns gezeigt, wie sich Codeänderungen im Team sauber zusammenführen lassen, ohne dass es zu grossen Konflikten kommt.</w:t>
      </w: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24"/>
        </w:rPr>
        <w:t>Frage 2: Was waren für uns die grössten Herausforderungen und wie haben wir diese gemeistert?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Herausforderung 1 – API-Berechtigungsprüfung ohne JWT:</w:t>
      </w:r>
      <w:r>
        <w:rPr>
          <w:rFonts w:ascii="Arial" w:hAnsi="Arial"/>
          <w:color w:val="334155"/>
          <w:sz w:val="21"/>
        </w:rPr>
        <w:t xml:space="preserve"> Da PostgREST alle Tabellenoperationen spiegelt, konnte standardmässig jeder Benutzer beliebige Daten manipulieren.  </w:t>
        <w:br/>
        <w:t>*Lösung:* Wir haben der standardmässigen Web-Rolle die DELETE- und UPDATE-Rechte entzogen und stattdessen sichere PL/pgSQL-Prozeduren geschrieben, die serverseitig die Berechtigung des aktuellen Users verifizieren, bevor sie die Transaktion ausführen.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Herausforderung 2 – Team-Ausfälle (Ressourcenengpass):</w:t>
      </w:r>
      <w:r>
        <w:rPr>
          <w:rFonts w:ascii="Arial" w:hAnsi="Arial"/>
          <w:color w:val="334155"/>
          <w:sz w:val="21"/>
        </w:rPr>
        <w:t xml:space="preserve"> In der zweiten Projekthälfte fielen mehrere Teammitglieder krankheits- und verletzungsbedingt aus.  </w:t>
        <w:br/>
        <w:t>*Lösung:* Boris übernahm als Projektleiter die Aufgaben der fehlenden Mitglieder im Frontend (Abstimmungslogik, Modals) und führte die Implementierung in Personalunion fort, um den Meilensteinplan zu halten.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Herausforderung 3 – Docker-Startreihenfolge:</w:t>
      </w:r>
      <w:r>
        <w:rPr>
          <w:rFonts w:ascii="Arial" w:hAnsi="Arial"/>
          <w:color w:val="334155"/>
          <w:sz w:val="21"/>
        </w:rPr>
        <w:t xml:space="preserve"> PostgREST startete schneller als die PostgreSQL-Datenbank und stürzte ab, da die Datenbank noch keine Verbindungen zuliess.  </w:t>
        <w:br/>
        <w:t>*Lösung:* Wir haben in `docker-compose.yml` einen Datenbank-Healthcheck eingebaut und PostgREST erst starten lassen, wenn die Datenbank den Status `healthy` meldet.</w:t>
      </w: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24"/>
        </w:rPr>
        <w:t>Frage 3: Was haben wir als Team gut gemacht und würden wir das nächste Mal gleich machen?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Sorgfältige Vorplanung:</w:t>
      </w:r>
      <w:r>
        <w:rPr>
          <w:rFonts w:ascii="Arial" w:hAnsi="Arial"/>
          <w:color w:val="334155"/>
          <w:sz w:val="21"/>
        </w:rPr>
        <w:t xml:space="preserve"> Die detaillierte Ausarbeitung des Entity-Relationship-Diagramms (ERD) und des SQL-Schemas in den ersten Wochen war die beste Entscheidung. Sie war das Fundament, auf dem der Projektleiter bei den Ausfällen nahtlos weiterarbeiten konnte.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Technologie-Entscheidung (PostgREST):</w:t>
      </w:r>
      <w:r>
        <w:rPr>
          <w:rFonts w:ascii="Arial" w:hAnsi="Arial"/>
          <w:color w:val="334155"/>
          <w:sz w:val="21"/>
        </w:rPr>
        <w:t xml:space="preserve"> Der Verzicht auf ein manuell programmiertes Node.js/Python-Backend hat uns enorm viel Zeit erspart und Fehlerquellen minimiert.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Offene Kommunikation &amp; Git-Struktur:</w:t>
      </w:r>
      <w:r>
        <w:rPr>
          <w:rFonts w:ascii="Arial" w:hAnsi="Arial"/>
          <w:color w:val="334155"/>
          <w:sz w:val="21"/>
        </w:rPr>
        <w:t xml:space="preserve"> Das Team hat Fortschritte und Probleme stets transparent geteilt und Code sauber über Git versioniert.</w:t>
      </w: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24"/>
        </w:rPr>
        <w:t>Frage 4: Was haben wir als Team nicht perfekt gemacht und wie würden wir es das nächste Mal besser machen?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Stellvertreter-Konzept für Code-Aufgaben:</w:t>
      </w:r>
      <w:r>
        <w:rPr>
          <w:rFonts w:ascii="Arial" w:hAnsi="Arial"/>
          <w:color w:val="334155"/>
          <w:sz w:val="21"/>
        </w:rPr>
        <w:t xml:space="preserve"> Die Aufgabenverteilung war sehr starr (eine Person macht nur DB, eine Person nur Frontend). Bei Ausfällen führte das zu Einarbeitungszeit.  </w:t>
        <w:br/>
        <w:t>*Besser machen:* Das nächste Mal werden wir ein gegenseitiges Stellvertreter-Konzept (Pair Programming oder Cross-Functional-Modell) einrichten, damit mindestens zwei Personen in jedem Code-Bereich handlungsfähig sind.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Integration von generiertem Code:</w:t>
      </w:r>
      <w:r>
        <w:rPr>
          <w:rFonts w:ascii="Arial" w:hAnsi="Arial"/>
          <w:color w:val="334155"/>
          <w:sz w:val="21"/>
        </w:rPr>
        <w:t xml:space="preserve"> Die Integration von Code-Teilen, die via Prompts generiert wurden, war im Frontend oft zeitaufwendig, da die reaktiven State-Zusammenhänge in Vue komplex sind.  </w:t>
        <w:br/>
        <w:t>*Besser machen:* Wir würden früher gemeinsame Code-Reviews ansetzen und KI-generierten Code strenger isoliert testen.</w:t>
      </w: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24"/>
        </w:rPr>
        <w:t>Frage 5: Welche Erkenntnisse bzw. Erfahrungswerte nehmen wir aus dieser Projektarbeit mit?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Gute Planung zahlt sich doppelt aus:</w:t>
      </w:r>
      <w:r>
        <w:rPr>
          <w:rFonts w:ascii="Arial" w:hAnsi="Arial"/>
          <w:color w:val="334155"/>
          <w:sz w:val="21"/>
        </w:rPr>
        <w:t xml:space="preserve"> Ein klares Konzept (DB-Schema, Stakeholder- und Risikoanalyse) macht die Umsetzung nicht nur einfacher, sondern dient bei unerwarteten Krisen als unverzichtbarer Kompass.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Standardisierte Umgebungen dank Docker:</w:t>
      </w:r>
      <w:r>
        <w:rPr>
          <w:rFonts w:ascii="Arial" w:hAnsi="Arial"/>
          <w:color w:val="334155"/>
          <w:sz w:val="21"/>
        </w:rPr>
        <w:t xml:space="preserve"> Docker Compose ist ein riesiger Vorteil für die Teamarbeit, da alle Mitglieder mit exakt derselben DB- und API-Infrastruktur arbeiten.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Agilität in der Projektleitung:</w:t>
      </w:r>
      <w:r>
        <w:rPr>
          <w:rFonts w:ascii="Arial" w:hAnsi="Arial"/>
          <w:color w:val="334155"/>
          <w:sz w:val="21"/>
        </w:rPr>
        <w:t xml:space="preserve"> Als Projektleiter muss man flexibel auf Ausfälle reagieren und bereit sein, Aufgaben neu zu priorisieren oder selbst operativ einzuspringen.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