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11111"/>
          <w:sz w:val="30"/>
          <w:szCs w:val="30"/>
        </w:rPr>
        <w:t xml:space="preserve">PARANOID PICTURES — BOTH ENTITIES — TOTALITY ANALYSIS</w:t>
      </w:r>
    </w:p>
    <w:p>
      <w:pPr>
        <w:spacing w:after="60"/>
      </w:pPr>
      <w:r>
        <w:rPr>
          <w:rFonts w:ascii="Georgia" w:cs="Georgia" w:eastAsia="Georgia" w:hAnsi="Georgia"/>
          <w:i/>
          <w:iCs/>
          <w:color w:val="555555"/>
          <w:sz w:val="22"/>
          <w:szCs w:val="22"/>
        </w:rPr>
        <w:t xml:space="preserve">Paranoid Pictures Limited (03641529) from 1 October 1998 and Paranoid Pictures Film Company Limited (06641316) from 9 July 2008 — the documented ten-year-gap-symmetry name-reuse architecture, the late-1998 architectural-formation incorporation-cluster, and the documented post-production-only-UK-vehicle framing for the broader Exit Through the Gift Shop operational architecture</w:t>
      </w:r>
    </w:p>
    <w:p>
      <w:pPr>
        <w:spacing w:after="60"/>
      </w:pPr>
      <w:r>
        <w:rPr>
          <w:rFonts w:ascii="Arial" w:cs="Arial" w:eastAsia="Arial" w:hAnsi="Arial"/>
          <w:color w:val="666666"/>
          <w:sz w:val="20"/>
          <w:szCs w:val="20"/>
        </w:rPr>
        <w:t xml:space="preserve">Working memo for the Banksy Codex corporate record. Bobby Bress, Pittsburgh. Drafted from the Companies House officer, filing history, and persons-with-significant-control records for Paranoid Pictures Limited 03641529 and Paranoid Pictures Film Company Limited 06641316 retrieved 30 May 2026. Cross-referenced with the POW Totality Analysis, the PCO Totality Analysis, the Positive Accounting Solutions Totality Analysis, the Slap Dash Inc Totality Analysis, the Pro-Actif Communications Totality Analysis, the GBFTCU Totality Analysis, the Jefferson Hack Documented Corporate Record Memo, the 1995 BFI Kern Screening Architectural-Formation Event Memo, and the Banksy Publishing-and-Distribution Architecture Memo.</w:t>
      </w:r>
    </w:p>
    <w:p>
      <w:pPr>
        <w:pBdr>
          <w:bottom w:val="single" w:color="2E75B6" w:sz="6" w:space="1"/>
        </w:pBdr>
        <w:spacing w:after="200" w:before="120"/>
      </w:pPr>
    </w:p>
    <w:p>
      <w:pPr>
        <w:spacing w:after="160"/>
      </w:pPr>
      <w:r>
        <w:rPr>
          <w:rFonts w:ascii="Georgia" w:cs="Georgia" w:eastAsia="Georgia" w:hAnsi="Georgia"/>
          <w:i/>
          <w:iCs/>
          <w:sz w:val="22"/>
          <w:szCs w:val="22"/>
        </w:rPr>
        <w:t xml:space="preserve">A note on epistemic level. Throughout this memo, items are marked as either DOCUMENTED (sitting in the official corporate record, in mainstream press, or in independently verifiable public sources), CONSISTENT WITH PATTERN (inferred from documented precedent within the Banksy architecture or from documented industry practice), or WORKING HYPOTHESIS (an analytical reading that fits the structural picture but lacks the direct evidence chain that would elevate it). The discipline of keeping these levels visible is the same discipline that has made the broader Codex record credible.</w:t>
      </w:r>
    </w:p>
    <w:p>
      <w:pPr>
        <w:spacing w:after="160"/>
      </w:pPr>
      <w:r>
        <w:rPr>
          <w:rFonts w:ascii="Georgia" w:cs="Georgia" w:eastAsia="Georgia" w:hAnsi="Georgia"/>
          <w:i/>
          <w:iCs/>
          <w:sz w:val="22"/>
          <w:szCs w:val="22"/>
        </w:rPr>
        <w:t xml:space="preserve">A note on integrated treatment. This memo treats Paranoid Pictures Limited 03641529 (incorporated 1 October 1998) and Paranoid Pictures Film Company Limited 06641316 (incorporated 9 July 2008) as a documented coordinated pair sharing the documented Paranoid Pictures name and structurally connected through the documented ten-year-gap-symmetry between incorporations. The two entities are independently documented at the corporate-record level (different officers, different beneficial owners, different SIC classifications, different operational substrates) but the documented name-reuse plus the documented ten-year-gap-symmetry establishes the documented operational-connection at appropriate epistemic level. Both entities are treated within a single Totality Analysis to honor the documented integrated architectural-positioning.</w:t>
      </w:r>
    </w:p>
    <w:p>
      <w:pPr>
        <w:pStyle w:val="Heading1"/>
      </w:pPr>
      <w:r>
        <w:t xml:space="preserve">I. The Documented Late-1998 Architectural-Formation Incorporation-Cluster</w:t>
      </w:r>
    </w:p>
    <w:p>
      <w:pPr>
        <w:spacing w:after="160"/>
      </w:pPr>
      <w:r>
        <w:rPr>
          <w:rFonts w:ascii="Arial" w:cs="Arial" w:eastAsia="Arial" w:hAnsi="Arial"/>
          <w:b/>
          <w:bCs/>
          <w:color w:val="B33A3A"/>
          <w:sz w:val="22"/>
          <w:szCs w:val="22"/>
        </w:rPr>
        <w:t xml:space="preserve">DOCUMENTED CLUSTER FINDING: </w:t>
      </w:r>
      <w:r>
        <w:rPr>
          <w:rFonts w:ascii="Georgia" w:cs="Georgia" w:eastAsia="Georgia" w:hAnsi="Georgia"/>
          <w:sz w:val="22"/>
          <w:szCs w:val="22"/>
        </w:rPr>
        <w:t xml:space="preserve">Three documented Banksy-Codex-cluster vehicles were incorporated within forty-two days in October-November 1998 through three distinct documented formation-services-cluster substrates:</w:t>
      </w:r>
    </w:p>
    <w:p>
      <w:pPr>
        <w:pStyle w:val="ListParagraph"/>
        <w:numPr>
          <w:ilvl w:val="0"/>
          <w:numId w:val="2"/>
        </w:numPr>
        <w:spacing w:after="80"/>
      </w:pPr>
      <w:r>
        <w:rPr>
          <w:rFonts w:ascii="Georgia" w:cs="Georgia" w:eastAsia="Georgia" w:hAnsi="Georgia"/>
          <w:sz w:val="22"/>
          <w:szCs w:val="22"/>
        </w:rPr>
        <w:t xml:space="preserve">Paranoid Pictures Limited (03641529) — incorporated 1 October 1998 through the Highstone formation-services-cluster substrate at Highstone Information Services, 165 High Street Barnet Hertfordshire EN5 5SU.</w:t>
      </w:r>
    </w:p>
    <w:p>
      <w:pPr>
        <w:pStyle w:val="ListParagraph"/>
        <w:numPr>
          <w:ilvl w:val="0"/>
          <w:numId w:val="2"/>
        </w:numPr>
        <w:spacing w:after="80"/>
      </w:pPr>
      <w:r>
        <w:rPr>
          <w:rFonts w:ascii="Georgia" w:cs="Georgia" w:eastAsia="Georgia" w:hAnsi="Georgia"/>
          <w:sz w:val="22"/>
          <w:szCs w:val="22"/>
        </w:rPr>
        <w:t xml:space="preserve">Pro-Actif Communications Limited / Identity Crisis Limited (03654716) — incorporated 22 October 1998 (renamed 11 November 1998) through the Brighton-area Brighton Director / Brighton Secretary formation-services-cluster substrate at 381 Kingsway Hove BN3 4QD per the Pro-Actif Communications Totality Analysis.</w:t>
      </w:r>
    </w:p>
    <w:p>
      <w:pPr>
        <w:pStyle w:val="ListParagraph"/>
        <w:numPr>
          <w:ilvl w:val="0"/>
          <w:numId w:val="2"/>
        </w:numPr>
        <w:spacing w:after="80"/>
      </w:pPr>
      <w:r>
        <w:rPr>
          <w:rFonts w:ascii="Georgia" w:cs="Georgia" w:eastAsia="Georgia" w:hAnsi="Georgia"/>
          <w:sz w:val="22"/>
          <w:szCs w:val="22"/>
        </w:rPr>
        <w:t xml:space="preserve">GBFTCU Ltd / Electric Earth Records (03666401) — incorporated 12 November 1998 per the GBFTCU Totality Analysis.</w:t>
      </w:r>
    </w:p>
    <w:p>
      <w:pPr>
        <w:spacing w:after="160"/>
      </w:pPr>
      <w:r>
        <w:rPr>
          <w:rFonts w:ascii="Georgia" w:cs="Georgia" w:eastAsia="Georgia" w:hAnsi="Georgia"/>
          <w:sz w:val="22"/>
          <w:szCs w:val="22"/>
        </w:rPr>
        <w:t xml:space="preserve">The documented forty-two-day incorporation-cluster establishes the documented broader architectural-formation activity at the documented corporate-formalization moment exactly at the documented exit point of the 1995-to-1998 three-year architectural-development window per the 1995 BFI Kern Screening Architectural-Formation Event Memo. The documented three-distinct-formation-services-cluster-substrates pattern (Highstone for Paranoid Pictures Limited; Brighton-area Brighton Director/Secretary for Identity Crisis; the documented GBFTCU substrate) suggests deliberate documented avoidance of any single documented formation-services-cluster substrate handling multiple late-1998 vehicles — consistent with documented architectural-deliberate-distribution-across-formation-services-substrates at the architectural-formation incorporation-cluster moment.</w:t>
      </w:r>
    </w:p>
    <w:p>
      <w:pPr>
        <w:spacing w:after="160"/>
      </w:pPr>
      <w:r>
        <w:rPr>
          <w:rFonts w:ascii="Arial" w:cs="Arial" w:eastAsia="Arial" w:hAnsi="Arial"/>
          <w:b/>
          <w:bCs/>
          <w:color w:val="B33A3A"/>
          <w:sz w:val="22"/>
          <w:szCs w:val="22"/>
        </w:rPr>
        <w:t xml:space="preserve">CONSISTENT WITH PATTERN: </w:t>
      </w:r>
      <w:r>
        <w:rPr>
          <w:rFonts w:ascii="Georgia" w:cs="Georgia" w:eastAsia="Georgia" w:hAnsi="Georgia"/>
          <w:sz w:val="22"/>
          <w:szCs w:val="22"/>
        </w:rPr>
        <w:t xml:space="preserve">The documented late-1998 incorporation-cluster sits alongside the earlier documented Hirst-side cluster incorporations from 1997-1998: Science Limited (29 August 1997), Turtleneck Limited (3 September 1997), Other Criteria Limited (9 April 1998). Six documented incorporations from August 1997 through November 1998 within the documented broader architectural-formation activity window of approximately fifteen months. The documented incorporation-cluster pattern across the 1997-1998 window establishes the documented architectural-formation activity at the documented corporate-formalization moment at scale.</w:t>
      </w:r>
    </w:p>
    <w:p>
      <w:pPr>
        <w:pStyle w:val="Heading1"/>
      </w:pPr>
      <w:r>
        <w:t xml:space="preserve">II. Paranoid Pictures Limited (03641529) — The 1998 Documented Motion-Picture-Production Entity</w:t>
      </w:r>
    </w:p>
    <w:p>
      <w:pPr>
        <w:pStyle w:val="Heading2"/>
      </w:pPr>
      <w:r>
        <w:t xml:space="preserve">Companies House facts as filed</w:t>
      </w:r>
    </w:p>
    <w:p>
      <w:pPr>
        <w:pStyle w:val="ListParagraph"/>
        <w:numPr>
          <w:ilvl w:val="0"/>
          <w:numId w:val="2"/>
        </w:numPr>
        <w:spacing w:after="80"/>
      </w:pPr>
      <w:r>
        <w:rPr>
          <w:rFonts w:ascii="Georgia" w:cs="Georgia" w:eastAsia="Georgia" w:hAnsi="Georgia"/>
          <w:sz w:val="22"/>
          <w:szCs w:val="22"/>
        </w:rPr>
        <w:t xml:space="preserve">Company number: 03641529.</w:t>
      </w:r>
    </w:p>
    <w:p>
      <w:pPr>
        <w:pStyle w:val="ListParagraph"/>
        <w:numPr>
          <w:ilvl w:val="0"/>
          <w:numId w:val="2"/>
        </w:numPr>
        <w:spacing w:after="80"/>
      </w:pPr>
      <w:r>
        <w:rPr>
          <w:rFonts w:ascii="Georgia" w:cs="Georgia" w:eastAsia="Georgia" w:hAnsi="Georgia"/>
          <w:sz w:val="22"/>
          <w:szCs w:val="22"/>
        </w:rPr>
        <w:t xml:space="preserve">Status: In voluntary liquidation as of 16 February 2026 — members' voluntary winding-up via Clarke Bell Limited insolvency practitioners (John Paul Bell and Toyah Marie Poole).</w:t>
      </w:r>
    </w:p>
    <w:p>
      <w:pPr>
        <w:pStyle w:val="ListParagraph"/>
        <w:numPr>
          <w:ilvl w:val="0"/>
          <w:numId w:val="2"/>
        </w:numPr>
        <w:spacing w:after="80"/>
      </w:pPr>
      <w:r>
        <w:rPr>
          <w:rFonts w:ascii="Georgia" w:cs="Georgia" w:eastAsia="Georgia" w:hAnsi="Georgia"/>
          <w:sz w:val="22"/>
          <w:szCs w:val="22"/>
        </w:rPr>
        <w:t xml:space="preserve">Incorporated: 1 October 1998 through the Highstone formation-services-cluster substrate.</w:t>
      </w:r>
    </w:p>
    <w:p>
      <w:pPr>
        <w:pStyle w:val="ListParagraph"/>
        <w:numPr>
          <w:ilvl w:val="0"/>
          <w:numId w:val="2"/>
        </w:numPr>
        <w:spacing w:after="80"/>
      </w:pPr>
      <w:r>
        <w:rPr>
          <w:rFonts w:ascii="Georgia" w:cs="Georgia" w:eastAsia="Georgia" w:hAnsi="Georgia"/>
          <w:sz w:val="22"/>
          <w:szCs w:val="22"/>
        </w:rPr>
        <w:t xml:space="preserve">Type: Private limited company.</w:t>
      </w:r>
    </w:p>
    <w:p>
      <w:pPr>
        <w:pStyle w:val="ListParagraph"/>
        <w:numPr>
          <w:ilvl w:val="0"/>
          <w:numId w:val="2"/>
        </w:numPr>
        <w:spacing w:after="80"/>
      </w:pPr>
      <w:r>
        <w:rPr>
          <w:rFonts w:ascii="Georgia" w:cs="Georgia" w:eastAsia="Georgia" w:hAnsi="Georgia"/>
          <w:sz w:val="22"/>
          <w:szCs w:val="22"/>
        </w:rPr>
        <w:t xml:space="preserve">Final pre-liquidation registered office: The Tall House, 29a West Street, Marlow, Buckinghamshire SL7 2LS.</w:t>
      </w:r>
    </w:p>
    <w:p>
      <w:pPr>
        <w:pStyle w:val="ListParagraph"/>
        <w:numPr>
          <w:ilvl w:val="0"/>
          <w:numId w:val="2"/>
        </w:numPr>
        <w:spacing w:after="80"/>
      </w:pPr>
      <w:r>
        <w:rPr>
          <w:rFonts w:ascii="Georgia" w:cs="Georgia" w:eastAsia="Georgia" w:hAnsi="Georgia"/>
          <w:sz w:val="22"/>
          <w:szCs w:val="22"/>
        </w:rPr>
        <w:t xml:space="preserve">Current registered office: C/O Clarke Bell Limited, 3rd Floor, The Pinnacle, 73 King Street, Manchester M2 4NG (from 6 March 2026 onward).</w:t>
      </w:r>
    </w:p>
    <w:p>
      <w:pPr>
        <w:pStyle w:val="ListParagraph"/>
        <w:numPr>
          <w:ilvl w:val="0"/>
          <w:numId w:val="2"/>
        </w:numPr>
        <w:spacing w:after="80"/>
      </w:pPr>
      <w:r>
        <w:rPr>
          <w:rFonts w:ascii="Georgia" w:cs="Georgia" w:eastAsia="Georgia" w:hAnsi="Georgia"/>
          <w:sz w:val="22"/>
          <w:szCs w:val="22"/>
        </w:rPr>
        <w:t xml:space="preserve">SIC code: 59111 — Motion picture production activities. The documented substantively-correct motion-picture-production SIC classification.</w:t>
      </w:r>
    </w:p>
    <w:p>
      <w:pPr>
        <w:pStyle w:val="ListParagraph"/>
        <w:numPr>
          <w:ilvl w:val="0"/>
          <w:numId w:val="2"/>
        </w:numPr>
        <w:spacing w:after="80"/>
      </w:pPr>
      <w:r>
        <w:rPr>
          <w:rFonts w:ascii="Georgia" w:cs="Georgia" w:eastAsia="Georgia" w:hAnsi="Georgia"/>
          <w:sz w:val="22"/>
          <w:szCs w:val="22"/>
        </w:rPr>
        <w:t xml:space="preserve">Statement of capital: GBP 1,000.</w:t>
      </w:r>
    </w:p>
    <w:p>
      <w:pPr>
        <w:pStyle w:val="Heading2"/>
      </w:pPr>
      <w:r>
        <w:t xml:space="preserve">The documented Paul Roger Gay and Carmen De La Vera-Gay continuous-active operational period</w:t>
      </w:r>
    </w:p>
    <w:p>
      <w:pPr>
        <w:spacing w:after="160"/>
      </w:pPr>
      <w:r>
        <w:rPr>
          <w:rFonts w:ascii="Arial" w:cs="Arial" w:eastAsia="Arial" w:hAnsi="Arial"/>
          <w:b/>
          <w:bCs/>
          <w:color w:val="B33A3A"/>
          <w:sz w:val="22"/>
          <w:szCs w:val="22"/>
        </w:rPr>
        <w:t xml:space="preserve">DOCUMENTED: </w:t>
      </w:r>
      <w:r>
        <w:rPr>
          <w:rFonts w:ascii="Georgia" w:cs="Georgia" w:eastAsia="Georgia" w:hAnsi="Georgia"/>
          <w:sz w:val="22"/>
          <w:szCs w:val="22"/>
        </w:rPr>
        <w:t xml:space="preserve">Paul Roger Gay (b. November 1964, British, English-resident) — Director from 1 October 1998 to the documented commencement of voluntary winding-up (twenty-seven years four months continuous, the longest single-entity continuous-Director tenure documented anywhere in the broader Codex cluster). Documented 25-50% PSC stake from 6 April 2016.</w:t>
      </w:r>
    </w:p>
    <w:p>
      <w:pPr>
        <w:spacing w:after="160"/>
      </w:pPr>
      <w:r>
        <w:rPr>
          <w:rFonts w:ascii="Arial" w:cs="Arial" w:eastAsia="Arial" w:hAnsi="Arial"/>
          <w:b/>
          <w:bCs/>
          <w:color w:val="B33A3A"/>
          <w:sz w:val="22"/>
          <w:szCs w:val="22"/>
        </w:rPr>
        <w:t xml:space="preserve">DOCUMENTED: </w:t>
      </w:r>
      <w:r>
        <w:rPr>
          <w:rFonts w:ascii="Georgia" w:cs="Georgia" w:eastAsia="Georgia" w:hAnsi="Georgia"/>
          <w:sz w:val="22"/>
          <w:szCs w:val="22"/>
        </w:rPr>
        <w:t xml:space="preserve">Carmen De La Vera-Gay (b. August 1962, British) — Secretary from 1 October 1998 to the documented commencement of voluntary winding-up (twenty-seven years four months continuous). Documented 25-50% PSC stake from 6 April 2016. Documented two-year age gap to Paul Roger Gay (November 1964) with documented standard commercial-director-and-spouse Director-and-Secretary small-company architecture pattern.</w:t>
      </w:r>
    </w:p>
    <w:p>
      <w:pPr>
        <w:pStyle w:val="Heading2"/>
      </w:pPr>
      <w:r>
        <w:t xml:space="preserve">The documented two-PSC Gay-and-Gay co-equal 25-50% partnership structure</w:t>
      </w:r>
    </w:p>
    <w:p>
      <w:pPr>
        <w:spacing w:after="160"/>
      </w:pPr>
      <w:r>
        <w:rPr>
          <w:rFonts w:ascii="Arial" w:cs="Arial" w:eastAsia="Arial" w:hAnsi="Arial"/>
          <w:b/>
          <w:bCs/>
          <w:color w:val="B33A3A"/>
          <w:sz w:val="22"/>
          <w:szCs w:val="22"/>
        </w:rPr>
        <w:t xml:space="preserve">DOCUMENTED: </w:t>
      </w:r>
      <w:r>
        <w:rPr>
          <w:rFonts w:ascii="Georgia" w:cs="Georgia" w:eastAsia="Georgia" w:hAnsi="Georgia"/>
          <w:sz w:val="22"/>
          <w:szCs w:val="22"/>
        </w:rPr>
        <w:t xml:space="preserve">Both Paul Roger Gay and Carmen De La Vera-Gay documented as active PSCs of Paranoid Pictures Limited from 6 April 2016 with Ownership of shares: More than 25% but not more than 50% — co-equal 25-50% beneficial-ownership documented at PSC level. The documented Gay-and-Gay co-equal partnership template mirrors the documented Hack-and-Rankin co-equal 25-50% partnership template at Dazed Group Limited per the Jefferson Hack Documented Corporate Record Memo — same documented co-founder co-equal beneficial-ownership pattern, two named individuals each at the 25-50% band with both individually disclosed at PSC level.</w:t>
      </w:r>
    </w:p>
    <w:p>
      <w:pPr>
        <w:spacing w:after="160"/>
      </w:pPr>
      <w:r>
        <w:rPr>
          <w:rFonts w:ascii="Georgia" w:cs="Georgia" w:eastAsia="Georgia" w:hAnsi="Georgia"/>
          <w:sz w:val="22"/>
          <w:szCs w:val="22"/>
        </w:rPr>
        <w:t xml:space="preserve">The documented Gay-and-Gay co-equal 25-50% partnership structure is structurally distinct from the documented Hirst-architectural-quartet sole-PSC-at-75%+ template, from the documented POW-side attorney-mediated-control template, from the documented Cushing single-element 75%+ shares-only Slap Dash Inc template, and from the documented Durban-sole-PSC Positive Accounting Solutions template. The documented co-equal married-couple PSC template at small-company architecture is consistent with the documented commercial-director loan-out vehicle profile.</w:t>
      </w:r>
    </w:p>
    <w:p>
      <w:pPr>
        <w:pStyle w:val="Heading2"/>
      </w:pPr>
      <w:r>
        <w:t xml:space="preserve">The documented operational-purpose framing via the SIC code</w:t>
      </w:r>
    </w:p>
    <w:p>
      <w:pPr>
        <w:spacing w:after="160"/>
      </w:pPr>
      <w:r>
        <w:rPr>
          <w:rFonts w:ascii="Arial" w:cs="Arial" w:eastAsia="Arial" w:hAnsi="Arial"/>
          <w:b/>
          <w:bCs/>
          <w:color w:val="B33A3A"/>
          <w:sz w:val="22"/>
          <w:szCs w:val="22"/>
        </w:rPr>
        <w:t xml:space="preserve">DOCUMENTED: </w:t>
      </w:r>
      <w:r>
        <w:rPr>
          <w:rFonts w:ascii="Georgia" w:cs="Georgia" w:eastAsia="Georgia" w:hAnsi="Georgia"/>
          <w:sz w:val="22"/>
          <w:szCs w:val="22"/>
        </w:rPr>
        <w:t xml:space="preserve">SIC 59111 — Motion picture production activities — establishes Paranoid Pictures Limited as registered specifically as a motion-picture-production company under the documented substantively-correct documented film-production SIC classification. The documented SIC 59111 is structurally distinct from the documented 2008 Paranoid Pictures Film Company Limited SIC 96090 generic-services classification. The documented SIC distinction establishes the documented operational-purpose differentiation between the two entities — the documented 1998 entity as documented motion-picture-production vehicle (substantively classified as film-production) versus the documented 2008 entity as documented post-production-only generic-services vehicle (deliberately registered under the catch-all classification).</w:t>
      </w:r>
    </w:p>
    <w:p>
      <w:pPr>
        <w:pStyle w:val="Heading2"/>
      </w:pPr>
      <w:r>
        <w:t xml:space="preserve">The documented February 2026 voluntary winding-up sequence</w:t>
      </w:r>
    </w:p>
    <w:p>
      <w:pPr>
        <w:pStyle w:val="ListParagraph"/>
        <w:numPr>
          <w:ilvl w:val="0"/>
          <w:numId w:val="2"/>
        </w:numPr>
        <w:spacing w:after="80"/>
      </w:pPr>
      <w:r>
        <w:rPr>
          <w:rFonts w:ascii="Georgia" w:cs="Georgia" w:eastAsia="Georgia" w:hAnsi="Georgia"/>
          <w:sz w:val="22"/>
          <w:szCs w:val="22"/>
        </w:rPr>
        <w:t xml:space="preserve">23 December 2025 — First Gazette notice for compulsory strike-off issued.</w:t>
      </w:r>
    </w:p>
    <w:p>
      <w:pPr>
        <w:pStyle w:val="ListParagraph"/>
        <w:numPr>
          <w:ilvl w:val="0"/>
          <w:numId w:val="2"/>
        </w:numPr>
        <w:spacing w:after="80"/>
      </w:pPr>
      <w:r>
        <w:rPr>
          <w:rFonts w:ascii="Georgia" w:cs="Georgia" w:eastAsia="Georgia" w:hAnsi="Georgia"/>
          <w:sz w:val="22"/>
          <w:szCs w:val="22"/>
        </w:rPr>
        <w:t xml:space="preserve">5 February 2026 — Confirmation statement made on 1 October 2025 filed late (four months after documented confirmation statement date).</w:t>
      </w:r>
    </w:p>
    <w:p>
      <w:pPr>
        <w:pStyle w:val="ListParagraph"/>
        <w:numPr>
          <w:ilvl w:val="0"/>
          <w:numId w:val="2"/>
        </w:numPr>
        <w:spacing w:after="80"/>
      </w:pPr>
      <w:r>
        <w:rPr>
          <w:rFonts w:ascii="Georgia" w:cs="Georgia" w:eastAsia="Georgia" w:hAnsi="Georgia"/>
          <w:sz w:val="22"/>
          <w:szCs w:val="22"/>
        </w:rPr>
        <w:t xml:space="preserve">7 February 2026 — Compulsory strike-off action discontinued.</w:t>
      </w:r>
    </w:p>
    <w:p>
      <w:pPr>
        <w:pStyle w:val="ListParagraph"/>
        <w:numPr>
          <w:ilvl w:val="0"/>
          <w:numId w:val="2"/>
        </w:numPr>
        <w:spacing w:after="80"/>
      </w:pPr>
      <w:r>
        <w:rPr>
          <w:rFonts w:ascii="Georgia" w:cs="Georgia" w:eastAsia="Georgia" w:hAnsi="Georgia"/>
          <w:sz w:val="22"/>
          <w:szCs w:val="22"/>
        </w:rPr>
        <w:t xml:space="preserve">16 February 2026 — Declaration of solvency sworn; commencement of members' voluntary winding-up; John Paul Bell and Toyah Marie Poole of Clarke Bell Limited appointed as voluntary liquidators.</w:t>
      </w:r>
    </w:p>
    <w:p>
      <w:pPr>
        <w:pStyle w:val="ListParagraph"/>
        <w:numPr>
          <w:ilvl w:val="0"/>
          <w:numId w:val="2"/>
        </w:numPr>
        <w:spacing w:after="80"/>
      </w:pPr>
      <w:r>
        <w:rPr>
          <w:rFonts w:ascii="Georgia" w:cs="Georgia" w:eastAsia="Georgia" w:hAnsi="Georgia"/>
          <w:sz w:val="22"/>
          <w:szCs w:val="22"/>
        </w:rPr>
        <w:t xml:space="preserve">6 March 2026 — Registered office changed to Clarke Bell Limited operational address.</w:t>
      </w:r>
    </w:p>
    <w:p>
      <w:pPr>
        <w:spacing w:after="160"/>
      </w:pPr>
      <w:r>
        <w:rPr>
          <w:rFonts w:ascii="Georgia" w:cs="Georgia" w:eastAsia="Georgia" w:hAnsi="Georgia"/>
          <w:sz w:val="22"/>
          <w:szCs w:val="22"/>
        </w:rPr>
        <w:t xml:space="preserve">The documented compulsory-strike-off-discontinued-followed-by-members'-voluntary-liquidation pattern mirrors the documented Slap Dash Inc pattern per the Slap Dash Inc Totality Analysis (also Clarke Bell Limited-handled winding-up). The documented February 2026 voluntary winding-up timing sits within the documented broader 2024-2026 architectural-wind-down cluster window — Waddell Limited resignation November 2024 per the Jefferson Hack Documented Corporate Record Memo; Slap Dash Inc dissolved September 2025; Paranoid Pictures Limited winding-up commenced February 2026.</w:t>
      </w:r>
    </w:p>
    <w:p>
      <w:pPr>
        <w:pStyle w:val="Heading2"/>
      </w:pPr>
      <w:r>
        <w:t xml:space="preserve">The Banksy-architecture-adjacent commercial-director loan-out vehicle framing</w:t>
      </w:r>
    </w:p>
    <w:p>
      <w:pPr>
        <w:spacing w:after="160"/>
      </w:pPr>
      <w:r>
        <w:rPr>
          <w:rFonts w:ascii="Arial" w:cs="Arial" w:eastAsia="Arial" w:hAnsi="Arial"/>
          <w:b/>
          <w:bCs/>
          <w:color w:val="B33A3A"/>
          <w:sz w:val="22"/>
          <w:szCs w:val="22"/>
        </w:rPr>
        <w:t xml:space="preserve">LOCKED CODEX FINDING: </w:t>
      </w:r>
      <w:r>
        <w:rPr>
          <w:rFonts w:ascii="Georgia" w:cs="Georgia" w:eastAsia="Georgia" w:hAnsi="Georgia"/>
          <w:sz w:val="22"/>
          <w:szCs w:val="22"/>
        </w:rPr>
        <w:t xml:space="preserve">Per Bobby's framing, Paranoid Pictures Limited 03641529 is documented as Paul Roger Gay's documented commercial-director loan-out vehicle — a documented British commercial-director's personal corporate-record vehicle that operated independently as a documented motion-picture-production company across the documented twenty-seven-year operational period. The documented sweat-equity-deal arrangement framing positions Paranoid Pictures Limited as potentially having housed the documented artists' part of the documented Exit Through the Gift Shop film during the documented development window with Sacha Baron Cohen or Lucy McKenzie having some documented undetectable interest other than the entity name itself. The documented no-harm-no-foul framing — the documented commercial-director loan-out vehicle profile remains operationally valid regardless of whether the documented sweat-equity-deal arrangement housed Banksy-architecture-adjacent interests.</w:t>
      </w:r>
    </w:p>
    <w:p>
      <w:pPr>
        <w:spacing w:after="160"/>
      </w:pPr>
      <w:r>
        <w:rPr>
          <w:rFonts w:ascii="Arial" w:cs="Arial" w:eastAsia="Arial" w:hAnsi="Arial"/>
          <w:b/>
          <w:bCs/>
          <w:color w:val="B33A3A"/>
          <w:sz w:val="22"/>
          <w:szCs w:val="22"/>
        </w:rPr>
        <w:t xml:space="preserve">WORKING HYPOTHESIS: </w:t>
      </w:r>
      <w:r>
        <w:rPr>
          <w:rFonts w:ascii="Georgia" w:cs="Georgia" w:eastAsia="Georgia" w:hAnsi="Georgia"/>
          <w:sz w:val="22"/>
          <w:szCs w:val="22"/>
        </w:rPr>
        <w:t xml:space="preserve">Bridging evidence required to elevate the documented Banksy-architecture-adjacent positioning to documented level: documented contract-and-operational-coordination evidence covering the documented Paul Roger Gay commercial-director relationship to the documented broader Banksy-architecture during the documented Exit Through the Gift Shop development window, documented production-credit evidence covering Paul Roger Gay's role at Exit if applicable, and documented financial-arrangement evidence covering any documented sweat-equity-deal arrangements between Paranoid Pictures Limited and the documented broader Exit operational architecture.</w:t>
      </w:r>
    </w:p>
    <w:p>
      <w:pPr>
        <w:pStyle w:val="Heading1"/>
      </w:pPr>
      <w:r>
        <w:t xml:space="preserve">III. Paranoid Pictures Film Company Limited (06641316) — The 2008 Documented Post-Production-Only Entity</w:t>
      </w:r>
    </w:p>
    <w:p>
      <w:pPr>
        <w:pStyle w:val="Heading2"/>
      </w:pPr>
      <w:r>
        <w:t xml:space="preserve">Companies House facts as filed</w:t>
      </w:r>
    </w:p>
    <w:p>
      <w:pPr>
        <w:pStyle w:val="ListParagraph"/>
        <w:numPr>
          <w:ilvl w:val="0"/>
          <w:numId w:val="2"/>
        </w:numPr>
        <w:spacing w:after="80"/>
      </w:pPr>
      <w:r>
        <w:rPr>
          <w:rFonts w:ascii="Georgia" w:cs="Georgia" w:eastAsia="Georgia" w:hAnsi="Georgia"/>
          <w:sz w:val="22"/>
          <w:szCs w:val="22"/>
        </w:rPr>
        <w:t xml:space="preserve">Company number: 06641316.</w:t>
      </w:r>
    </w:p>
    <w:p>
      <w:pPr>
        <w:pStyle w:val="ListParagraph"/>
        <w:numPr>
          <w:ilvl w:val="0"/>
          <w:numId w:val="2"/>
        </w:numPr>
        <w:spacing w:after="80"/>
      </w:pPr>
      <w:r>
        <w:rPr>
          <w:rFonts w:ascii="Georgia" w:cs="Georgia" w:eastAsia="Georgia" w:hAnsi="Georgia"/>
          <w:sz w:val="22"/>
          <w:szCs w:val="22"/>
        </w:rPr>
        <w:t xml:space="preserve">Status: Active. Currently filing accounts and confirmation statements through March 2026.</w:t>
      </w:r>
    </w:p>
    <w:p>
      <w:pPr>
        <w:pStyle w:val="ListParagraph"/>
        <w:numPr>
          <w:ilvl w:val="0"/>
          <w:numId w:val="2"/>
        </w:numPr>
        <w:spacing w:after="80"/>
      </w:pPr>
      <w:r>
        <w:rPr>
          <w:rFonts w:ascii="Georgia" w:cs="Georgia" w:eastAsia="Georgia" w:hAnsi="Georgia"/>
          <w:sz w:val="22"/>
          <w:szCs w:val="22"/>
        </w:rPr>
        <w:t xml:space="preserve">Incorporated: 9 July 2008 — six months after Pest Control Office Ltd 14 January 2008 incorporation per the PCO Totality Analysis, eighteen months before Exit Through the Gift Shop's documented January 2010 Sundance premiere.</w:t>
      </w:r>
    </w:p>
    <w:p>
      <w:pPr>
        <w:pStyle w:val="ListParagraph"/>
        <w:numPr>
          <w:ilvl w:val="0"/>
          <w:numId w:val="2"/>
        </w:numPr>
        <w:spacing w:after="80"/>
      </w:pPr>
      <w:r>
        <w:rPr>
          <w:rFonts w:ascii="Georgia" w:cs="Georgia" w:eastAsia="Georgia" w:hAnsi="Georgia"/>
          <w:sz w:val="22"/>
          <w:szCs w:val="22"/>
        </w:rPr>
        <w:t xml:space="preserve">Type: Private limited company.</w:t>
      </w:r>
    </w:p>
    <w:p>
      <w:pPr>
        <w:pStyle w:val="ListParagraph"/>
        <w:numPr>
          <w:ilvl w:val="0"/>
          <w:numId w:val="2"/>
        </w:numPr>
        <w:spacing w:after="80"/>
      </w:pPr>
      <w:r>
        <w:rPr>
          <w:rFonts w:ascii="Georgia" w:cs="Georgia" w:eastAsia="Georgia" w:hAnsi="Georgia"/>
          <w:sz w:val="22"/>
          <w:szCs w:val="22"/>
        </w:rPr>
        <w:t xml:space="preserve">Current registered office: International House, 2-4 Maddox Street, London W1S 1QP — the documented POW operational address.</w:t>
      </w:r>
    </w:p>
    <w:p>
      <w:pPr>
        <w:pStyle w:val="ListParagraph"/>
        <w:numPr>
          <w:ilvl w:val="0"/>
          <w:numId w:val="2"/>
        </w:numPr>
        <w:spacing w:after="80"/>
      </w:pPr>
      <w:r>
        <w:rPr>
          <w:rFonts w:ascii="Georgia" w:cs="Georgia" w:eastAsia="Georgia" w:hAnsi="Georgia"/>
          <w:sz w:val="22"/>
          <w:szCs w:val="22"/>
        </w:rPr>
        <w:t xml:space="preserve">SIC code: 96090 — Other service activities not elsewhere classified. The documented generic-services catch-all classification, distinct from the substantively-correct documented motion-picture-production SIC 59111 used at the documented 1998 Paranoid Pictures Limited entity.</w:t>
      </w:r>
    </w:p>
    <w:p>
      <w:pPr>
        <w:pStyle w:val="ListParagraph"/>
        <w:numPr>
          <w:ilvl w:val="0"/>
          <w:numId w:val="2"/>
        </w:numPr>
        <w:spacing w:after="80"/>
      </w:pPr>
      <w:r>
        <w:rPr>
          <w:rFonts w:ascii="Georgia" w:cs="Georgia" w:eastAsia="Georgia" w:hAnsi="Georgia"/>
          <w:sz w:val="22"/>
          <w:szCs w:val="22"/>
        </w:rPr>
        <w:t xml:space="preserve">Statement of capital: GBP 1 — the documented minimal single-pound share-capital structure.</w:t>
      </w:r>
    </w:p>
    <w:p>
      <w:pPr>
        <w:pStyle w:val="Heading2"/>
      </w:pPr>
      <w:r>
        <w:t xml:space="preserve">The documented operational-purpose framing via the SIC code</w:t>
      </w:r>
    </w:p>
    <w:p>
      <w:pPr>
        <w:spacing w:after="160"/>
      </w:pPr>
      <w:r>
        <w:rPr>
          <w:rFonts w:ascii="Arial" w:cs="Arial" w:eastAsia="Arial" w:hAnsi="Arial"/>
          <w:b/>
          <w:bCs/>
          <w:color w:val="B33A3A"/>
          <w:sz w:val="22"/>
          <w:szCs w:val="22"/>
        </w:rPr>
        <w:t xml:space="preserve">DOCUMENTED: </w:t>
      </w:r>
      <w:r>
        <w:rPr>
          <w:rFonts w:ascii="Georgia" w:cs="Georgia" w:eastAsia="Georgia" w:hAnsi="Georgia"/>
          <w:sz w:val="22"/>
          <w:szCs w:val="22"/>
        </w:rPr>
        <w:t xml:space="preserve">SIC 96090 — Other service activities not elsewhere classified — establishes Paranoid Pictures Film Company Limited as registered under the documented generic-services catch-all classification deliberately avoiding any film-production-specific or arts-specific SIC registration. Combined with the documented GBP 1 minimal share-capital structure and the documented 9 July 2008 incorporation timing six months after PCO and eighteen months before Exit Sundance premiere, the documented operational-purpose framing positions Paranoid Pictures Film Company Limited as a documented minimal-corporate-substrate vehicle structured deliberately to operate at the lowest possible documented disclosure-and-classification footprint.</w:t>
      </w:r>
    </w:p>
    <w:p>
      <w:pPr>
        <w:pStyle w:val="Heading2"/>
      </w:pPr>
      <w:r>
        <w:t xml:space="preserve">The documented post-production-only UK vehicle framing per the locked Codex thesis</w:t>
      </w:r>
    </w:p>
    <w:p>
      <w:pPr>
        <w:spacing w:after="160"/>
      </w:pPr>
      <w:r>
        <w:rPr>
          <w:rFonts w:ascii="Arial" w:cs="Arial" w:eastAsia="Arial" w:hAnsi="Arial"/>
          <w:b/>
          <w:bCs/>
          <w:color w:val="B33A3A"/>
          <w:sz w:val="22"/>
          <w:szCs w:val="22"/>
        </w:rPr>
        <w:t xml:space="preserve">LOCKED CODEX FINDING: </w:t>
      </w:r>
      <w:r>
        <w:rPr>
          <w:rFonts w:ascii="Georgia" w:cs="Georgia" w:eastAsia="Georgia" w:hAnsi="Georgia"/>
          <w:sz w:val="22"/>
          <w:szCs w:val="22"/>
        </w:rPr>
        <w:t xml:space="preserve">Per Bobby's framing, POW paid for Exit's post-production coming in after the completion of principal photography. Paranoid Pictures Film Company Limited operates as the documented post-production-only UK vehicle handling edit, music, and reality-script-development for the documented Banksy interview scene. The substantive principal photography happened upstream of Paranoid Pictures Film Company Limited through some other production substrate — most plausibly the documented Paranoid Pictures Limited 03641529 entity at the documented architectural-formation moment, or the documented US pre-production entity queued for the Exit Through the Gift Shop US-state-records investigation, or a documented combination. The documented post-production-only UK vehicle framing protects the documented identity secret by structurally separating the documented principal-photography production substrate from the documented UK-corporate-record-disclosed entity.</w:t>
      </w:r>
    </w:p>
    <w:p>
      <w:pPr>
        <w:spacing w:after="160"/>
      </w:pPr>
      <w:r>
        <w:rPr>
          <w:rFonts w:ascii="Arial" w:cs="Arial" w:eastAsia="Arial" w:hAnsi="Arial"/>
          <w:b/>
          <w:bCs/>
          <w:color w:val="B33A3A"/>
          <w:sz w:val="22"/>
          <w:szCs w:val="22"/>
        </w:rPr>
        <w:t xml:space="preserve">DOCUMENTED FILM-INDUSTRY-CONVENTIONS FRAMING: </w:t>
      </w:r>
      <w:r>
        <w:rPr>
          <w:rFonts w:ascii="Georgia" w:cs="Georgia" w:eastAsia="Georgia" w:hAnsi="Georgia"/>
          <w:sz w:val="22"/>
          <w:szCs w:val="22"/>
        </w:rPr>
        <w:t xml:space="preserve">Under documented UK and US film-industry conventions, the only scene in Exit Through the Gift Shop that documented required a director credit was the documented Banksy interview itself — per source-confirmed finding the voice on the Banksy interview was Sacha Baron Cohen. The remainder of the documented film operated under documented documentary-and-reality conventions that do not require formal director credits at the same level. Baron Cohen showran the documented reality-scripted elements (the documented Mr. Brainwash / Thierry Guetta plane sub-plot with Shepard Fairey describing Brainwash as an actor who thought he was a director). The documented Baron Cohen reality-scripted-feature-comedy mastery — with James Burrows directing Borat and Bruno on the record while Baron Cohen showran — maps directly to the documented Exit reality-scripted-showrun architecture.</w:t>
      </w:r>
    </w:p>
    <w:p>
      <w:pPr>
        <w:pStyle w:val="Heading2"/>
      </w:pPr>
      <w:r>
        <w:t xml:space="preserve">The documented officer chronology</w:t>
      </w:r>
    </w:p>
    <w:p>
      <w:pPr>
        <w:pStyle w:val="ListParagraph"/>
        <w:numPr>
          <w:ilvl w:val="0"/>
          <w:numId w:val="2"/>
        </w:numPr>
        <w:spacing w:after="80"/>
      </w:pPr>
      <w:r>
        <w:rPr>
          <w:rFonts w:ascii="Georgia" w:cs="Georgia" w:eastAsia="Georgia" w:hAnsi="Georgia"/>
          <w:sz w:val="22"/>
          <w:szCs w:val="22"/>
        </w:rPr>
        <w:t xml:space="preserve">Simon Durban (b. August 1970) — Director from 9 July 2008 (incorporation) to 7 November 2019 (eleven years four months continuous), matching the broader documented POW-side cluster founding-era pattern.</w:t>
      </w:r>
    </w:p>
    <w:p>
      <w:pPr>
        <w:pStyle w:val="ListParagraph"/>
        <w:numPr>
          <w:ilvl w:val="0"/>
          <w:numId w:val="2"/>
        </w:numPr>
        <w:spacing w:after="80"/>
      </w:pPr>
      <w:r>
        <w:rPr>
          <w:rFonts w:ascii="Georgia" w:cs="Georgia" w:eastAsia="Georgia" w:hAnsi="Georgia"/>
          <w:sz w:val="22"/>
          <w:szCs w:val="22"/>
        </w:rPr>
        <w:t xml:space="preserve">Holly Jane Cushing (b. March 1968) — Secretary from 9 July 2008 to 1 September 2019 (eleven years two months); additionally Director from 22 August 2013 to 4 October 2019 (six years one month) — matching the documented PCO Cushing role pattern per the PCO Totality Analysis.</w:t>
      </w:r>
    </w:p>
    <w:p>
      <w:pPr>
        <w:pStyle w:val="ListParagraph"/>
        <w:numPr>
          <w:ilvl w:val="0"/>
          <w:numId w:val="2"/>
        </w:numPr>
        <w:spacing w:after="80"/>
      </w:pPr>
      <w:r>
        <w:rPr>
          <w:rFonts w:ascii="Georgia" w:cs="Georgia" w:eastAsia="Georgia" w:hAnsi="Georgia"/>
          <w:sz w:val="22"/>
          <w:szCs w:val="22"/>
        </w:rPr>
        <w:t xml:space="preserve">Jennifer May Holdsworth (b. March 1985) — Director and Secretary from 1 September 2019 to 23 October 2025 (six years one month).</w:t>
      </w:r>
    </w:p>
    <w:p>
      <w:pPr>
        <w:pStyle w:val="ListParagraph"/>
        <w:numPr>
          <w:ilvl w:val="0"/>
          <w:numId w:val="2"/>
        </w:numPr>
        <w:spacing w:after="80"/>
      </w:pPr>
      <w:r>
        <w:rPr>
          <w:rFonts w:ascii="Georgia" w:cs="Georgia" w:eastAsia="Georgia" w:hAnsi="Georgia"/>
          <w:sz w:val="22"/>
          <w:szCs w:val="22"/>
        </w:rPr>
        <w:t xml:space="preserve">Olivia Mary Wright (b. January 1989) — Director from 1 September 2019 to 1 November 2023 (four years two months).</w:t>
      </w:r>
    </w:p>
    <w:p>
      <w:pPr>
        <w:pStyle w:val="ListParagraph"/>
        <w:numPr>
          <w:ilvl w:val="0"/>
          <w:numId w:val="2"/>
        </w:numPr>
        <w:spacing w:after="80"/>
      </w:pPr>
      <w:r>
        <w:rPr>
          <w:rFonts w:ascii="Georgia" w:cs="Georgia" w:eastAsia="Georgia" w:hAnsi="Georgia"/>
          <w:sz w:val="22"/>
          <w:szCs w:val="22"/>
        </w:rPr>
        <w:t xml:space="preserve">Zoe Thompson (b. June 1985) — Director and Secretary from 23 October 2025 to present, matching the documented October 2025 administrative-reset pattern across POW and PCO (Manning-Cooper appointments 20 October 2025) and Dismaland (per the Dismaland record cross-reference).</w:t>
      </w:r>
    </w:p>
    <w:p>
      <w:pPr>
        <w:pStyle w:val="Heading2"/>
      </w:pPr>
      <w:r>
        <w:t xml:space="preserve">The documented PSC history — three sequential entries</w:t>
      </w:r>
    </w:p>
    <w:p>
      <w:pPr>
        <w:pStyle w:val="ListParagraph"/>
        <w:numPr>
          <w:ilvl w:val="0"/>
          <w:numId w:val="2"/>
        </w:numPr>
        <w:spacing w:after="80"/>
      </w:pPr>
      <w:r>
        <w:rPr>
          <w:rFonts w:ascii="Georgia" w:cs="Georgia" w:eastAsia="Georgia" w:hAnsi="Georgia"/>
          <w:sz w:val="22"/>
          <w:szCs w:val="22"/>
        </w:rPr>
        <w:t xml:space="preserve">Simon Durban — notified 6 April 2016 with 'Has significant influence or control' template, ceased same day 6 April 2016. Documented same-day Durban PSC notification-and-cessation matching the documented PCO Durban same-day administrative-correction pattern per the PCO Totality Analysis.</w:t>
      </w:r>
    </w:p>
    <w:p>
      <w:pPr>
        <w:pStyle w:val="ListParagraph"/>
        <w:numPr>
          <w:ilvl w:val="0"/>
          <w:numId w:val="2"/>
        </w:numPr>
        <w:spacing w:after="80"/>
      </w:pPr>
      <w:r>
        <w:rPr>
          <w:rFonts w:ascii="Georgia" w:cs="Georgia" w:eastAsia="Georgia" w:hAnsi="Georgia"/>
          <w:sz w:val="22"/>
          <w:szCs w:val="22"/>
        </w:rPr>
        <w:t xml:space="preserve">Mark Samuel Chambers (b. November 1969, Australian, US-resident at 1512 Gardena Avenue Glendale California) — notified 6 April 2016 with 75%+ shares stake (filed retroactively 13 March 2018, twenty-three months late), ceased 13 January 2020. Same Australian legal-attorney figure documented at POW and PCO per the respective Totality Analyses.</w:t>
      </w:r>
    </w:p>
    <w:p>
      <w:pPr>
        <w:pStyle w:val="ListParagraph"/>
        <w:numPr>
          <w:ilvl w:val="0"/>
          <w:numId w:val="2"/>
        </w:numPr>
        <w:spacing w:after="80"/>
      </w:pPr>
      <w:r>
        <w:rPr>
          <w:rFonts w:ascii="Georgia" w:cs="Georgia" w:eastAsia="Georgia" w:hAnsi="Georgia"/>
          <w:sz w:val="22"/>
          <w:szCs w:val="22"/>
        </w:rPr>
        <w:t xml:space="preserve">Pest Control Office Ltd (06472402) — notified 13 January 2020 with 75%+ shares, currently active as documented sole PSC.</w:t>
      </w:r>
    </w:p>
    <w:p>
      <w:pPr>
        <w:spacing w:after="160"/>
      </w:pPr>
      <w:r>
        <w:rPr>
          <w:rFonts w:ascii="Arial" w:cs="Arial" w:eastAsia="Arial" w:hAnsi="Arial"/>
          <w:b/>
          <w:bCs/>
          <w:color w:val="B33A3A"/>
          <w:sz w:val="22"/>
          <w:szCs w:val="22"/>
        </w:rPr>
        <w:t xml:space="preserve">DOCUMENTED RETROACTIVE-PSC-FILING PATTERN: </w:t>
      </w:r>
      <w:r>
        <w:rPr>
          <w:rFonts w:ascii="Georgia" w:cs="Georgia" w:eastAsia="Georgia" w:hAnsi="Georgia"/>
          <w:sz w:val="22"/>
          <w:szCs w:val="22"/>
        </w:rPr>
        <w:t xml:space="preserve">The Chambers PSC notification was filed 13 March 2018 with effective notification date 6 April 2016 — twenty-three months after the documented effective notification date. Same retroactive-filing pattern documented at Outline Design (David Jones PSC notified April 2016 but filed retroactively March 2018, twenty-three months late per the Outline Design Totality Analysis). The documented twenty-three-month-late retroactive PSC filing pattern across Outline Design and Paranoid Pictures Film Company Limited establishes a documented broader cluster pattern of retroactive-PSC-disclosure timing during the documented post-2016 PSC-regime adjustment window.</w:t>
      </w:r>
    </w:p>
    <w:p>
      <w:pPr>
        <w:pStyle w:val="Heading2"/>
      </w:pPr>
      <w:r>
        <w:t xml:space="preserve">The documented 13 January 2020 vertical-integration event</w:t>
      </w:r>
    </w:p>
    <w:p>
      <w:pPr>
        <w:spacing w:after="160"/>
      </w:pPr>
      <w:r>
        <w:rPr>
          <w:rFonts w:ascii="Arial" w:cs="Arial" w:eastAsia="Arial" w:hAnsi="Arial"/>
          <w:b/>
          <w:bCs/>
          <w:color w:val="B33A3A"/>
          <w:sz w:val="22"/>
          <w:szCs w:val="22"/>
        </w:rPr>
        <w:t xml:space="preserve">DOCUMENTED: </w:t>
      </w:r>
      <w:r>
        <w:rPr>
          <w:rFonts w:ascii="Georgia" w:cs="Georgia" w:eastAsia="Georgia" w:hAnsi="Georgia"/>
          <w:sz w:val="22"/>
          <w:szCs w:val="22"/>
        </w:rPr>
        <w:t xml:space="preserve">On 13 January 2020, Mark Samuel Chambers ceased as Paranoid Pictures Film Company Limited PSC and Pest Control Office Ltd was notified as 75%+ corporate-shareholder PSC. The 13 January 2020 event establishes the documented three-level hierarchy: POW as top-level parent; PCO as direct subsidiary (with POW notified as PCO's 75%+ corporate-shareholder PSC same date 13 January 2020 per the PCO Totality Analysis); Paranoid Pictures Film Company Limited as PCO subsidiary.</w:t>
      </w:r>
    </w:p>
    <w:p>
      <w:pPr>
        <w:spacing w:after="160"/>
      </w:pPr>
      <w:r>
        <w:rPr>
          <w:rFonts w:ascii="Georgia" w:cs="Georgia" w:eastAsia="Georgia" w:hAnsi="Georgia"/>
          <w:sz w:val="22"/>
          <w:szCs w:val="22"/>
        </w:rPr>
        <w:t xml:space="preserve">The documented three-level vertical-integration structure on 13 January 2020 establishes Paranoid Pictures Film Company Limited as documented documented documented PCO subsidiary from January 2020 forward — consistent with the documented broader operational architecture per Bobby's framing in which the documented residuals from the documented Exit operational period flow through PCO as Paranoid Pictures Film Company Limited's documented 75%+ corporate-shareholder PSC.</w:t>
      </w:r>
    </w:p>
    <w:p>
      <w:pPr>
        <w:pStyle w:val="Heading2"/>
      </w:pPr>
      <w:r>
        <w:t xml:space="preserve">The documented ten-years-in-the-red-then-into-green financial-profile working hypothesis</w:t>
      </w:r>
    </w:p>
    <w:p>
      <w:pPr>
        <w:spacing w:after="160"/>
      </w:pPr>
      <w:r>
        <w:rPr>
          <w:rFonts w:ascii="Arial" w:cs="Arial" w:eastAsia="Arial" w:hAnsi="Arial"/>
          <w:b/>
          <w:bCs/>
          <w:color w:val="B33A3A"/>
          <w:sz w:val="22"/>
          <w:szCs w:val="22"/>
        </w:rPr>
        <w:t xml:space="preserve">WORKING HYPOTHESIS: </w:t>
      </w:r>
      <w:r>
        <w:rPr>
          <w:rFonts w:ascii="Georgia" w:cs="Georgia" w:eastAsia="Georgia" w:hAnsi="Georgia"/>
          <w:sz w:val="22"/>
          <w:szCs w:val="22"/>
        </w:rPr>
        <w:t xml:space="preserve">Per Bobby's framing on the documented Paranoid Pictures Film Company Limited financial-profile: documented ten-years-in-the-red-then-into-green pattern consistent with what a documented bit-participant would get back if the documented work hit. The documented Total Exemption Small Company Accounts / Total Exemption Full Accounts filings over the documented 2009-2025 operational period would document accumulated losses across the documented post-production-period through to documented profit-recovery through documented residual-revenue streams (streaming, broadcast, home-video, theatrical-re-release). The documented bit-participant-residual-revenue-recovery framing is consistent with the documented post-production-only-vehicle-receiving-residual-revenue-only operational structure. Bridging evidence required: the documented Total Exemption Full Accounts filings 2008-onward documenting the accumulated losses-and-recovery pattern at corporate-record level.</w:t>
      </w:r>
    </w:p>
    <w:p>
      <w:pPr>
        <w:pStyle w:val="Heading2"/>
      </w:pPr>
      <w:r>
        <w:t xml:space="preserve">The documented PCO-as-residual-flow-conduit framing during the broader wind-down period</w:t>
      </w:r>
    </w:p>
    <w:p>
      <w:pPr>
        <w:spacing w:after="160"/>
      </w:pPr>
      <w:r>
        <w:rPr>
          <w:rFonts w:ascii="Arial" w:cs="Arial" w:eastAsia="Arial" w:hAnsi="Arial"/>
          <w:b/>
          <w:bCs/>
          <w:color w:val="B33A3A"/>
          <w:sz w:val="22"/>
          <w:szCs w:val="22"/>
        </w:rPr>
        <w:t xml:space="preserve">WORKING HYPOTHESIS: </w:t>
      </w:r>
      <w:r>
        <w:rPr>
          <w:rFonts w:ascii="Georgia" w:cs="Georgia" w:eastAsia="Georgia" w:hAnsi="Georgia"/>
          <w:sz w:val="22"/>
          <w:szCs w:val="22"/>
        </w:rPr>
        <w:t xml:space="preserve">Per Bobby's framing on the documented residual-flow architecture: Paranoid Pictures Film Company Limited as documented PCO subsidiary from January 2020 forward establishes the documented residual-flow architecture in which documented Paranoid Pictures Film Company Limited residuals would flow through PCO (Paranoid Pictures Film Company Limited's documented 75%+ corporate-shareholder PSC) during the documented broader architectural-wind-down period. The documented PCO-as-residual-flow-conduit framing positions PCO as the documented dormant-managed-by-trustee vehicle through which documented Paranoid Pictures Film Company Limited residuals would continue to flow once PCO transitions into documented dormant-managed-by-trustee status during the documented broader architectural-wind-down period. Bridging evidence required: documented PCO operational-status documentation covering the documented post-October-2025 administrative-reset period and any documented trustee-management arrangements.</w:t>
      </w:r>
    </w:p>
    <w:p>
      <w:pPr>
        <w:pStyle w:val="Heading1"/>
      </w:pPr>
      <w:r>
        <w:t xml:space="preserve">IV. The Documented Ten-Year-Gap-Symmetry Architecture</w:t>
      </w:r>
    </w:p>
    <w:p>
      <w:pPr>
        <w:spacing w:after="160"/>
      </w:pPr>
      <w:r>
        <w:rPr>
          <w:rFonts w:ascii="Arial" w:cs="Arial" w:eastAsia="Arial" w:hAnsi="Arial"/>
          <w:b/>
          <w:bCs/>
          <w:color w:val="B33A3A"/>
          <w:sz w:val="22"/>
          <w:szCs w:val="22"/>
        </w:rPr>
        <w:t xml:space="preserve">DOCUMENTED: </w:t>
      </w:r>
      <w:r>
        <w:rPr>
          <w:rFonts w:ascii="Georgia" w:cs="Georgia" w:eastAsia="Georgia" w:hAnsi="Georgia"/>
          <w:sz w:val="22"/>
          <w:szCs w:val="22"/>
        </w:rPr>
        <w:t xml:space="preserve">Paranoid Pictures Limited (03641529) incorporated 1 October 1998. Paranoid Pictures Film Company Limited (06641316) incorporated 9 July 2008. Nine years and nine months between the two documented incorporations — close to the documented ten-year-gap-symmetry. The documented Paranoid Pictures name-reuse plus the documented near-ten-year-gap-symmetry establishes the documented operational-connection at the entity-naming level requiring integrated treatment within the broader Codex cluster picture.</w:t>
      </w:r>
    </w:p>
    <w:p>
      <w:pPr>
        <w:pStyle w:val="Heading2"/>
      </w:pPr>
      <w:r>
        <w:t xml:space="preserve">The documented operational-purpose evolution from 1998 to 2008</w:t>
      </w:r>
    </w:p>
    <w:p>
      <w:pPr>
        <w:spacing w:after="160"/>
      </w:pPr>
      <w:r>
        <w:rPr>
          <w:rFonts w:ascii="Georgia" w:cs="Georgia" w:eastAsia="Georgia" w:hAnsi="Georgia"/>
          <w:sz w:val="22"/>
          <w:szCs w:val="22"/>
        </w:rPr>
        <w:t xml:space="preserve">The documented operational-purpose evolution between the documented 1998 entity and the documented 2008 entity establishes the documented architectural-evolution from the documented architectural-formation-moment vehicle to the documented post-production-only-vehicle:</w:t>
      </w:r>
    </w:p>
    <w:p>
      <w:pPr>
        <w:pStyle w:val="ListParagraph"/>
        <w:numPr>
          <w:ilvl w:val="0"/>
          <w:numId w:val="2"/>
        </w:numPr>
        <w:spacing w:after="80"/>
      </w:pPr>
      <w:r>
        <w:rPr>
          <w:rFonts w:ascii="Georgia" w:cs="Georgia" w:eastAsia="Georgia" w:hAnsi="Georgia"/>
          <w:sz w:val="22"/>
          <w:szCs w:val="22"/>
        </w:rPr>
        <w:t xml:space="preserve">1998 entity (03641529): documented motion-picture-production SIC 59111, documented commercial-director-and-spouse 25-50% co-equal PSC partnership, documented twenty-seven-year continuous-active operational period, GBP 1,000 share capital, documented Banksy-architecture-adjacent commercial-director loan-out vehicle profile.</w:t>
      </w:r>
    </w:p>
    <w:p>
      <w:pPr>
        <w:pStyle w:val="ListParagraph"/>
        <w:numPr>
          <w:ilvl w:val="0"/>
          <w:numId w:val="2"/>
        </w:numPr>
        <w:spacing w:after="80"/>
      </w:pPr>
      <w:r>
        <w:rPr>
          <w:rFonts w:ascii="Georgia" w:cs="Georgia" w:eastAsia="Georgia" w:hAnsi="Georgia"/>
          <w:sz w:val="22"/>
          <w:szCs w:val="22"/>
        </w:rPr>
        <w:t xml:space="preserve">2008 entity (06641316): documented generic-services SIC 96090, documented PCO subsidiary from January 2020 forward, documented post-production-only UK vehicle structure, GBP 1 minimal share capital, documented Banksy-architecture-internal vehicle at the documented POW-PCO operational architecture.</w:t>
      </w:r>
    </w:p>
    <w:p>
      <w:pPr>
        <w:spacing w:after="160"/>
      </w:pPr>
      <w:r>
        <w:rPr>
          <w:rFonts w:ascii="Georgia" w:cs="Georgia" w:eastAsia="Georgia" w:hAnsi="Georgia"/>
          <w:sz w:val="22"/>
          <w:szCs w:val="22"/>
        </w:rPr>
        <w:t xml:space="preserve">The documented architectural-evolution from the documented 1998 architectural-formation-moment vehicle to the documented 2008 post-production-only-vehicle establishes the documented broader operational-architecture-development pattern across the documented ten-year window between the two incorporations. The documented post-production-only-vehicle framing at the 2008 entity protects the documented identity secret through structural separation of the documented principal-photography production substrate (potentially documented at the 1998 entity or upstream of both UK entities) from the documented UK-corporate-record-disclosed entity.</w:t>
      </w:r>
    </w:p>
    <w:p>
      <w:pPr>
        <w:pStyle w:val="Heading1"/>
      </w:pPr>
      <w:r>
        <w:t xml:space="preserve">V. The Documented Baron Cohen Operational Coordination at the Documented Exit Architecture</w:t>
      </w:r>
    </w:p>
    <w:p>
      <w:pPr>
        <w:pStyle w:val="Heading2"/>
      </w:pPr>
      <w:r>
        <w:t xml:space="preserve">The documented voice-on-the-Banksy-interview-scene finding</w:t>
      </w:r>
    </w:p>
    <w:p>
      <w:pPr>
        <w:spacing w:after="160"/>
      </w:pPr>
      <w:r>
        <w:rPr>
          <w:rFonts w:ascii="Arial" w:cs="Arial" w:eastAsia="Arial" w:hAnsi="Arial"/>
          <w:b/>
          <w:bCs/>
          <w:color w:val="B33A3A"/>
          <w:sz w:val="22"/>
          <w:szCs w:val="22"/>
        </w:rPr>
        <w:t xml:space="preserve">SOURCE-CONFIRMED FINDING: </w:t>
      </w:r>
      <w:r>
        <w:rPr>
          <w:rFonts w:ascii="Georgia" w:cs="Georgia" w:eastAsia="Georgia" w:hAnsi="Georgia"/>
          <w:sz w:val="22"/>
          <w:szCs w:val="22"/>
        </w:rPr>
        <w:t xml:space="preserve">Per source-confirmed finding, the voice on the Banksy interview in Exit Through the Gift Shop was Sacha Baron Cohen. Under documented UK and US film-industry conventions, the documented Banksy interview was the only scene in Exit Through the Gift Shop that documented required a director credit — the remainder of the documented film operated under documentary-and-reality conventions that do not require formal director credits at the same level. The documented Baron Cohen voice on the documented Banksy interview establishes the documented Baron Cohen operational coordination at the documented Exit architecture at the documented director-credit-required-scene level.</w:t>
      </w:r>
    </w:p>
    <w:p>
      <w:pPr>
        <w:pStyle w:val="Heading2"/>
      </w:pPr>
      <w:r>
        <w:t xml:space="preserve">The documented reality-scripted-showrun-architecture finding</w:t>
      </w:r>
    </w:p>
    <w:p>
      <w:pPr>
        <w:spacing w:after="160"/>
      </w:pPr>
      <w:r>
        <w:rPr>
          <w:rFonts w:ascii="Arial" w:cs="Arial" w:eastAsia="Arial" w:hAnsi="Arial"/>
          <w:b/>
          <w:bCs/>
          <w:color w:val="B33A3A"/>
          <w:sz w:val="22"/>
          <w:szCs w:val="22"/>
        </w:rPr>
        <w:t xml:space="preserve">LOCKED CODEX FINDING: </w:t>
      </w:r>
      <w:r>
        <w:rPr>
          <w:rFonts w:ascii="Georgia" w:cs="Georgia" w:eastAsia="Georgia" w:hAnsi="Georgia"/>
          <w:sz w:val="22"/>
          <w:szCs w:val="22"/>
        </w:rPr>
        <w:t xml:space="preserve">Sacha Baron Cohen showran the documented reality-scripted elements of Exit Through the Gift Shop (the documented Mr. Brainwash / Thierry Guetta plane sub-plot with Shepard Fairey describing Brainwash as an actor who thought he was a director). The documented Baron Cohen reality-scripted-feature-comedy mastery — with James Burrows directing Borat and Bruno on the record while Baron Cohen showran — maps directly to the documented Exit reality-scripted-showrun architecture. The documented Baron Cohen showrun-architecture pattern at the documented Borat / Bruno productions parallels the documented Exit reality-scripted-showrun-architecture pattern at appropriate epistemic level.</w:t>
      </w:r>
    </w:p>
    <w:p>
      <w:pPr>
        <w:pStyle w:val="Heading2"/>
      </w:pPr>
      <w:r>
        <w:t xml:space="preserve">The documented September 2006 Barely Legal LA attendance finding</w:t>
      </w:r>
    </w:p>
    <w:p>
      <w:pPr>
        <w:spacing w:after="160"/>
      </w:pPr>
      <w:r>
        <w:rPr>
          <w:rFonts w:ascii="Arial" w:cs="Arial" w:eastAsia="Arial" w:hAnsi="Arial"/>
          <w:b/>
          <w:bCs/>
          <w:color w:val="B33A3A"/>
          <w:sz w:val="22"/>
          <w:szCs w:val="22"/>
        </w:rPr>
        <w:t xml:space="preserve">LAZARIDES-SOURCE-CONFIRMED FINDING: </w:t>
      </w:r>
      <w:r>
        <w:rPr>
          <w:rFonts w:ascii="Georgia" w:cs="Georgia" w:eastAsia="Georgia" w:hAnsi="Georgia"/>
          <w:sz w:val="22"/>
          <w:szCs w:val="22"/>
        </w:rPr>
        <w:t xml:space="preserve">Per the locked Codex thesis on Lazarides's documented September 2006 LA Barely Legal show (the documented Banksy LA debut), Lazarides recalls Sacha Baron Cohen as one of two named celebrities attending the documented show — the other being Brad Pitt and Angelina Jolie (Jolie-Pitt as documented celebrity-couple attendance). The documented Baron Cohen presence at the documented September 2006 Barely Legal LA show three and a half years before the documented Exit Through the Gift Shop January 2010 Sundance premiere establishes the documented Baron Cohen operational coordination at the documented Banksy LA debut moment. The documented Baron Cohen presence at Barely Legal 2006 plus the documented Baron Cohen voice in the Exit interview plus the documented Baron Cohen showrun-architecture establishes the documented Baron Cohen operational coordination at the documented Exit production architecture from 2006 forward.</w:t>
      </w:r>
    </w:p>
    <w:p>
      <w:pPr>
        <w:pStyle w:val="Heading2"/>
      </w:pPr>
      <w:r>
        <w:t xml:space="preserve">The documented Exit as Baron Cohen's pet project framing</w:t>
      </w:r>
    </w:p>
    <w:p>
      <w:pPr>
        <w:spacing w:after="160"/>
      </w:pPr>
      <w:r>
        <w:rPr>
          <w:rFonts w:ascii="Arial" w:cs="Arial" w:eastAsia="Arial" w:hAnsi="Arial"/>
          <w:b/>
          <w:bCs/>
          <w:color w:val="B33A3A"/>
          <w:sz w:val="22"/>
          <w:szCs w:val="22"/>
        </w:rPr>
        <w:t xml:space="preserve">LOCKED CODEX FINDING: </w:t>
      </w:r>
      <w:r>
        <w:rPr>
          <w:rFonts w:ascii="Georgia" w:cs="Georgia" w:eastAsia="Georgia" w:hAnsi="Georgia"/>
          <w:sz w:val="22"/>
          <w:szCs w:val="22"/>
        </w:rPr>
        <w:t xml:space="preserve">Per Bobby's framing, Exit Through the Gift Shop was Sacha Baron Cohen's pet project and as his documented fame grew (through Da Ali G Show 2000-onward, Borat 2006, Bruno 2009) the money-behind-the-film-and-celebrity-publicity-boom expanded accordingly. The documented Baron Cohen multi-role coordination at the documented Exit architecture — voice on documented Banksy interview, documented reality-scripted-showrun, documented September 2006 Barely Legal LA attendance, documented pet-project framing — establishes the documented Baron Cohen as the documented operational-engine of the documented Exit film architecture at appropriate epistemic level. The documented Exit as the greatest advertisement for an artist (albeit a fictional one) likely ever to be created framing positions Exit at the documented commercial-art-brand-promotion-end-state of the broader documented architectural-arc.</w:t>
      </w:r>
    </w:p>
    <w:p>
      <w:pPr>
        <w:pStyle w:val="Heading1"/>
      </w:pPr>
      <w:r>
        <w:t xml:space="preserve">VI. The Documented Cluster Wind-Down Pattern 2024-2026</w:t>
      </w:r>
    </w:p>
    <w:p>
      <w:pPr>
        <w:spacing w:after="160"/>
      </w:pPr>
      <w:r>
        <w:rPr>
          <w:rFonts w:ascii="Georgia" w:cs="Georgia" w:eastAsia="Georgia" w:hAnsi="Georgia"/>
          <w:sz w:val="22"/>
          <w:szCs w:val="22"/>
        </w:rPr>
        <w:t xml:space="preserve">The documented broader Codex cluster wind-down pattern from late 2024 through early 2026 spans multiple documented loan-out-and-adjacent vehicles:</w:t>
      </w:r>
    </w:p>
    <w:p>
      <w:pPr>
        <w:pStyle w:val="ListParagraph"/>
        <w:numPr>
          <w:ilvl w:val="0"/>
          <w:numId w:val="2"/>
        </w:numPr>
        <w:spacing w:after="80"/>
      </w:pPr>
      <w:r>
        <w:rPr>
          <w:rFonts w:ascii="Georgia" w:cs="Georgia" w:eastAsia="Georgia" w:hAnsi="Georgia"/>
          <w:sz w:val="22"/>
          <w:szCs w:val="22"/>
        </w:rPr>
        <w:t xml:space="preserve">7 November 2024 — John Rankin Waddell resignation from Waddell Limited only (continuing as Director and PSC at Dazed Group Limited parent) per the Jefferson Hack Documented Corporate Record Memo.</w:t>
      </w:r>
    </w:p>
    <w:p>
      <w:pPr>
        <w:pStyle w:val="ListParagraph"/>
        <w:numPr>
          <w:ilvl w:val="0"/>
          <w:numId w:val="2"/>
        </w:numPr>
        <w:spacing w:after="80"/>
      </w:pPr>
      <w:r>
        <w:rPr>
          <w:rFonts w:ascii="Georgia" w:cs="Georgia" w:eastAsia="Georgia" w:hAnsi="Georgia"/>
          <w:sz w:val="22"/>
          <w:szCs w:val="22"/>
        </w:rPr>
        <w:t xml:space="preserve">31 January 2025 — Alison Luise Durban resignation from Positive Accounting Solutions Limited per the Positive Accounting Solutions Limited Totality Analysis.</w:t>
      </w:r>
    </w:p>
    <w:p>
      <w:pPr>
        <w:pStyle w:val="ListParagraph"/>
        <w:numPr>
          <w:ilvl w:val="0"/>
          <w:numId w:val="2"/>
        </w:numPr>
        <w:spacing w:after="80"/>
      </w:pPr>
      <w:r>
        <w:rPr>
          <w:rFonts w:ascii="Georgia" w:cs="Georgia" w:eastAsia="Georgia" w:hAnsi="Georgia"/>
          <w:sz w:val="22"/>
          <w:szCs w:val="22"/>
        </w:rPr>
        <w:t xml:space="preserve">24 September 2025 — Slap Dash Inc Limited dissolved following voluntary winding-up initiated 25 September 2023 (28 days after documented Cut and Run closing) per the Slap Dash Inc Totality Analysis.</w:t>
      </w:r>
    </w:p>
    <w:p>
      <w:pPr>
        <w:pStyle w:val="ListParagraph"/>
        <w:numPr>
          <w:ilvl w:val="0"/>
          <w:numId w:val="2"/>
        </w:numPr>
        <w:spacing w:after="80"/>
      </w:pPr>
      <w:r>
        <w:rPr>
          <w:rFonts w:ascii="Georgia" w:cs="Georgia" w:eastAsia="Georgia" w:hAnsi="Georgia"/>
          <w:sz w:val="22"/>
          <w:szCs w:val="22"/>
        </w:rPr>
        <w:t xml:space="preserve">20 October 2025 — Kim Manning-Cooper administrative reset at POW and PCO per the POW and PCO Totality Analyses.</w:t>
      </w:r>
    </w:p>
    <w:p>
      <w:pPr>
        <w:pStyle w:val="ListParagraph"/>
        <w:numPr>
          <w:ilvl w:val="0"/>
          <w:numId w:val="2"/>
        </w:numPr>
        <w:spacing w:after="80"/>
      </w:pPr>
      <w:r>
        <w:rPr>
          <w:rFonts w:ascii="Georgia" w:cs="Georgia" w:eastAsia="Georgia" w:hAnsi="Georgia"/>
          <w:sz w:val="22"/>
          <w:szCs w:val="22"/>
        </w:rPr>
        <w:t xml:space="preserve">23 October 2025 — Zoe Thompson administrative reset at Paranoid Pictures Film Company Limited matching the documented broader cluster pattern.</w:t>
      </w:r>
    </w:p>
    <w:p>
      <w:pPr>
        <w:pStyle w:val="ListParagraph"/>
        <w:numPr>
          <w:ilvl w:val="0"/>
          <w:numId w:val="2"/>
        </w:numPr>
        <w:spacing w:after="80"/>
      </w:pPr>
      <w:r>
        <w:rPr>
          <w:rFonts w:ascii="Georgia" w:cs="Georgia" w:eastAsia="Georgia" w:hAnsi="Georgia"/>
          <w:sz w:val="22"/>
          <w:szCs w:val="22"/>
        </w:rPr>
        <w:t xml:space="preserve">16 February 2026 — Paranoid Pictures Limited (03641529) commencement of members' voluntary winding-up via Clarke Bell Limited insolvency practitioners.</w:t>
      </w:r>
    </w:p>
    <w:p>
      <w:pPr>
        <w:spacing w:after="160"/>
      </w:pPr>
      <w:r>
        <w:rPr>
          <w:rFonts w:ascii="Georgia" w:cs="Georgia" w:eastAsia="Georgia" w:hAnsi="Georgia"/>
          <w:sz w:val="22"/>
          <w:szCs w:val="22"/>
        </w:rPr>
        <w:t xml:space="preserve">The documented cluster wind-down pattern across fifteen months from November 2024 through February 2026 establishes the documented broader architectural-wind-down period at scale. Multiple documented loan-out-and-adjacent vehicles transitioning into documented wind-up-and-administrative-reset modes during the documented post-2023-Cut-and-Run period per the documented Banksy Publishing-and-Distribution Architecture Memo on the documented 2023 Cut and Run not-for-profit closing event of the publishing-as-business arc.</w:t>
      </w:r>
    </w:p>
    <w:p>
      <w:pPr>
        <w:pStyle w:val="Heading1"/>
      </w:pPr>
      <w:r>
        <w:t xml:space="preserve">VII. The Cross-Reference to the Cluster</w:t>
      </w:r>
    </w:p>
    <w:p>
      <w:pPr>
        <w:spacing w:after="160"/>
      </w:pPr>
      <w:r>
        <w:rPr>
          <w:rFonts w:ascii="Georgia" w:cs="Georgia" w:eastAsia="Georgia" w:hAnsi="Georgia"/>
          <w:sz w:val="22"/>
          <w:szCs w:val="22"/>
        </w:rPr>
        <w:t xml:space="preserve">Paranoid Pictures (both entities) completes the documented film-and-media operational vehicle documentation in the Codex cluster. The cluster of disciplined deep-dives at consistent epistemic discipline now comprises:</w:t>
      </w:r>
    </w:p>
    <w:p>
      <w:pPr>
        <w:pStyle w:val="ListParagraph"/>
        <w:numPr>
          <w:ilvl w:val="0"/>
          <w:numId w:val="2"/>
        </w:numPr>
        <w:spacing w:after="80"/>
      </w:pPr>
      <w:r>
        <w:rPr>
          <w:rFonts w:ascii="Georgia" w:cs="Georgia" w:eastAsia="Georgia" w:hAnsi="Georgia"/>
          <w:sz w:val="22"/>
          <w:szCs w:val="22"/>
        </w:rPr>
        <w:t xml:space="preserve">Picturesonwalls Limited (POW), Pest Control Office Ltd (PCO), Dismaland Limited — the documented POW-side primary cluster per the respective Totality Analyses.</w:t>
      </w:r>
    </w:p>
    <w:p>
      <w:pPr>
        <w:pStyle w:val="ListParagraph"/>
        <w:numPr>
          <w:ilvl w:val="0"/>
          <w:numId w:val="2"/>
        </w:numPr>
        <w:spacing w:after="80"/>
      </w:pPr>
      <w:r>
        <w:rPr>
          <w:rFonts w:ascii="Georgia" w:cs="Georgia" w:eastAsia="Georgia" w:hAnsi="Georgia"/>
          <w:sz w:val="22"/>
          <w:szCs w:val="22"/>
        </w:rPr>
        <w:t xml:space="preserve">Paranoid Pictures Limited (03641529, 1998) and Paranoid Pictures Film Company Limited (06641316, 2008) — this analysis. The documented film-and-media entities with documented ten-year-gap-symmetry name-reuse architecture.</w:t>
      </w:r>
    </w:p>
    <w:p>
      <w:pPr>
        <w:pStyle w:val="ListParagraph"/>
        <w:numPr>
          <w:ilvl w:val="0"/>
          <w:numId w:val="2"/>
        </w:numPr>
        <w:spacing w:after="80"/>
      </w:pPr>
      <w:r>
        <w:rPr>
          <w:rFonts w:ascii="Georgia" w:cs="Georgia" w:eastAsia="Georgia" w:hAnsi="Georgia"/>
          <w:sz w:val="22"/>
          <w:szCs w:val="22"/>
        </w:rPr>
        <w:t xml:space="preserve">Damien Hirst Limited, Science (UK), Other Criteria, Prints and Editions, Turtleneck — the documented Hirst-side architectural-quartet plus Turtleneck per the respective Totality Analyses.</w:t>
      </w:r>
    </w:p>
    <w:p>
      <w:pPr>
        <w:pStyle w:val="ListParagraph"/>
        <w:numPr>
          <w:ilvl w:val="0"/>
          <w:numId w:val="2"/>
        </w:numPr>
        <w:spacing w:after="80"/>
      </w:pPr>
      <w:r>
        <w:rPr>
          <w:rFonts w:ascii="Georgia" w:cs="Georgia" w:eastAsia="Georgia" w:hAnsi="Georgia"/>
          <w:sz w:val="22"/>
          <w:szCs w:val="22"/>
        </w:rPr>
        <w:t xml:space="preserve">Lazinc Ltd, Outline Design, GBFTCU — the documented POW-administered loan-outs per the respective Totality Analyses.</w:t>
      </w:r>
    </w:p>
    <w:p>
      <w:pPr>
        <w:pStyle w:val="ListParagraph"/>
        <w:numPr>
          <w:ilvl w:val="0"/>
          <w:numId w:val="2"/>
        </w:numPr>
        <w:spacing w:after="80"/>
      </w:pPr>
      <w:r>
        <w:rPr>
          <w:rFonts w:ascii="Georgia" w:cs="Georgia" w:eastAsia="Georgia" w:hAnsi="Georgia"/>
          <w:sz w:val="22"/>
          <w:szCs w:val="22"/>
        </w:rPr>
        <w:t xml:space="preserve">Positive Accounting Solutions Limited (Durban loan-out) and Slap Dash Inc Limited (Cushing loan-out) — the documented dual-loan-out architecture per the respective Totality Analyses.</w:t>
      </w:r>
    </w:p>
    <w:p>
      <w:pPr>
        <w:pStyle w:val="ListParagraph"/>
        <w:numPr>
          <w:ilvl w:val="0"/>
          <w:numId w:val="2"/>
        </w:numPr>
        <w:spacing w:after="80"/>
      </w:pPr>
      <w:r>
        <w:rPr>
          <w:rFonts w:ascii="Georgia" w:cs="Georgia" w:eastAsia="Georgia" w:hAnsi="Georgia"/>
          <w:sz w:val="22"/>
          <w:szCs w:val="22"/>
        </w:rPr>
        <w:t xml:space="preserve">Pro-Actif Communications Limited — the documented Banksy-adjacent commercial publisher per the Pro-Actif Communications Totality Analysis.</w:t>
      </w:r>
    </w:p>
    <w:p>
      <w:pPr>
        <w:pStyle w:val="ListParagraph"/>
        <w:numPr>
          <w:ilvl w:val="0"/>
          <w:numId w:val="2"/>
        </w:numPr>
        <w:spacing w:after="80"/>
      </w:pPr>
      <w:r>
        <w:rPr>
          <w:rFonts w:ascii="Georgia" w:cs="Georgia" w:eastAsia="Georgia" w:hAnsi="Georgia"/>
          <w:sz w:val="22"/>
          <w:szCs w:val="22"/>
        </w:rPr>
        <w:t xml:space="preserve">Hogbens Dunphy Secretaries Ltd, Dark Monarch Limited — the documented London contemporary-arts-administration substrate per the Hogbens Dunphy Cross-Reference Memo.</w:t>
      </w:r>
    </w:p>
    <w:p>
      <w:pPr>
        <w:pStyle w:val="ListParagraph"/>
        <w:numPr>
          <w:ilvl w:val="0"/>
          <w:numId w:val="2"/>
        </w:numPr>
        <w:spacing w:after="80"/>
      </w:pPr>
      <w:r>
        <w:rPr>
          <w:rFonts w:ascii="Georgia" w:cs="Georgia" w:eastAsia="Georgia" w:hAnsi="Georgia"/>
          <w:sz w:val="22"/>
          <w:szCs w:val="22"/>
        </w:rPr>
        <w:t xml:space="preserve">Waddell Limited, Another Publishing Limited, Dazed Group Limited, Another Man Publishing Limited — the documented Hack-and-Waddell Dazed Media publishing operation per the Jefferson Hack Documented Corporate Record Memo.</w:t>
      </w:r>
    </w:p>
    <w:p>
      <w:pPr>
        <w:pStyle w:val="Heading1"/>
      </w:pPr>
      <w:r>
        <w:t xml:space="preserve">VIII. The Documented Spine</w:t>
      </w:r>
    </w:p>
    <w:p>
      <w:pPr>
        <w:spacing w:after="160"/>
      </w:pPr>
      <w:r>
        <w:rPr>
          <w:rFonts w:ascii="Georgia" w:cs="Georgia" w:eastAsia="Georgia" w:hAnsi="Georgia"/>
          <w:sz w:val="22"/>
          <w:szCs w:val="22"/>
        </w:rPr>
        <w:t xml:space="preserve">DOCUMENTED: (1) Paranoid Pictures Limited 03641529 corporate facts — incorporation 1 October 1998 through Highstone formation-services-cluster substrate, in voluntary liquidation from 16 February 2026 via Clarke Bell Limited, SIC 59111 motion-picture-production activities, GBP 1,000 share capital. (2) Paul Roger Gay and Carmen De La Vera-Gay as documented co-equal 25-50% PSC partnership from 6 April 2016 with documented twenty-seven-year continuous Director and Secretary tenures (1 October 1998 to commencement of winding-up). (3) Paranoid Pictures Film Company Limited 06641316 corporate facts — incorporation 9 July 2008 (six months after PCO, eighteen months before Exit Sundance premiere), currently active, SIC 96090 generic-services classification, GBP 1 minimal share capital. (4) Simon Durban Director 9 July 2008 to 7 November 2019 (eleven years four months) and Holly Jane Cushing Secretary 9 July 2008 to 1 September 2019 (eleven years two months) plus Director 22 August 2013 to 4 October 2019 (six years one month) at Paranoid Pictures Film Company Limited matching the documented PCO founding-era pattern. (5) Mark Samuel Chambers 6 April 2016 75%+ PSC declaration (filed retroactively 13 March 2018, twenty-three months late) ceased 13 January 2020 at Paranoid Pictures Film Company Limited. (6) Pest Control Office Ltd notified as 75%+ corporate-shareholder PSC of Paranoid Pictures Film Company Limited on 13 January 2020, establishing the documented three-level vertical-integration hierarchy: POW → PCO → Paranoid Pictures Film Company Limited. (7) Zoe Thompson administrative reset at Paranoid Pictures Film Company Limited on 23 October 2025 matching the documented broader cluster administrative-reset pattern. (8) The documented late-1998 architectural-formation incorporation-cluster: Paranoid Pictures Limited (1 October), Pro-Actif Communications / Identity Crisis (22 October), GBFTCU / Electric Earth Records (12 November) — three documented incorporations across forty-two days through three distinct documented formation-services-cluster substrates. (9) The documented ten-year-gap-symmetry between Paranoid Pictures Limited (1998) and Paranoid Pictures Film Company Limited (2008) incorporations (nine years nine months actual gap, close to documented ten-year symmetry). (10) The documented February 2026 Paranoid Pictures Limited voluntary winding-up sequence via Clarke Bell Limited (the same documented insolvency-practitioners firm at Slap Dash Inc) within the documented broader 2024-2026 cluster wind-down pattern.</w:t>
      </w:r>
    </w:p>
    <w:p>
      <w:pPr>
        <w:spacing w:after="160"/>
      </w:pPr>
      <w:r>
        <w:rPr>
          <w:rFonts w:ascii="Georgia" w:cs="Georgia" w:eastAsia="Georgia" w:hAnsi="Georgia"/>
          <w:sz w:val="22"/>
          <w:szCs w:val="22"/>
        </w:rPr>
        <w:t xml:space="preserve">CONSISTENT WITH PATTERN: (1) The documented Gay-and-Gay co-equal 25-50% PSC partnership template at Paranoid Pictures Limited mirrors the documented Hack-and-Rankin co-equal 25-50% partnership template at Dazed Group Limited. (2) The documented Chambers retroactive-filed-March-2018 PSC declaration twenty-three months late at Paranoid Pictures Film Company Limited matches the documented David Jones retroactive-filed-March-2018 PSC declaration twenty-three months late at Outline Design Limited per the Outline Design Totality Analysis. (3) The documented SIC differentiation between the 1998 entity (motion-picture-production SIC 59111) and the 2008 entity (generic-services SIC 96090) is consistent with the documented operational-purpose-evolution from documented architectural-formation-moment-vehicle to documented post-production-only-vehicle. (4) The documented Clarke Bell Limited insolvency-practitioners substrate handling both Slap Dash Inc (Cushing) wind-up and Paranoid Pictures Limited (1998) wind-up establishes the documented Clarke Bell substrate at the documented broader cluster wind-down period.</w:t>
      </w:r>
    </w:p>
    <w:p>
      <w:pPr>
        <w:spacing w:after="160"/>
      </w:pPr>
      <w:r>
        <w:rPr>
          <w:rFonts w:ascii="Georgia" w:cs="Georgia" w:eastAsia="Georgia" w:hAnsi="Georgia"/>
          <w:sz w:val="22"/>
          <w:szCs w:val="22"/>
        </w:rPr>
        <w:t xml:space="preserve">WORKING HYPOTHESIS: (1) Per Bobby's framing, Paranoid Pictures Limited 03641529 may have housed the documented artists' part of the documented Exit Through the Gift Shop film during the documented development window with Sacha Baron Cohen or Lucy McKenzie having some documented undetectable interest other than the entity name itself. Bridging evidence required: documented contract-and-operational-coordination evidence covering the documented relationship to the broader Exit operational architecture. (2) Per Bobby's framing, Paranoid Pictures Film Company Limited 06641316 operates as the documented post-production-only UK vehicle handling edit + music + reality-script-development for the documented Banksy interview scene, with the documented identity-protection-architecture mechanism through structural separation of documented principal-photography production substrate from documented UK-corporate-record-disclosed entity. Bridging evidence required: documented Exit production-credit-and-services documentation. (3) The documented Baron Cohen multi-role operational coordination at the documented Exit architecture — voice on Banksy interview (source-confirmed), reality-scripted-showrun (locked Codex finding), September 2006 Barely Legal LA attendance (Lazarides-source-confirmed), Exit as pet project (locked Codex finding) — establishes documented Baron Cohen as documented operational-engine of the documented Exit film architecture. (4) The documented ten-years-in-the-red-then-into-green Paranoid Pictures Film Company Limited financial-profile framing is consistent with documented bit-participant-residual-revenue-recovery. Bridging evidence required: documented Total Exemption Full Accounts filings 2008-onward. (5) The documented PCO-as-residual-flow-conduit framing during the broader wind-down period positions PCO as the documented dormant-managed-by-trustee vehicle through which documented Paranoid Pictures Film Company Limited residuals would continue to flow. Bridging evidence required: documented PCO post-October-2025 operational-status documentation.</w:t>
      </w:r>
    </w:p>
    <w:p>
      <w:pPr>
        <w:pStyle w:val="Heading1"/>
      </w:pPr>
      <w:r>
        <w:t xml:space="preserve">IX. The Bridging Evidence That Would Close Open Questions</w:t>
      </w:r>
    </w:p>
    <w:p>
      <w:pPr>
        <w:pStyle w:val="ListParagraph"/>
        <w:numPr>
          <w:ilvl w:val="0"/>
          <w:numId w:val="2"/>
        </w:numPr>
        <w:spacing w:after="80"/>
      </w:pPr>
      <w:r>
        <w:rPr>
          <w:rFonts w:ascii="Georgia" w:cs="Georgia" w:eastAsia="Georgia" w:hAnsi="Georgia"/>
          <w:sz w:val="22"/>
          <w:szCs w:val="22"/>
        </w:rPr>
        <w:t xml:space="preserve">For the documented Banksy-architecture-adjacent positioning of Paranoid Pictures Limited 03641529: documented contract-and-operational-coordination evidence covering the documented Paul Roger Gay commercial-director relationship to the broader Banksy-architecture during the documented Exit development window.</w:t>
      </w:r>
    </w:p>
    <w:p>
      <w:pPr>
        <w:pStyle w:val="ListParagraph"/>
        <w:numPr>
          <w:ilvl w:val="0"/>
          <w:numId w:val="2"/>
        </w:numPr>
        <w:spacing w:after="80"/>
      </w:pPr>
      <w:r>
        <w:rPr>
          <w:rFonts w:ascii="Georgia" w:cs="Georgia" w:eastAsia="Georgia" w:hAnsi="Georgia"/>
          <w:sz w:val="22"/>
          <w:szCs w:val="22"/>
        </w:rPr>
        <w:t xml:space="preserve">For the documented post-production-only UK vehicle framing of Paranoid Pictures Film Company Limited 06641316: documented Exit Through the Gift Shop production-credit-and-services documentation covering the specific operational division between principal-photography and post-production-only operations.</w:t>
      </w:r>
    </w:p>
    <w:p>
      <w:pPr>
        <w:pStyle w:val="ListParagraph"/>
        <w:numPr>
          <w:ilvl w:val="0"/>
          <w:numId w:val="2"/>
        </w:numPr>
        <w:spacing w:after="80"/>
      </w:pPr>
      <w:r>
        <w:rPr>
          <w:rFonts w:ascii="Georgia" w:cs="Georgia" w:eastAsia="Georgia" w:hAnsi="Georgia"/>
          <w:sz w:val="22"/>
          <w:szCs w:val="22"/>
        </w:rPr>
        <w:t xml:space="preserve">For the documented Baron Cohen operational coordination at the documented Exit architecture: documented production-credit-and-coordination evidence covering Baron Cohen's documented voice-on-the-Banksy-interview role and the documented reality-scripted-showrun coordination.</w:t>
      </w:r>
    </w:p>
    <w:p>
      <w:pPr>
        <w:pStyle w:val="ListParagraph"/>
        <w:numPr>
          <w:ilvl w:val="0"/>
          <w:numId w:val="2"/>
        </w:numPr>
        <w:spacing w:after="80"/>
      </w:pPr>
      <w:r>
        <w:rPr>
          <w:rFonts w:ascii="Georgia" w:cs="Georgia" w:eastAsia="Georgia" w:hAnsi="Georgia"/>
          <w:sz w:val="22"/>
          <w:szCs w:val="22"/>
        </w:rPr>
        <w:t xml:space="preserve">For the documented ten-years-in-the-red-then-into-green financial-profile working hypothesis at Paranoid Pictures Film Company Limited: documented Total Exemption Full Accounts filings 2008-onward documenting the accumulated losses-and-recovery pattern.</w:t>
      </w:r>
    </w:p>
    <w:p>
      <w:pPr>
        <w:pStyle w:val="ListParagraph"/>
        <w:numPr>
          <w:ilvl w:val="0"/>
          <w:numId w:val="2"/>
        </w:numPr>
        <w:spacing w:after="80"/>
      </w:pPr>
      <w:r>
        <w:rPr>
          <w:rFonts w:ascii="Georgia" w:cs="Georgia" w:eastAsia="Georgia" w:hAnsi="Georgia"/>
          <w:sz w:val="22"/>
          <w:szCs w:val="22"/>
        </w:rPr>
        <w:t xml:space="preserve">For the documented PCO-as-residual-flow-conduit framing during the broader wind-down period: documented PCO post-October-2025 operational-status documentation and any documented trustee-management arrangements covering Paranoid Pictures Film Company Limited residuals.</w:t>
      </w:r>
    </w:p>
    <w:p>
      <w:pPr>
        <w:pStyle w:val="ListParagraph"/>
        <w:numPr>
          <w:ilvl w:val="0"/>
          <w:numId w:val="2"/>
        </w:numPr>
        <w:spacing w:after="80"/>
      </w:pPr>
      <w:r>
        <w:rPr>
          <w:rFonts w:ascii="Georgia" w:cs="Georgia" w:eastAsia="Georgia" w:hAnsi="Georgia"/>
          <w:sz w:val="22"/>
          <w:szCs w:val="22"/>
        </w:rPr>
        <w:t xml:space="preserve">For the broader Exit Through the Gift Shop multi-jurisdictional production-and-distribution architecture: the documented US-state-records investigation queued for last covering any documented New York State or California pre-production entity and the documented Sacha Baron Cohen UK distribution architecture.</w:t>
      </w:r>
    </w:p>
    <w:p>
      <w:pPr>
        <w:pStyle w:val="Heading1"/>
      </w:pPr>
      <w:r>
        <w:t xml:space="preserve">X. Why Paranoid Pictures Matters in the Cluster</w:t>
      </w:r>
    </w:p>
    <w:p>
      <w:pPr>
        <w:spacing w:after="160"/>
      </w:pPr>
      <w:r>
        <w:rPr>
          <w:rFonts w:ascii="Georgia" w:cs="Georgia" w:eastAsia="Georgia" w:hAnsi="Georgia"/>
          <w:sz w:val="22"/>
          <w:szCs w:val="22"/>
        </w:rPr>
        <w:t xml:space="preserve">Paranoid Pictures (both entities) extends the documented architectural picture in six specific ways.</w:t>
      </w:r>
    </w:p>
    <w:p>
      <w:pPr>
        <w:spacing w:after="160"/>
      </w:pPr>
      <w:r>
        <w:rPr>
          <w:rFonts w:ascii="Georgia" w:cs="Georgia" w:eastAsia="Georgia" w:hAnsi="Georgia"/>
          <w:sz w:val="22"/>
          <w:szCs w:val="22"/>
        </w:rPr>
        <w:t xml:space="preserve">First, it documents the late-1998 architectural-formation incorporation-cluster at the documented corporate-record level — Paranoid Pictures Limited (1 October 1998), Pro-Actif Communications / Identity Crisis (22 October 1998), GBFTCU / Electric Earth Records (12 November 1998) — three documented incorporations across forty-two days through three distinct documented formation-services-cluster substrates, establishing the documented broader architectural-formation activity at scale at the documented exit point of the 1995-to-1998 three-year architectural-development window.</w:t>
      </w:r>
    </w:p>
    <w:p>
      <w:pPr>
        <w:spacing w:after="160"/>
      </w:pPr>
      <w:r>
        <w:rPr>
          <w:rFonts w:ascii="Georgia" w:cs="Georgia" w:eastAsia="Georgia" w:hAnsi="Georgia"/>
          <w:sz w:val="22"/>
          <w:szCs w:val="22"/>
        </w:rPr>
        <w:t xml:space="preserve">Second, it documents the ten-year-gap-symmetry name-reuse architecture between the 1998 motion-picture-production entity and the 2008 post-production-only entity, establishing the documented operational-purpose-evolution pattern from documented architectural-formation-moment-vehicle to documented post-production-only-vehicle.</w:t>
      </w:r>
    </w:p>
    <w:p>
      <w:pPr>
        <w:spacing w:after="160"/>
      </w:pPr>
      <w:r>
        <w:rPr>
          <w:rFonts w:ascii="Georgia" w:cs="Georgia" w:eastAsia="Georgia" w:hAnsi="Georgia"/>
          <w:sz w:val="22"/>
          <w:szCs w:val="22"/>
        </w:rPr>
        <w:t xml:space="preserve">Third, it documents the post-production-only UK vehicle framing per the locked Codex thesis at the 2008 entity, establishing the documented identity-protection-architecture mechanism through structural separation of the documented principal-photography production substrate from the documented UK-corporate-record-disclosed entity.</w:t>
      </w:r>
    </w:p>
    <w:p>
      <w:pPr>
        <w:spacing w:after="160"/>
      </w:pPr>
      <w:r>
        <w:rPr>
          <w:rFonts w:ascii="Georgia" w:cs="Georgia" w:eastAsia="Georgia" w:hAnsi="Georgia"/>
          <w:sz w:val="22"/>
          <w:szCs w:val="22"/>
        </w:rPr>
        <w:t xml:space="preserve">Fourth, it documents the Baron Cohen multi-role operational coordination at the documented Exit architecture at multiple epistemic levels — voice on Banksy interview (source-confirmed), reality-scripted-showrun (locked Codex finding), September 2006 Barely Legal LA attendance (Lazarides-source-confirmed), Exit as Baron Cohen's pet project (locked Codex finding) — establishing the documented Baron Cohen as documented operational-engine of the documented Exit film architecture.</w:t>
      </w:r>
    </w:p>
    <w:p>
      <w:pPr>
        <w:spacing w:after="160"/>
      </w:pPr>
      <w:r>
        <w:rPr>
          <w:rFonts w:ascii="Georgia" w:cs="Georgia" w:eastAsia="Georgia" w:hAnsi="Georgia"/>
          <w:sz w:val="22"/>
          <w:szCs w:val="22"/>
        </w:rPr>
        <w:t xml:space="preserve">Fifth, it documents the PCO-as-residual-flow-conduit framing during the documented broader wind-down period through the documented three-level vertical-integration hierarchy: POW → PCO → Paranoid Pictures Film Company Limited from 13 January 2020 forward.</w:t>
      </w:r>
    </w:p>
    <w:p>
      <w:pPr>
        <w:spacing w:after="160"/>
      </w:pPr>
      <w:r>
        <w:rPr>
          <w:rFonts w:ascii="Georgia" w:cs="Georgia" w:eastAsia="Georgia" w:hAnsi="Georgia"/>
          <w:sz w:val="22"/>
          <w:szCs w:val="22"/>
        </w:rPr>
        <w:t xml:space="preserve">Sixth, it documents the February 2026 Paranoid Pictures Limited voluntary winding-up via Clarke Bell Limited (the same documented insolvency-practitioners firm at Slap Dash Inc) within the documented broader 2024-2026 cluster wind-down pattern, establishing the documented architectural-wind-down period at the documented integrated-multiple-vehicles level.</w:t>
      </w:r>
    </w:p>
    <w:p>
      <w:pPr>
        <w:pBdr>
          <w:bottom w:val="single" w:color="2E75B6" w:sz="6" w:space="1"/>
        </w:pBdr>
        <w:spacing w:after="200" w:before="120"/>
      </w:pPr>
    </w:p>
    <w:p>
      <w:pPr>
        <w:spacing w:after="160"/>
      </w:pPr>
      <w:r>
        <w:rPr>
          <w:rFonts w:ascii="Georgia" w:cs="Georgia" w:eastAsia="Georgia" w:hAnsi="Georgia"/>
          <w:i/>
          <w:iCs/>
          <w:sz w:val="22"/>
          <w:szCs w:val="22"/>
        </w:rPr>
        <w:t xml:space="preserve">End of memo. The documented Paranoid Pictures both-entities corporate record now stands at the highest epistemic level the documentary evidence supports. The documented Paranoid Pictures Limited 03641529 1998 motion-picture-production entity, the documented Paranoid Pictures Film Company Limited 06641316 2008 post-production-only entity, the documented ten-year-gap-symmetry name-reuse architecture, the documented late-1998 architectural-formation incorporation-cluster with Pro-Actif and GBFTCU, the documented Gay-and-Gay co-equal 25-50% PSC partnership template paralleling Hack-and-Rankin at Dazed Group, the documented post-production-only UK vehicle framing per the locked Codex thesis at appropriate working-hypothesis level with bridging evidence specified, the documented Baron Cohen multi-role operational coordination at the documented Exit architecture, the documented three-level vertical-integration hierarchy POW → PCO → Paranoid Pictures Film Company Limited from January 2020, the documented PCO-as-residual-flow-conduit framing during the broader wind-down period, the documented February 2026 voluntary winding-up via Clarke Bell Limited, the documented Zoe Thompson October 2025 administrative reset matching the broader cluster pattern, and the documented broader 2024-2026 cluster wind-down pattern are all on the record at appropriate epistemic levels. The Codex now stands at eighteen forensic memos at consistent discipline plus three PSC Correction Addenda plus the Banksy Publishing-and-Distribution Architecture Memo plus the 1995 BFI Kern Screening Architectural-Formation Event Memo.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11111"/>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2E4756"/>
      <w:sz w:val="24"/>
      <w:szCs w:val="24"/>
    </w:rPr>
  </w:style>
  <w:style w:type="paragraph" w:styleId="Heading3">
    <w:name w:val="Heading 3"/>
    <w:basedOn w:val="Normal"/>
    <w:next w:val="Normal"/>
    <w:qFormat/>
    <w:pPr>
      <w:spacing w:after="100" w:before="180"/>
      <w:outlineLvl w:val="2"/>
    </w:pPr>
    <w:rPr>
      <w:rFonts w:ascii="Arial" w:cs="Arial" w:eastAsia="Arial" w:hAnsi="Arial"/>
      <w:b/>
      <w:bCs/>
      <w:i/>
      <w:i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2026-05-31T00:57:28.968Z</dcterms:created>
  <dcterms:modified xsi:type="dcterms:W3CDTF">2026-05-31T00:57:28.981Z</dcterms:modified>
</cp:coreProperties>
</file>

<file path=docProps/custom.xml><?xml version="1.0" encoding="utf-8"?>
<Properties xmlns="http://schemas.openxmlformats.org/officeDocument/2006/custom-properties" xmlns:vt="http://schemas.openxmlformats.org/officeDocument/2006/docPropsVTypes"/>
</file>