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825" w:rsidRPr="00BD76F4" w:rsidRDefault="00B461CD" w:rsidP="00BD76F4">
      <w:pPr>
        <w:rPr>
          <w:color w:val="365F91" w:themeColor="accent1" w:themeShade="BF"/>
        </w:rPr>
      </w:pPr>
      <w:r w:rsidRPr="00B461CD">
        <w:rPr>
          <w:noProof/>
          <w:color w:val="333399"/>
        </w:rPr>
        <w:pict>
          <v:shapetype id="_x0000_t202" coordsize="21600,21600" o:spt="202" path="m,l,21600r21600,l21600,xe">
            <v:stroke joinstyle="miter"/>
            <v:path gradientshapeok="t" o:connecttype="rect"/>
          </v:shapetype>
          <v:shape id="Text Box 2" o:spid="_x0000_s1026" type="#_x0000_t202" style="position:absolute;margin-left:259.5pt;margin-top:22.5pt;width:93pt;height:54.7pt;z-index:251749376;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" o:allowincell="f" filled="f" stroked="f" strokeweight="6pt">
            <v:stroke linestyle="thickThin"/>
            <v:textbox style="mso-next-textbox:#Text Box 2" inset="10.8pt,7.2pt,10.8pt,7.2pt">
              <w:txbxContent>
                <w:p w:rsidR="00E509FF" w:rsidRPr="00BD76F4" w:rsidRDefault="00E509FF" w:rsidP="00391B7B">
                  <w:pPr>
                    <w:spacing w:line="360" w:lineRule="auto"/>
                    <w:jc w:val="center"/>
                    <w:rPr>
                      <w:rFonts w:asciiTheme="majorHAnsi" w:eastAsiaTheme="majorEastAsia" w:hAnsiTheme="majorHAnsi" w:cstheme="majorBidi"/>
                      <w:iCs/>
                      <w:sz w:val="16"/>
                      <w:szCs w:val="16"/>
                    </w:rPr>
                  </w:pPr>
                  <w:r>
                    <w:rPr>
                      <w:rFonts w:ascii="Arial Bold" w:hAnsi="Arial Bold"/>
                      <w:b/>
                      <w:noProof/>
                      <w:color w:val="700000"/>
                      <w:sz w:val="28"/>
                      <w:szCs w:val="28"/>
                    </w:rPr>
                    <w:drawing>
                      <wp:inline distT="0" distB="0" distL="0" distR="0">
                        <wp:extent cx="870509" cy="461633"/>
                        <wp:effectExtent l="0" t="0" r="6350" b="0"/>
                        <wp:docPr id="84" name="Picture 84" descr="G:\iTriangle\LOGO\Aquil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iTriangle\LOGO\Aquila Logo.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4395" cy="463694"/>
                                </a:xfrm>
                                <a:prstGeom prst="rect">
                                  <a:avLst/>
                                </a:prstGeom>
                                <a:noFill/>
                                <a:ln>
                                  <a:noFill/>
                                </a:ln>
                              </pic:spPr>
                            </pic:pic>
                          </a:graphicData>
                        </a:graphic>
                      </wp:inline>
                    </w:drawing>
                  </w:r>
                </w:p>
              </w:txbxContent>
            </v:textbox>
            <w10:wrap type="square" anchorx="page" anchory="page"/>
          </v:shape>
        </w:pict>
      </w:r>
    </w:p>
    <w:p w:rsidR="00E35825" w:rsidRPr="00955077" w:rsidRDefault="00E35825" w:rsidP="00E35825">
      <w:pPr>
        <w:jc w:val="right"/>
        <w:rPr>
          <w:color w:val="333399"/>
        </w:rPr>
      </w:pPr>
    </w:p>
    <w:p w:rsidR="00384C1B" w:rsidRPr="00BD76F4" w:rsidRDefault="00B461CD" w:rsidP="001350E3">
      <w:pPr>
        <w:rPr>
          <w:rFonts w:ascii="Arial Bold" w:hAnsi="Arial Bold"/>
          <w:b/>
          <w:color w:val="943634" w:themeColor="accent2" w:themeShade="BF"/>
          <w:sz w:val="40"/>
          <w:szCs w:val="40"/>
          <w:u w:val="single"/>
        </w:rPr>
      </w:pPr>
      <w:r w:rsidRPr="00B461CD">
        <w:rPr>
          <w:noProof/>
          <w:color w:val="365F91" w:themeColor="accent1" w:themeShade="BF"/>
        </w:rPr>
        <w:pict>
          <v:shape id="_x0000_s1027" type="#_x0000_t202" style="position:absolute;margin-left:177.3pt;margin-top:32.15pt;width:186.95pt;height:110.55pt;z-index:25175142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T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" stroked="f">
            <v:textbox style="mso-next-textbox:#_x0000_s1027;mso-fit-shape-to-text:t">
              <w:txbxContent>
                <w:p w:rsidR="00E509FF" w:rsidRDefault="00E509FF" w:rsidP="00391B7B">
                  <w:pPr>
                    <w:jc w:val="center"/>
                  </w:pPr>
                  <w:r w:rsidRPr="00BD76F4">
                    <w:rPr>
                      <w:color w:val="365F91" w:themeColor="accent1" w:themeShade="BF"/>
                    </w:rPr>
                    <w:t>Vehicle Tracking and Fleet Monitoring Solutions</w:t>
                  </w:r>
                </w:p>
              </w:txbxContent>
            </v:textbox>
          </v:shape>
        </w:pict>
      </w:r>
      <w:r w:rsidRPr="00B461CD">
        <w:rPr>
          <w:rFonts w:ascii="Arial Bold" w:hAnsi="Arial Bold"/>
          <w:b/>
          <w:noProof/>
          <w:color w:val="943634" w:themeColor="accent2" w:themeShade="BF"/>
          <w:sz w:val="40"/>
          <w:szCs w:val="40"/>
        </w:rPr>
        <w:pict>
          <v:shape id="_x0000_s1028" type="#_x0000_t202" style="position:absolute;margin-left:106.45pt;margin-top:88.85pt;width:389.95pt;height:52.4pt;z-index:251747328;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" o:allowincell="f" filled="f" stroked="f" strokeweight="6pt">
            <v:stroke linestyle="thickThin"/>
            <v:textbox style="mso-next-textbox:#_x0000_s1028" inset="10.8pt,7.2pt,10.8pt,7.2pt">
              <w:txbxContent>
                <w:p w:rsidR="00E509FF" w:rsidRPr="003C4FC0" w:rsidRDefault="00E509FF" w:rsidP="00391B7B">
                  <w:pPr>
                    <w:jc w:val="center"/>
                    <w:rPr>
                      <w:rFonts w:ascii="Arial Bold" w:hAnsi="Arial Bold"/>
                      <w:b/>
                      <w:color w:val="943634" w:themeColor="accent2" w:themeShade="BF"/>
                      <w:sz w:val="40"/>
                      <w:szCs w:val="40"/>
                    </w:rPr>
                  </w:pPr>
                  <w:r>
                    <w:rPr>
                      <w:rFonts w:ascii="Arial Bold" w:hAnsi="Arial Bold"/>
                      <w:b/>
                      <w:color w:val="943634" w:themeColor="accent2" w:themeShade="BF"/>
                      <w:sz w:val="40"/>
                      <w:szCs w:val="40"/>
                    </w:rPr>
                    <w:t xml:space="preserve">User Manual - aQuila Track </w:t>
                  </w:r>
                  <w:r w:rsidRPr="00DD6436">
                    <w:rPr>
                      <w:rFonts w:ascii="Arial Bold" w:hAnsi="Arial Bold"/>
                      <w:b/>
                      <w:color w:val="943634" w:themeColor="accent2" w:themeShade="BF"/>
                      <w:sz w:val="40"/>
                      <w:szCs w:val="40"/>
                    </w:rPr>
                    <w:t>S101</w:t>
                  </w:r>
                </w:p>
                <w:p w:rsidR="00E509FF" w:rsidRPr="00BD76F4" w:rsidRDefault="00E509FF" w:rsidP="00391B7B">
                  <w:pPr>
                    <w:spacing w:line="360" w:lineRule="auto"/>
                    <w:jc w:val="center"/>
                    <w:rPr>
                      <w:rFonts w:asciiTheme="majorHAnsi" w:eastAsiaTheme="majorEastAsia" w:hAnsiTheme="majorHAnsi" w:cstheme="majorBidi"/>
                      <w:iCs/>
                      <w:sz w:val="28"/>
                      <w:szCs w:val="28"/>
                    </w:rPr>
                  </w:pPr>
                </w:p>
              </w:txbxContent>
            </v:textbox>
            <w10:wrap type="square" anchorx="page" anchory="page"/>
          </v:shape>
        </w:pict>
      </w:r>
    </w:p>
    <w:p w:rsidR="008426CF" w:rsidRDefault="008426CF" w:rsidP="001F428C">
      <w:pPr>
        <w:jc w:val="right"/>
        <w:rPr>
          <w:color w:val="333399"/>
        </w:rPr>
      </w:pPr>
    </w:p>
    <w:p w:rsidR="00E35825" w:rsidRPr="004C58BC" w:rsidRDefault="00E35825" w:rsidP="00E35825">
      <w:pPr>
        <w:rPr>
          <w:color w:val="333399"/>
          <w:sz w:val="16"/>
        </w:rPr>
      </w:pPr>
    </w:p>
    <w:p w:rsidR="001F428C" w:rsidRDefault="001F428C" w:rsidP="001F428C">
      <w:pPr>
        <w:jc w:val="center"/>
        <w:rPr>
          <w:color w:val="333399"/>
        </w:rPr>
      </w:pPr>
    </w:p>
    <w:p w:rsidR="001F428C" w:rsidRDefault="001F428C" w:rsidP="001F428C">
      <w:pPr>
        <w:jc w:val="center"/>
        <w:rPr>
          <w:color w:val="333399"/>
        </w:rPr>
      </w:pPr>
    </w:p>
    <w:p w:rsidR="00BD76F4" w:rsidRDefault="00BD76F4" w:rsidP="001F428C">
      <w:pPr>
        <w:jc w:val="center"/>
        <w:rPr>
          <w:color w:val="333399"/>
        </w:rPr>
      </w:pPr>
    </w:p>
    <w:p w:rsidR="00BD76F4" w:rsidRDefault="0086243A" w:rsidP="00BD76F4">
      <w:pPr>
        <w:tabs>
          <w:tab w:val="left" w:pos="4770"/>
        </w:tabs>
        <w:spacing w:after="240"/>
        <w:jc w:val="right"/>
        <w:rPr>
          <w:color w:val="333399"/>
        </w:rPr>
      </w:pPr>
      <w:r>
        <w:rPr>
          <w:noProof/>
          <w:color w:val="333399"/>
        </w:rPr>
        <w:drawing>
          <wp:anchor distT="0" distB="0" distL="114300" distR="114300" simplePos="0" relativeHeight="251808768" behindDoc="0" locked="0" layoutInCell="1" allowOverlap="1">
            <wp:simplePos x="0" y="0"/>
            <wp:positionH relativeFrom="margin">
              <wp:align>center</wp:align>
            </wp:positionH>
            <wp:positionV relativeFrom="margin">
              <wp:posOffset>1391285</wp:posOffset>
            </wp:positionV>
            <wp:extent cx="2929255" cy="1994535"/>
            <wp:effectExtent l="76200" t="76200" r="61595" b="62865"/>
            <wp:wrapSquare wrapText="bothSides"/>
            <wp:docPr id="11" name="Picture 4" descr="C:\Documents and Settings\ITBLR\Desktop\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ITBLR\Desktop\S101.jpg"/>
                    <pic:cNvPicPr>
                      <a:picLocks noChangeAspect="1" noChangeArrowheads="1"/>
                    </pic:cNvPicPr>
                  </pic:nvPicPr>
                  <pic:blipFill>
                    <a:blip r:embed="rId9" cstate="print"/>
                    <a:srcRect/>
                    <a:stretch>
                      <a:fillRect/>
                    </a:stretch>
                  </pic:blipFill>
                  <pic:spPr bwMode="auto">
                    <a:xfrm rot="21407983">
                      <a:off x="0" y="0"/>
                      <a:ext cx="2929255" cy="1994535"/>
                    </a:xfrm>
                    <a:prstGeom prst="rect">
                      <a:avLst/>
                    </a:prstGeom>
                    <a:noFill/>
                    <a:ln w="9525">
                      <a:noFill/>
                      <a:miter lim="800000"/>
                      <a:headEnd/>
                      <a:tailEnd/>
                    </a:ln>
                  </pic:spPr>
                </pic:pic>
              </a:graphicData>
            </a:graphic>
          </wp:anchor>
        </w:drawing>
      </w:r>
    </w:p>
    <w:p w:rsidR="00BD76F4" w:rsidRDefault="0086243A" w:rsidP="00BD76F4">
      <w:pPr>
        <w:spacing w:after="240"/>
        <w:rPr>
          <w:color w:val="333399"/>
        </w:rPr>
      </w:pPr>
      <w:r w:rsidRPr="00B461CD">
        <w:rPr>
          <w:rFonts w:ascii="Arial Bold" w:hAnsi="Arial Bold"/>
          <w:b/>
          <w:noProof/>
          <w:color w:val="943634" w:themeColor="accent2" w:themeShade="BF"/>
          <w:sz w:val="40"/>
          <w:szCs w:val="40"/>
        </w:rPr>
        <w:pict>
          <v:shape id="_x0000_s1029" type="#_x0000_t202" style="position:absolute;margin-left:173pt;margin-top:156.4pt;width:301.4pt;height:126.8pt;z-index:251745280;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" o:allowincell="f" filled="f" stroked="f" strokeweight="6pt">
            <v:stroke linestyle="thickThin"/>
            <v:textbox style="mso-next-textbox:#_x0000_s1029" inset="10.8pt,7.2pt,10.8pt,7.2pt">
              <w:txbxContent>
                <w:p w:rsidR="00E509FF" w:rsidRPr="00384C1B" w:rsidRDefault="00E509FF">
                  <w:pPr>
                    <w:spacing w:line="360" w:lineRule="auto"/>
                    <w:jc w:val="center"/>
                    <w:rPr>
                      <w:rFonts w:asciiTheme="majorHAnsi" w:eastAsiaTheme="majorEastAsia" w:hAnsiTheme="majorHAnsi" w:cstheme="majorBidi"/>
                      <w:iCs/>
                      <w:sz w:val="28"/>
                      <w:szCs w:val="28"/>
                    </w:rPr>
                  </w:pPr>
                </w:p>
              </w:txbxContent>
            </v:textbox>
            <w10:wrap type="square" anchorx="page" anchory="page"/>
          </v:shape>
        </w:pict>
      </w:r>
    </w:p>
    <w:p w:rsidR="00BD76F4" w:rsidRDefault="00BD76F4" w:rsidP="00BD76F4">
      <w:pPr>
        <w:spacing w:after="240"/>
        <w:rPr>
          <w:color w:val="333399"/>
        </w:rPr>
      </w:pPr>
    </w:p>
    <w:p w:rsidR="00BD76F4" w:rsidRDefault="00BD76F4" w:rsidP="00BD76F4">
      <w:pPr>
        <w:spacing w:after="240"/>
        <w:rPr>
          <w:color w:val="333399"/>
        </w:rPr>
      </w:pPr>
    </w:p>
    <w:p w:rsidR="00391B7B" w:rsidRDefault="00391B7B" w:rsidP="00BD76F4">
      <w:pPr>
        <w:spacing w:after="240"/>
        <w:rPr>
          <w:color w:val="333399"/>
        </w:rPr>
      </w:pPr>
    </w:p>
    <w:p w:rsidR="000B5E75" w:rsidRDefault="000B5E75" w:rsidP="00391B7B">
      <w:pPr>
        <w:spacing w:after="240"/>
        <w:jc w:val="center"/>
        <w:rPr>
          <w:color w:val="333399"/>
        </w:rPr>
      </w:pPr>
    </w:p>
    <w:p w:rsidR="0086243A" w:rsidRDefault="0086243A" w:rsidP="00391B7B">
      <w:pPr>
        <w:spacing w:after="240"/>
        <w:jc w:val="center"/>
        <w:rPr>
          <w:color w:val="333399"/>
        </w:rPr>
      </w:pPr>
    </w:p>
    <w:p w:rsidR="0086243A" w:rsidRDefault="0086243A" w:rsidP="00391B7B">
      <w:pPr>
        <w:spacing w:after="240"/>
        <w:jc w:val="center"/>
        <w:rPr>
          <w:color w:val="333399"/>
        </w:rPr>
      </w:pPr>
    </w:p>
    <w:p w:rsidR="0086243A" w:rsidRDefault="001F428C" w:rsidP="0086243A">
      <w:pPr>
        <w:spacing w:after="240"/>
        <w:jc w:val="center"/>
        <w:rPr>
          <w:color w:val="333399"/>
        </w:rPr>
      </w:pPr>
      <w:r>
        <w:rPr>
          <w:noProof/>
          <w:color w:val="333399"/>
        </w:rPr>
        <w:drawing>
          <wp:inline distT="0" distB="0" distL="0" distR="0">
            <wp:extent cx="1482070" cy="460387"/>
            <wp:effectExtent l="0" t="0" r="4445" b="0"/>
            <wp:docPr id="85" name="Picture 85" descr="G:\iTriangle\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iTriangle\LOGO\logo.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7668" cy="471445"/>
                    </a:xfrm>
                    <a:prstGeom prst="rect">
                      <a:avLst/>
                    </a:prstGeom>
                    <a:noFill/>
                    <a:ln>
                      <a:noFill/>
                    </a:ln>
                  </pic:spPr>
                </pic:pic>
              </a:graphicData>
            </a:graphic>
          </wp:inline>
        </w:drawing>
      </w:r>
    </w:p>
    <w:p w:rsidR="008426CF" w:rsidRPr="000B5E75" w:rsidRDefault="008426CF" w:rsidP="00391B7B">
      <w:pPr>
        <w:jc w:val="center"/>
        <w:rPr>
          <w:color w:val="17365D" w:themeColor="text2" w:themeShade="BF"/>
        </w:rPr>
      </w:pPr>
      <w:r w:rsidRPr="000B5E75">
        <w:rPr>
          <w:color w:val="17365D" w:themeColor="text2" w:themeShade="BF"/>
        </w:rPr>
        <w:t>No. 3420, 1</w:t>
      </w:r>
      <w:r w:rsidRPr="000B5E75">
        <w:rPr>
          <w:color w:val="17365D" w:themeColor="text2" w:themeShade="BF"/>
          <w:vertAlign w:val="superscript"/>
        </w:rPr>
        <w:t>st</w:t>
      </w:r>
      <w:r w:rsidRPr="000B5E75">
        <w:rPr>
          <w:color w:val="17365D" w:themeColor="text2" w:themeShade="BF"/>
        </w:rPr>
        <w:t xml:space="preserve"> Floor, Service Road, RPC Layout (West), Vijayanagar, Bangalore – 560040</w:t>
      </w:r>
    </w:p>
    <w:p w:rsidR="008426CF" w:rsidRPr="000B5E75" w:rsidRDefault="008426CF" w:rsidP="00391B7B">
      <w:pPr>
        <w:jc w:val="center"/>
        <w:rPr>
          <w:color w:val="17365D" w:themeColor="text2" w:themeShade="BF"/>
        </w:rPr>
      </w:pPr>
      <w:r w:rsidRPr="000B5E75">
        <w:rPr>
          <w:color w:val="17365D" w:themeColor="text2" w:themeShade="BF"/>
        </w:rPr>
        <w:t xml:space="preserve">Phone: +91-80-23180601 | Email: </w:t>
      </w:r>
      <w:hyperlink r:id="rId11" w:history="1">
        <w:r w:rsidRPr="000B5E75">
          <w:rPr>
            <w:rStyle w:val="Hyperlink"/>
            <w:color w:val="17365D" w:themeColor="text2" w:themeShade="BF"/>
          </w:rPr>
          <w:t>customercare@itriangle.in</w:t>
        </w:r>
      </w:hyperlink>
    </w:p>
    <w:p w:rsidR="00BC5F1A" w:rsidRPr="000B5E75" w:rsidRDefault="008426CF" w:rsidP="00BC5F1A">
      <w:pPr>
        <w:jc w:val="center"/>
        <w:rPr>
          <w:rStyle w:val="Hyperlink"/>
          <w:color w:val="17365D" w:themeColor="text2" w:themeShade="BF"/>
        </w:rPr>
      </w:pPr>
      <w:r w:rsidRPr="000B5E75">
        <w:rPr>
          <w:color w:val="17365D" w:themeColor="text2" w:themeShade="BF"/>
        </w:rPr>
        <w:t xml:space="preserve">URL: </w:t>
      </w:r>
      <w:hyperlink r:id="rId12" w:history="1">
        <w:r w:rsidRPr="000B5E75">
          <w:rPr>
            <w:rStyle w:val="Hyperlink"/>
            <w:color w:val="17365D" w:themeColor="text2" w:themeShade="BF"/>
          </w:rPr>
          <w:t>www.itriangle.in</w:t>
        </w:r>
      </w:hyperlink>
      <w:r w:rsidRPr="000B5E75">
        <w:rPr>
          <w:color w:val="17365D" w:themeColor="text2" w:themeShade="BF"/>
        </w:rPr>
        <w:t xml:space="preserve"> | Tracking: </w:t>
      </w:r>
      <w:hyperlink r:id="rId13" w:history="1">
        <w:r w:rsidRPr="000B5E75">
          <w:rPr>
            <w:rStyle w:val="Hyperlink"/>
            <w:color w:val="17365D" w:themeColor="text2" w:themeShade="BF"/>
          </w:rPr>
          <w:t>www.aquilatrack.com</w:t>
        </w:r>
      </w:hyperlink>
    </w:p>
    <w:p w:rsidR="00E35825" w:rsidRPr="00D15775" w:rsidRDefault="00BC5F1A" w:rsidP="00BC5F1A">
      <w:pPr>
        <w:pStyle w:val="HeadingBase"/>
        <w:spacing w:before="0" w:after="240"/>
        <w:rPr>
          <w:rFonts w:ascii="Arial Bold" w:hAnsi="Arial Bold" w:cs="Arial"/>
          <w:color w:val="17365D" w:themeColor="text2" w:themeShade="BF"/>
          <w:sz w:val="32"/>
          <w:szCs w:val="32"/>
        </w:rPr>
      </w:pPr>
      <w:r w:rsidRPr="00D15775">
        <w:rPr>
          <w:rFonts w:ascii="Arial Bold" w:hAnsi="Arial Bold" w:cs="Arial"/>
          <w:color w:val="17365D" w:themeColor="text2" w:themeShade="BF"/>
          <w:sz w:val="32"/>
          <w:szCs w:val="32"/>
        </w:rPr>
        <w:lastRenderedPageBreak/>
        <w:t>F</w:t>
      </w:r>
      <w:r w:rsidR="00E35825" w:rsidRPr="00D15775">
        <w:rPr>
          <w:rFonts w:ascii="Arial Bold" w:hAnsi="Arial Bold" w:cs="Arial"/>
          <w:color w:val="17365D" w:themeColor="text2" w:themeShade="BF"/>
          <w:sz w:val="32"/>
          <w:szCs w:val="32"/>
        </w:rPr>
        <w:t>oreword</w:t>
      </w:r>
    </w:p>
    <w:p w:rsidR="00E35825" w:rsidRPr="00D15775" w:rsidRDefault="00E35825" w:rsidP="00E35825">
      <w:pPr>
        <w:rPr>
          <w:rFonts w:ascii="Arial Bold" w:hAnsi="Arial Bold" w:cs="Microsoft Sans Serif"/>
          <w:b/>
          <w:bCs/>
          <w:color w:val="17365D" w:themeColor="text2" w:themeShade="BF"/>
          <w:sz w:val="10"/>
          <w:szCs w:val="28"/>
        </w:rPr>
      </w:pPr>
    </w:p>
    <w:p w:rsidR="00E35825" w:rsidRPr="00D15775" w:rsidRDefault="00E35825" w:rsidP="00E35825">
      <w:pPr>
        <w:jc w:val="both"/>
        <w:rPr>
          <w:color w:val="17365D" w:themeColor="text2" w:themeShade="BF"/>
          <w:sz w:val="20"/>
          <w:szCs w:val="20"/>
        </w:rPr>
      </w:pPr>
      <w:r w:rsidRPr="00D15775">
        <w:rPr>
          <w:color w:val="17365D" w:themeColor="text2" w:themeShade="BF"/>
          <w:sz w:val="20"/>
          <w:szCs w:val="20"/>
        </w:rPr>
        <w:t>Dear Customer,</w:t>
      </w:r>
    </w:p>
    <w:p w:rsidR="00E35825" w:rsidRPr="00D15775" w:rsidRDefault="00E35825" w:rsidP="00E35825">
      <w:pPr>
        <w:jc w:val="both"/>
        <w:rPr>
          <w:color w:val="17365D" w:themeColor="text2" w:themeShade="BF"/>
          <w:sz w:val="20"/>
          <w:szCs w:val="20"/>
        </w:rPr>
      </w:pPr>
    </w:p>
    <w:p w:rsidR="00E35825" w:rsidRPr="00D15775" w:rsidRDefault="00E35825" w:rsidP="00E35825">
      <w:pPr>
        <w:jc w:val="both"/>
        <w:rPr>
          <w:color w:val="17365D" w:themeColor="text2" w:themeShade="BF"/>
          <w:sz w:val="20"/>
          <w:szCs w:val="20"/>
        </w:rPr>
      </w:pPr>
      <w:r w:rsidRPr="00D15775">
        <w:rPr>
          <w:color w:val="17365D" w:themeColor="text2" w:themeShade="BF"/>
          <w:sz w:val="20"/>
          <w:szCs w:val="20"/>
        </w:rPr>
        <w:t xml:space="preserve">Thank you for purchasing </w:t>
      </w:r>
      <w:r w:rsidR="00BE0426" w:rsidRPr="00D15775">
        <w:rPr>
          <w:color w:val="17365D" w:themeColor="text2" w:themeShade="BF"/>
          <w:sz w:val="20"/>
          <w:szCs w:val="20"/>
        </w:rPr>
        <w:t>aQuiLa</w:t>
      </w:r>
      <w:r w:rsidR="00BE0426" w:rsidRPr="00D15775">
        <w:rPr>
          <w:color w:val="17365D" w:themeColor="text2" w:themeShade="BF"/>
          <w:sz w:val="20"/>
          <w:szCs w:val="20"/>
          <w:vertAlign w:val="superscript"/>
        </w:rPr>
        <w:t>TM</w:t>
      </w:r>
      <w:r w:rsidR="00BE0426" w:rsidRPr="00D15775">
        <w:rPr>
          <w:color w:val="17365D" w:themeColor="text2" w:themeShade="BF"/>
          <w:sz w:val="20"/>
          <w:szCs w:val="20"/>
        </w:rPr>
        <w:t xml:space="preserve"> Track</w:t>
      </w:r>
      <w:r w:rsidRPr="00D15775">
        <w:rPr>
          <w:color w:val="17365D" w:themeColor="text2" w:themeShade="BF"/>
          <w:sz w:val="20"/>
          <w:szCs w:val="20"/>
        </w:rPr>
        <w:t xml:space="preserve">. </w:t>
      </w:r>
    </w:p>
    <w:p w:rsidR="00E35825" w:rsidRPr="00D15775" w:rsidRDefault="00E35825" w:rsidP="00E35825">
      <w:pPr>
        <w:jc w:val="both"/>
        <w:rPr>
          <w:color w:val="17365D" w:themeColor="text2" w:themeShade="BF"/>
          <w:sz w:val="20"/>
          <w:szCs w:val="20"/>
        </w:rPr>
      </w:pPr>
    </w:p>
    <w:p w:rsidR="00E35825" w:rsidRPr="00D15775" w:rsidRDefault="00BE0426" w:rsidP="00E35825">
      <w:pPr>
        <w:jc w:val="both"/>
        <w:rPr>
          <w:color w:val="17365D" w:themeColor="text2" w:themeShade="BF"/>
          <w:sz w:val="20"/>
          <w:szCs w:val="20"/>
        </w:rPr>
      </w:pPr>
      <w:r w:rsidRPr="00D15775">
        <w:rPr>
          <w:color w:val="17365D" w:themeColor="text2" w:themeShade="BF"/>
          <w:sz w:val="20"/>
          <w:szCs w:val="20"/>
        </w:rPr>
        <w:t>aQuiLa</w:t>
      </w:r>
      <w:r w:rsidRPr="00D15775">
        <w:rPr>
          <w:color w:val="17365D" w:themeColor="text2" w:themeShade="BF"/>
          <w:sz w:val="20"/>
          <w:szCs w:val="20"/>
          <w:vertAlign w:val="superscript"/>
        </w:rPr>
        <w:t>TM</w:t>
      </w:r>
      <w:r w:rsidR="00A42792" w:rsidRPr="00D15775">
        <w:rPr>
          <w:color w:val="17365D" w:themeColor="text2" w:themeShade="BF"/>
          <w:sz w:val="20"/>
          <w:szCs w:val="20"/>
        </w:rPr>
        <w:t xml:space="preserve"> Track</w:t>
      </w:r>
      <w:r w:rsidR="00E60EEC">
        <w:rPr>
          <w:color w:val="17365D" w:themeColor="text2" w:themeShade="BF"/>
          <w:sz w:val="20"/>
          <w:szCs w:val="20"/>
        </w:rPr>
        <w:t xml:space="preserve"> </w:t>
      </w:r>
      <w:r w:rsidR="00F71D39" w:rsidRPr="00CA1A23">
        <w:rPr>
          <w:color w:val="17365D" w:themeColor="text2" w:themeShade="BF"/>
          <w:sz w:val="20"/>
          <w:szCs w:val="20"/>
        </w:rPr>
        <w:t>S</w:t>
      </w:r>
      <w:r w:rsidR="00E60EEC" w:rsidRPr="00CA1A23">
        <w:rPr>
          <w:color w:val="17365D" w:themeColor="text2" w:themeShade="BF"/>
          <w:sz w:val="20"/>
          <w:szCs w:val="20"/>
        </w:rPr>
        <w:t>101</w:t>
      </w:r>
      <w:r w:rsidR="00E35825" w:rsidRPr="00D15775">
        <w:rPr>
          <w:color w:val="17365D" w:themeColor="text2" w:themeShade="BF"/>
          <w:sz w:val="20"/>
          <w:szCs w:val="20"/>
        </w:rPr>
        <w:t xml:space="preserve"> is a </w:t>
      </w:r>
      <w:r w:rsidR="00A42792" w:rsidRPr="00D15775">
        <w:rPr>
          <w:color w:val="17365D" w:themeColor="text2" w:themeShade="BF"/>
          <w:sz w:val="20"/>
          <w:szCs w:val="20"/>
        </w:rPr>
        <w:t xml:space="preserve">compact, easy to install and highly </w:t>
      </w:r>
      <w:r w:rsidR="00E35825" w:rsidRPr="00D15775">
        <w:rPr>
          <w:color w:val="17365D" w:themeColor="text2" w:themeShade="BF"/>
          <w:sz w:val="20"/>
          <w:szCs w:val="20"/>
        </w:rPr>
        <w:t xml:space="preserve">reliable Vehicle Tracking and Fleet Management System that </w:t>
      </w:r>
      <w:r w:rsidR="00A42792" w:rsidRPr="00D15775">
        <w:rPr>
          <w:color w:val="17365D" w:themeColor="text2" w:themeShade="BF"/>
          <w:sz w:val="20"/>
          <w:szCs w:val="20"/>
        </w:rPr>
        <w:t>increases the efficiency, productivity and safety,</w:t>
      </w:r>
      <w:r w:rsidR="00E35825" w:rsidRPr="00D15775">
        <w:rPr>
          <w:color w:val="17365D" w:themeColor="text2" w:themeShade="BF"/>
          <w:sz w:val="20"/>
          <w:szCs w:val="20"/>
        </w:rPr>
        <w:t xml:space="preserve"> through </w:t>
      </w:r>
      <w:r w:rsidR="00A42792" w:rsidRPr="00D15775">
        <w:rPr>
          <w:color w:val="17365D" w:themeColor="text2" w:themeShade="BF"/>
          <w:sz w:val="20"/>
          <w:szCs w:val="20"/>
        </w:rPr>
        <w:t>real-time &amp; precise</w:t>
      </w:r>
      <w:r w:rsidR="00E35825" w:rsidRPr="00D15775">
        <w:rPr>
          <w:color w:val="17365D" w:themeColor="text2" w:themeShade="BF"/>
          <w:sz w:val="20"/>
          <w:szCs w:val="20"/>
        </w:rPr>
        <w:t xml:space="preserve"> tracking of position and </w:t>
      </w:r>
      <w:r w:rsidR="00A42792" w:rsidRPr="00D15775">
        <w:rPr>
          <w:color w:val="17365D" w:themeColor="text2" w:themeShade="BF"/>
          <w:sz w:val="20"/>
          <w:szCs w:val="20"/>
        </w:rPr>
        <w:t>status</w:t>
      </w:r>
      <w:r w:rsidR="00E35825" w:rsidRPr="00D15775">
        <w:rPr>
          <w:color w:val="17365D" w:themeColor="text2" w:themeShade="BF"/>
          <w:sz w:val="20"/>
          <w:szCs w:val="20"/>
        </w:rPr>
        <w:t xml:space="preserve"> of your vehicle.</w:t>
      </w:r>
    </w:p>
    <w:p w:rsidR="00E35825" w:rsidRPr="00D15775" w:rsidRDefault="00E35825" w:rsidP="00E35825">
      <w:pPr>
        <w:jc w:val="both"/>
        <w:rPr>
          <w:color w:val="17365D" w:themeColor="text2" w:themeShade="BF"/>
          <w:sz w:val="20"/>
          <w:szCs w:val="20"/>
        </w:rPr>
      </w:pPr>
    </w:p>
    <w:p w:rsidR="00E35825" w:rsidRPr="00D15775" w:rsidRDefault="00A42792" w:rsidP="00E35825">
      <w:pPr>
        <w:jc w:val="both"/>
        <w:rPr>
          <w:color w:val="17365D" w:themeColor="text2" w:themeShade="BF"/>
          <w:sz w:val="20"/>
          <w:szCs w:val="20"/>
        </w:rPr>
      </w:pPr>
      <w:r w:rsidRPr="00D15775">
        <w:rPr>
          <w:color w:val="17365D" w:themeColor="text2" w:themeShade="BF"/>
          <w:sz w:val="20"/>
          <w:szCs w:val="20"/>
        </w:rPr>
        <w:t>aQuiLa</w:t>
      </w:r>
      <w:r w:rsidRPr="00D15775">
        <w:rPr>
          <w:color w:val="17365D" w:themeColor="text2" w:themeShade="BF"/>
          <w:sz w:val="20"/>
          <w:szCs w:val="20"/>
          <w:vertAlign w:val="superscript"/>
        </w:rPr>
        <w:t>TM</w:t>
      </w:r>
      <w:r w:rsidRPr="00D15775">
        <w:rPr>
          <w:color w:val="17365D" w:themeColor="text2" w:themeShade="BF"/>
          <w:sz w:val="20"/>
          <w:szCs w:val="20"/>
        </w:rPr>
        <w:t xml:space="preserve"> Track</w:t>
      </w:r>
      <w:r w:rsidR="00E60EEC">
        <w:rPr>
          <w:color w:val="17365D" w:themeColor="text2" w:themeShade="BF"/>
          <w:sz w:val="20"/>
          <w:szCs w:val="20"/>
        </w:rPr>
        <w:t xml:space="preserve"> </w:t>
      </w:r>
      <w:r w:rsidR="0084563D" w:rsidRPr="00CA1A23">
        <w:rPr>
          <w:color w:val="17365D" w:themeColor="text2" w:themeShade="BF"/>
          <w:sz w:val="20"/>
          <w:szCs w:val="20"/>
        </w:rPr>
        <w:t>S</w:t>
      </w:r>
      <w:r w:rsidR="00E60EEC" w:rsidRPr="00CA1A23">
        <w:rPr>
          <w:color w:val="17365D" w:themeColor="text2" w:themeShade="BF"/>
          <w:sz w:val="20"/>
          <w:szCs w:val="20"/>
        </w:rPr>
        <w:t>101</w:t>
      </w:r>
      <w:r w:rsidRPr="00D15775">
        <w:rPr>
          <w:color w:val="17365D" w:themeColor="text2" w:themeShade="BF"/>
          <w:sz w:val="20"/>
          <w:szCs w:val="20"/>
        </w:rPr>
        <w:t xml:space="preserve"> is developed using </w:t>
      </w:r>
      <w:r w:rsidR="00E35825" w:rsidRPr="00D15775">
        <w:rPr>
          <w:color w:val="17365D" w:themeColor="text2" w:themeShade="BF"/>
          <w:sz w:val="20"/>
          <w:szCs w:val="20"/>
        </w:rPr>
        <w:t xml:space="preserve">Global Positioning System (GPS), coupled with </w:t>
      </w:r>
      <w:r w:rsidRPr="00D15775">
        <w:rPr>
          <w:color w:val="17365D" w:themeColor="text2" w:themeShade="BF"/>
          <w:sz w:val="20"/>
          <w:szCs w:val="20"/>
        </w:rPr>
        <w:t>Google M</w:t>
      </w:r>
      <w:r w:rsidR="00E35825" w:rsidRPr="00D15775">
        <w:rPr>
          <w:color w:val="17365D" w:themeColor="text2" w:themeShade="BF"/>
          <w:sz w:val="20"/>
          <w:szCs w:val="20"/>
        </w:rPr>
        <w:t>aps</w:t>
      </w:r>
      <w:r w:rsidR="001A27DB" w:rsidRPr="00D15775">
        <w:rPr>
          <w:color w:val="17365D" w:themeColor="text2" w:themeShade="BF"/>
          <w:sz w:val="20"/>
          <w:szCs w:val="20"/>
        </w:rPr>
        <w:t xml:space="preserve"> and GSM Mobile technology</w:t>
      </w:r>
      <w:r w:rsidR="00E35825" w:rsidRPr="00D15775">
        <w:rPr>
          <w:color w:val="17365D" w:themeColor="text2" w:themeShade="BF"/>
          <w:sz w:val="20"/>
          <w:szCs w:val="20"/>
        </w:rPr>
        <w:t xml:space="preserve"> to communicate real time information to the </w:t>
      </w:r>
      <w:r w:rsidR="001A27DB" w:rsidRPr="00D15775">
        <w:rPr>
          <w:color w:val="17365D" w:themeColor="text2" w:themeShade="BF"/>
          <w:sz w:val="20"/>
          <w:szCs w:val="20"/>
        </w:rPr>
        <w:t>Web based highly user friendly online tracking application software</w:t>
      </w:r>
    </w:p>
    <w:p w:rsidR="00E35825" w:rsidRPr="00D15775" w:rsidRDefault="001A27DB" w:rsidP="00E35825">
      <w:pPr>
        <w:jc w:val="both"/>
        <w:rPr>
          <w:color w:val="17365D" w:themeColor="text2" w:themeShade="BF"/>
          <w:sz w:val="20"/>
          <w:szCs w:val="20"/>
        </w:rPr>
      </w:pPr>
      <w:r w:rsidRPr="00D15775">
        <w:rPr>
          <w:color w:val="17365D" w:themeColor="text2" w:themeShade="BF"/>
          <w:sz w:val="20"/>
          <w:szCs w:val="20"/>
        </w:rPr>
        <w:t>aQuiLa</w:t>
      </w:r>
      <w:r w:rsidRPr="00D15775">
        <w:rPr>
          <w:color w:val="17365D" w:themeColor="text2" w:themeShade="BF"/>
          <w:sz w:val="20"/>
          <w:szCs w:val="20"/>
          <w:vertAlign w:val="superscript"/>
        </w:rPr>
        <w:t>TM</w:t>
      </w:r>
      <w:r w:rsidR="004F428A">
        <w:rPr>
          <w:color w:val="17365D" w:themeColor="text2" w:themeShade="BF"/>
          <w:sz w:val="20"/>
          <w:szCs w:val="20"/>
          <w:vertAlign w:val="superscript"/>
        </w:rPr>
        <w:t xml:space="preserve"> </w:t>
      </w:r>
      <w:r w:rsidR="00A41204" w:rsidRPr="00D15775">
        <w:rPr>
          <w:color w:val="17365D" w:themeColor="text2" w:themeShade="BF"/>
          <w:sz w:val="20"/>
          <w:szCs w:val="20"/>
        </w:rPr>
        <w:t xml:space="preserve">Track </w:t>
      </w:r>
      <w:r w:rsidR="00E35825" w:rsidRPr="00D15775">
        <w:rPr>
          <w:color w:val="17365D" w:themeColor="text2" w:themeShade="BF"/>
          <w:sz w:val="20"/>
          <w:szCs w:val="20"/>
        </w:rPr>
        <w:t xml:space="preserve">is made of high quality components and material to </w:t>
      </w:r>
      <w:r w:rsidR="00A41204" w:rsidRPr="00D15775">
        <w:rPr>
          <w:color w:val="17365D" w:themeColor="text2" w:themeShade="BF"/>
          <w:sz w:val="20"/>
          <w:szCs w:val="20"/>
        </w:rPr>
        <w:t>provide very high</w:t>
      </w:r>
      <w:r w:rsidR="00E35825" w:rsidRPr="00D15775">
        <w:rPr>
          <w:color w:val="17365D" w:themeColor="text2" w:themeShade="BF"/>
          <w:sz w:val="20"/>
          <w:szCs w:val="20"/>
        </w:rPr>
        <w:t xml:space="preserve"> durability and efficiency </w:t>
      </w:r>
      <w:r w:rsidR="00A41204" w:rsidRPr="00D15775">
        <w:rPr>
          <w:color w:val="17365D" w:themeColor="text2" w:themeShade="BF"/>
          <w:sz w:val="20"/>
          <w:szCs w:val="20"/>
        </w:rPr>
        <w:t>to meet customer expectations</w:t>
      </w:r>
      <w:r w:rsidR="00E35825" w:rsidRPr="00D15775">
        <w:rPr>
          <w:color w:val="17365D" w:themeColor="text2" w:themeShade="BF"/>
          <w:sz w:val="20"/>
          <w:szCs w:val="20"/>
        </w:rPr>
        <w:t xml:space="preserve"> and carries a warranty of </w:t>
      </w:r>
      <w:r w:rsidR="00E35825" w:rsidRPr="0013414F">
        <w:rPr>
          <w:color w:val="17365D" w:themeColor="text2" w:themeShade="BF"/>
          <w:sz w:val="20"/>
          <w:szCs w:val="20"/>
        </w:rPr>
        <w:t>1 year</w:t>
      </w:r>
      <w:r w:rsidR="00E35825" w:rsidRPr="00D15775">
        <w:rPr>
          <w:color w:val="17365D" w:themeColor="text2" w:themeShade="BF"/>
          <w:sz w:val="20"/>
          <w:szCs w:val="20"/>
        </w:rPr>
        <w:t xml:space="preserve"> as per the terms &amp; conditions stated in the Warranty Policy provided in this book.</w:t>
      </w:r>
    </w:p>
    <w:p w:rsidR="00E35825" w:rsidRPr="00D15775" w:rsidRDefault="00E35825" w:rsidP="00E35825">
      <w:pPr>
        <w:jc w:val="both"/>
        <w:rPr>
          <w:color w:val="17365D" w:themeColor="text2" w:themeShade="BF"/>
          <w:sz w:val="20"/>
          <w:szCs w:val="20"/>
        </w:rPr>
      </w:pPr>
    </w:p>
    <w:p w:rsidR="00E35825" w:rsidRPr="00D15775" w:rsidRDefault="00A41204" w:rsidP="00E35825">
      <w:pPr>
        <w:jc w:val="both"/>
        <w:rPr>
          <w:color w:val="17365D" w:themeColor="text2" w:themeShade="BF"/>
          <w:sz w:val="20"/>
          <w:szCs w:val="20"/>
        </w:rPr>
      </w:pPr>
      <w:r w:rsidRPr="00D15775">
        <w:rPr>
          <w:color w:val="17365D" w:themeColor="text2" w:themeShade="BF"/>
          <w:sz w:val="20"/>
          <w:szCs w:val="20"/>
        </w:rPr>
        <w:t xml:space="preserve">While iTriangle Infotech </w:t>
      </w:r>
      <w:r w:rsidR="00E35825" w:rsidRPr="00D15775">
        <w:rPr>
          <w:color w:val="17365D" w:themeColor="text2" w:themeShade="BF"/>
          <w:sz w:val="20"/>
          <w:szCs w:val="20"/>
        </w:rPr>
        <w:t xml:space="preserve">takes every care in making the product trouble free, in the unlikely event of failure of the product, </w:t>
      </w:r>
      <w:r w:rsidRPr="00D15775">
        <w:rPr>
          <w:color w:val="17365D" w:themeColor="text2" w:themeShade="BF"/>
          <w:sz w:val="20"/>
          <w:szCs w:val="20"/>
        </w:rPr>
        <w:t>iTriangle Infotech</w:t>
      </w:r>
      <w:r w:rsidR="00E35825" w:rsidRPr="00D15775">
        <w:rPr>
          <w:color w:val="17365D" w:themeColor="text2" w:themeShade="BF"/>
          <w:sz w:val="20"/>
          <w:szCs w:val="20"/>
        </w:rPr>
        <w:t xml:space="preserve"> ensures the rectification of problem within a shortest possible time keeping the business interest of its customers.</w:t>
      </w:r>
    </w:p>
    <w:p w:rsidR="00E35825" w:rsidRPr="00D15775" w:rsidRDefault="00E35825" w:rsidP="00E35825">
      <w:pPr>
        <w:rPr>
          <w:color w:val="17365D" w:themeColor="text2" w:themeShade="BF"/>
          <w:sz w:val="20"/>
          <w:szCs w:val="20"/>
        </w:rPr>
      </w:pPr>
    </w:p>
    <w:p w:rsidR="00E35825" w:rsidRPr="00D15775" w:rsidRDefault="00E35825" w:rsidP="00E35825">
      <w:pPr>
        <w:rPr>
          <w:color w:val="17365D" w:themeColor="text2" w:themeShade="BF"/>
          <w:sz w:val="20"/>
          <w:szCs w:val="20"/>
        </w:rPr>
      </w:pPr>
      <w:r w:rsidRPr="00D15775">
        <w:rPr>
          <w:color w:val="17365D" w:themeColor="text2" w:themeShade="BF"/>
          <w:sz w:val="20"/>
          <w:szCs w:val="20"/>
        </w:rPr>
        <w:t>Kindly refer to different sections of this</w:t>
      </w:r>
      <w:r w:rsidR="00E13A6D" w:rsidRPr="00D15775">
        <w:rPr>
          <w:color w:val="17365D" w:themeColor="text2" w:themeShade="BF"/>
          <w:sz w:val="20"/>
          <w:szCs w:val="20"/>
        </w:rPr>
        <w:t xml:space="preserve"> manual for more details on </w:t>
      </w:r>
      <w:r w:rsidR="00A41204" w:rsidRPr="00D15775">
        <w:rPr>
          <w:color w:val="17365D" w:themeColor="text2" w:themeShade="BF"/>
          <w:sz w:val="20"/>
          <w:szCs w:val="20"/>
        </w:rPr>
        <w:t>our</w:t>
      </w:r>
      <w:r w:rsidRPr="00D15775">
        <w:rPr>
          <w:color w:val="17365D" w:themeColor="text2" w:themeShade="BF"/>
          <w:sz w:val="20"/>
          <w:szCs w:val="20"/>
        </w:rPr>
        <w:t xml:space="preserve"> Service Policy.</w:t>
      </w:r>
    </w:p>
    <w:p w:rsidR="00E35825" w:rsidRPr="00D15775" w:rsidRDefault="00E35825" w:rsidP="00E35825">
      <w:pPr>
        <w:rPr>
          <w:color w:val="17365D" w:themeColor="text2" w:themeShade="BF"/>
          <w:sz w:val="20"/>
          <w:szCs w:val="20"/>
        </w:rPr>
      </w:pPr>
    </w:p>
    <w:p w:rsidR="00E35825" w:rsidRPr="00D15775" w:rsidRDefault="00E35825" w:rsidP="00E35825">
      <w:pPr>
        <w:rPr>
          <w:color w:val="17365D" w:themeColor="text2" w:themeShade="BF"/>
          <w:sz w:val="20"/>
          <w:szCs w:val="20"/>
        </w:rPr>
      </w:pPr>
      <w:r w:rsidRPr="00D15775">
        <w:rPr>
          <w:color w:val="17365D" w:themeColor="text2" w:themeShade="BF"/>
          <w:sz w:val="20"/>
          <w:szCs w:val="20"/>
        </w:rPr>
        <w:t>Thanking you once again and assuring you of our best services at all times,</w:t>
      </w:r>
    </w:p>
    <w:p w:rsidR="00E35825" w:rsidRPr="00D15775" w:rsidRDefault="00E35825" w:rsidP="00E35825">
      <w:pPr>
        <w:rPr>
          <w:color w:val="17365D" w:themeColor="text2" w:themeShade="BF"/>
          <w:sz w:val="20"/>
          <w:szCs w:val="20"/>
        </w:rPr>
      </w:pPr>
    </w:p>
    <w:p w:rsidR="00E35825" w:rsidRPr="00D15775" w:rsidRDefault="00A41204" w:rsidP="00E35825">
      <w:pPr>
        <w:ind w:right="397"/>
        <w:rPr>
          <w:color w:val="17365D" w:themeColor="text2" w:themeShade="BF"/>
          <w:sz w:val="20"/>
          <w:szCs w:val="20"/>
        </w:rPr>
      </w:pPr>
      <w:r w:rsidRPr="00D15775">
        <w:rPr>
          <w:color w:val="17365D" w:themeColor="text2" w:themeShade="BF"/>
          <w:sz w:val="20"/>
          <w:szCs w:val="20"/>
        </w:rPr>
        <w:t>Vadiraj S Katti</w:t>
      </w:r>
    </w:p>
    <w:p w:rsidR="00BC5F1A" w:rsidRDefault="00A41204" w:rsidP="00BC5F1A">
      <w:pPr>
        <w:ind w:right="397"/>
        <w:rPr>
          <w:color w:val="17365D" w:themeColor="text2" w:themeShade="BF"/>
          <w:sz w:val="20"/>
          <w:szCs w:val="20"/>
        </w:rPr>
      </w:pPr>
      <w:r w:rsidRPr="00D15775">
        <w:rPr>
          <w:color w:val="17365D" w:themeColor="text2" w:themeShade="BF"/>
          <w:sz w:val="20"/>
          <w:szCs w:val="20"/>
        </w:rPr>
        <w:t>Managing Director</w:t>
      </w:r>
    </w:p>
    <w:p w:rsidR="0084563D" w:rsidRDefault="0084563D" w:rsidP="00BC5F1A">
      <w:pPr>
        <w:ind w:right="397"/>
        <w:rPr>
          <w:color w:val="17365D" w:themeColor="text2" w:themeShade="BF"/>
          <w:sz w:val="20"/>
          <w:szCs w:val="20"/>
        </w:rPr>
      </w:pPr>
    </w:p>
    <w:p w:rsidR="0084563D" w:rsidRDefault="0084563D" w:rsidP="00BC5F1A">
      <w:pPr>
        <w:ind w:right="397"/>
        <w:rPr>
          <w:color w:val="17365D" w:themeColor="text2" w:themeShade="BF"/>
          <w:sz w:val="20"/>
          <w:szCs w:val="20"/>
        </w:rPr>
      </w:pPr>
    </w:p>
    <w:p w:rsidR="0084563D" w:rsidRPr="00D15775" w:rsidRDefault="0084563D" w:rsidP="00BC5F1A">
      <w:pPr>
        <w:ind w:right="397"/>
        <w:rPr>
          <w:color w:val="17365D" w:themeColor="text2" w:themeShade="BF"/>
          <w:sz w:val="20"/>
          <w:szCs w:val="20"/>
        </w:rPr>
      </w:pPr>
    </w:p>
    <w:p w:rsidR="00CC7014" w:rsidRDefault="00CC7014" w:rsidP="0084563D">
      <w:pPr>
        <w:pStyle w:val="HeadingBase"/>
        <w:rPr>
          <w:rFonts w:ascii="Arial Bold" w:hAnsi="Arial Bold" w:cs="Arial"/>
          <w:color w:val="17365D" w:themeColor="text2" w:themeShade="BF"/>
          <w:sz w:val="32"/>
          <w:szCs w:val="32"/>
        </w:rPr>
      </w:pPr>
    </w:p>
    <w:p w:rsidR="00CC7014" w:rsidRDefault="00CC7014" w:rsidP="0084563D">
      <w:pPr>
        <w:pStyle w:val="HeadingBase"/>
        <w:rPr>
          <w:rFonts w:ascii="Arial Bold" w:hAnsi="Arial Bold" w:cs="Arial"/>
          <w:color w:val="17365D" w:themeColor="text2" w:themeShade="BF"/>
          <w:sz w:val="32"/>
          <w:szCs w:val="32"/>
        </w:rPr>
      </w:pPr>
    </w:p>
    <w:p w:rsidR="00CC7014" w:rsidRPr="00CC7014" w:rsidRDefault="00CC7014" w:rsidP="00CC7014">
      <w:pPr>
        <w:pStyle w:val="BodyText"/>
      </w:pPr>
    </w:p>
    <w:p w:rsidR="00CC7014" w:rsidRDefault="00CC7014" w:rsidP="0084563D">
      <w:pPr>
        <w:pStyle w:val="HeadingBase"/>
        <w:rPr>
          <w:rFonts w:ascii="Arial Bold" w:hAnsi="Arial Bold" w:cs="Arial"/>
          <w:color w:val="17365D" w:themeColor="text2" w:themeShade="BF"/>
          <w:sz w:val="32"/>
          <w:szCs w:val="32"/>
        </w:rPr>
      </w:pPr>
    </w:p>
    <w:p w:rsidR="0084563D" w:rsidRDefault="00CC7014" w:rsidP="0084563D">
      <w:pPr>
        <w:pStyle w:val="HeadingBase"/>
        <w:rPr>
          <w:rFonts w:ascii="Arial Bold" w:hAnsi="Arial Bold" w:cs="Arial"/>
          <w:color w:val="17365D" w:themeColor="text2" w:themeShade="BF"/>
          <w:sz w:val="32"/>
          <w:szCs w:val="32"/>
        </w:rPr>
      </w:pPr>
      <w:r>
        <w:rPr>
          <w:rFonts w:ascii="Arial Bold" w:hAnsi="Arial Bold" w:cs="Arial"/>
          <w:noProof/>
          <w:color w:val="17365D" w:themeColor="text2" w:themeShade="BF"/>
          <w:sz w:val="32"/>
          <w:szCs w:val="32"/>
        </w:rPr>
        <w:drawing>
          <wp:anchor distT="0" distB="0" distL="114300" distR="114300" simplePos="0" relativeHeight="251805696" behindDoc="0" locked="0" layoutInCell="1" allowOverlap="1">
            <wp:simplePos x="0" y="0"/>
            <wp:positionH relativeFrom="margin">
              <wp:posOffset>1859280</wp:posOffset>
            </wp:positionH>
            <wp:positionV relativeFrom="margin">
              <wp:posOffset>363855</wp:posOffset>
            </wp:positionV>
            <wp:extent cx="371475" cy="304800"/>
            <wp:effectExtent l="19050" t="0" r="9525" b="0"/>
            <wp:wrapSquare wrapText="bothSides"/>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anchor>
        </w:drawing>
      </w:r>
      <w:r w:rsidR="00CA21A7">
        <w:rPr>
          <w:rFonts w:ascii="Arial Bold" w:hAnsi="Arial Bold" w:cs="Arial"/>
          <w:color w:val="17365D" w:themeColor="text2" w:themeShade="BF"/>
          <w:sz w:val="32"/>
          <w:szCs w:val="32"/>
        </w:rPr>
        <w:t>Copyright Notice:</w:t>
      </w:r>
    </w:p>
    <w:p w:rsidR="00CC7014" w:rsidRPr="00CC7014" w:rsidRDefault="00CC7014" w:rsidP="00CC7014">
      <w:pPr>
        <w:pStyle w:val="BodyText"/>
      </w:pPr>
    </w:p>
    <w:p w:rsidR="0057717C" w:rsidRDefault="0057717C" w:rsidP="0057717C">
      <w:pPr>
        <w:pStyle w:val="HeadingBase"/>
        <w:spacing w:before="0"/>
        <w:jc w:val="both"/>
        <w:rPr>
          <w:rFonts w:cs="Arial"/>
          <w:b w:val="0"/>
          <w:color w:val="17365D" w:themeColor="text2" w:themeShade="BF"/>
          <w:sz w:val="20"/>
        </w:rPr>
      </w:pPr>
      <w:r w:rsidRPr="00DD354C">
        <w:rPr>
          <w:rFonts w:cs="Arial"/>
          <w:b w:val="0"/>
          <w:color w:val="17365D" w:themeColor="text2" w:themeShade="BF"/>
          <w:sz w:val="20"/>
        </w:rPr>
        <w:t>The information disclosed herein is the exclusive property of iTriangle Infotech Pvt</w:t>
      </w:r>
      <w:r w:rsidR="004F428A">
        <w:rPr>
          <w:rFonts w:cs="Arial"/>
          <w:b w:val="0"/>
          <w:color w:val="17365D" w:themeColor="text2" w:themeShade="BF"/>
          <w:sz w:val="20"/>
        </w:rPr>
        <w:t>.</w:t>
      </w:r>
      <w:r w:rsidRPr="00DD354C">
        <w:rPr>
          <w:rFonts w:cs="Arial"/>
          <w:b w:val="0"/>
          <w:color w:val="17365D" w:themeColor="text2" w:themeShade="BF"/>
          <w:sz w:val="20"/>
        </w:rPr>
        <w:t xml:space="preserve"> Ltd and no part of this document can be reproduced or transmitted in any form or by any means including electronic storage, reproduction, and/or execution without the prior written permission from iTriangle Infotech Pvt</w:t>
      </w:r>
      <w:r w:rsidR="004F428A">
        <w:rPr>
          <w:rFonts w:cs="Arial"/>
          <w:b w:val="0"/>
          <w:color w:val="17365D" w:themeColor="text2" w:themeShade="BF"/>
          <w:sz w:val="20"/>
        </w:rPr>
        <w:t xml:space="preserve">. </w:t>
      </w:r>
      <w:r w:rsidRPr="00DD354C">
        <w:rPr>
          <w:rFonts w:cs="Arial"/>
          <w:b w:val="0"/>
          <w:color w:val="17365D" w:themeColor="text2" w:themeShade="BF"/>
          <w:sz w:val="20"/>
        </w:rPr>
        <w:t xml:space="preserve"> Ltd.  The information contained in this document is subject to change without notice and should not be construed as a commitment by iTriangle Infotech Pvt</w:t>
      </w:r>
      <w:r w:rsidR="004F428A">
        <w:rPr>
          <w:rFonts w:cs="Arial"/>
          <w:b w:val="0"/>
          <w:color w:val="17365D" w:themeColor="text2" w:themeShade="BF"/>
          <w:sz w:val="20"/>
        </w:rPr>
        <w:t>.</w:t>
      </w:r>
      <w:r w:rsidRPr="00DD354C">
        <w:rPr>
          <w:rFonts w:cs="Arial"/>
          <w:b w:val="0"/>
          <w:color w:val="17365D" w:themeColor="text2" w:themeShade="BF"/>
          <w:sz w:val="20"/>
        </w:rPr>
        <w:t xml:space="preserve"> Ltd unless such commitment is expressly given in a separate document</w:t>
      </w:r>
    </w:p>
    <w:p w:rsidR="0057717C" w:rsidRDefault="0057717C" w:rsidP="0057717C">
      <w:pPr>
        <w:pStyle w:val="BodyText"/>
      </w:pPr>
      <w:r w:rsidRPr="00DD354C">
        <w:rPr>
          <w:color w:val="17365D" w:themeColor="text2" w:themeShade="BF"/>
        </w:rPr>
        <w:t>iTriangle InfoTech Pvt</w:t>
      </w:r>
      <w:r w:rsidR="004F428A">
        <w:rPr>
          <w:color w:val="17365D" w:themeColor="text2" w:themeShade="BF"/>
        </w:rPr>
        <w:t>.</w:t>
      </w:r>
      <w:r w:rsidRPr="00DD354C">
        <w:rPr>
          <w:color w:val="17365D" w:themeColor="text2" w:themeShade="BF"/>
        </w:rPr>
        <w:t xml:space="preserve"> Ltd © Copyright notice and statement that “No part of this document may be reproduced without the prior written consent of iTriangle InfoTech Pvt</w:t>
      </w:r>
      <w:r w:rsidR="004F428A">
        <w:rPr>
          <w:color w:val="17365D" w:themeColor="text2" w:themeShade="BF"/>
        </w:rPr>
        <w:t>.</w:t>
      </w:r>
      <w:r w:rsidRPr="00DD354C">
        <w:rPr>
          <w:color w:val="17365D" w:themeColor="text2" w:themeShade="BF"/>
        </w:rPr>
        <w:t xml:space="preserve"> Ltd”</w:t>
      </w:r>
    </w:p>
    <w:p w:rsidR="0057717C" w:rsidRDefault="0057717C" w:rsidP="00E35825">
      <w:pPr>
        <w:pStyle w:val="HeadingBase"/>
        <w:rPr>
          <w:rFonts w:ascii="Arial Bold" w:hAnsi="Arial Bold" w:cs="Arial"/>
          <w:color w:val="17365D" w:themeColor="text2" w:themeShade="BF"/>
          <w:sz w:val="32"/>
          <w:szCs w:val="32"/>
        </w:rPr>
      </w:pPr>
    </w:p>
    <w:p w:rsidR="00E35825" w:rsidRPr="00D15775" w:rsidRDefault="00E35825" w:rsidP="00E35825">
      <w:pPr>
        <w:pStyle w:val="HeadingBase"/>
        <w:rPr>
          <w:rFonts w:ascii="Arial Bold" w:hAnsi="Arial Bold" w:cs="Arial"/>
          <w:color w:val="17365D" w:themeColor="text2" w:themeShade="BF"/>
          <w:sz w:val="32"/>
          <w:szCs w:val="32"/>
        </w:rPr>
      </w:pPr>
      <w:r w:rsidRPr="00D15775">
        <w:rPr>
          <w:rFonts w:ascii="Arial Bold" w:hAnsi="Arial Bold" w:cs="Arial"/>
          <w:color w:val="17365D" w:themeColor="text2" w:themeShade="BF"/>
          <w:sz w:val="32"/>
          <w:szCs w:val="32"/>
        </w:rPr>
        <w:t xml:space="preserve">Disclaimer and Limitation of Liability  </w:t>
      </w:r>
    </w:p>
    <w:p w:rsidR="00E35825" w:rsidRDefault="00135964" w:rsidP="00E35825">
      <w:pPr>
        <w:pStyle w:val="BodyText"/>
        <w:jc w:val="both"/>
        <w:rPr>
          <w:color w:val="17365D" w:themeColor="text2" w:themeShade="BF"/>
          <w:sz w:val="20"/>
          <w:szCs w:val="20"/>
        </w:rPr>
      </w:pPr>
      <w:r w:rsidRPr="00D15775">
        <w:rPr>
          <w:b/>
          <w:color w:val="17365D" w:themeColor="text2" w:themeShade="BF"/>
          <w:sz w:val="20"/>
          <w:szCs w:val="20"/>
        </w:rPr>
        <w:t>iTriangle Infotech Pvt</w:t>
      </w:r>
      <w:r w:rsidR="004F428A">
        <w:rPr>
          <w:b/>
          <w:color w:val="17365D" w:themeColor="text2" w:themeShade="BF"/>
          <w:sz w:val="20"/>
          <w:szCs w:val="20"/>
        </w:rPr>
        <w:t>.</w:t>
      </w:r>
      <w:r w:rsidRPr="00D15775">
        <w:rPr>
          <w:b/>
          <w:color w:val="17365D" w:themeColor="text2" w:themeShade="BF"/>
          <w:sz w:val="20"/>
          <w:szCs w:val="20"/>
        </w:rPr>
        <w:t xml:space="preserve"> Ltd</w:t>
      </w:r>
      <w:r w:rsidR="00CC7014">
        <w:rPr>
          <w:b/>
          <w:color w:val="17365D" w:themeColor="text2" w:themeShade="BF"/>
          <w:sz w:val="20"/>
          <w:szCs w:val="20"/>
        </w:rPr>
        <w:t xml:space="preserve"> </w:t>
      </w:r>
      <w:r w:rsidRPr="00D15775">
        <w:rPr>
          <w:color w:val="17365D" w:themeColor="text2" w:themeShade="BF"/>
          <w:sz w:val="20"/>
          <w:szCs w:val="20"/>
        </w:rPr>
        <w:t>takes</w:t>
      </w:r>
      <w:r w:rsidR="00E35825" w:rsidRPr="00D15775">
        <w:rPr>
          <w:color w:val="17365D" w:themeColor="text2" w:themeShade="BF"/>
          <w:sz w:val="20"/>
          <w:szCs w:val="20"/>
        </w:rPr>
        <w:t xml:space="preserve"> no responsibility for any damage or loss resulting from the </w:t>
      </w:r>
      <w:r w:rsidRPr="00D15775">
        <w:rPr>
          <w:color w:val="17365D" w:themeColor="text2" w:themeShade="BF"/>
          <w:sz w:val="20"/>
          <w:szCs w:val="20"/>
        </w:rPr>
        <w:t xml:space="preserve">use of its products or services and will not be liable to compensate any kind </w:t>
      </w:r>
      <w:r w:rsidR="004F428A" w:rsidRPr="00D15775">
        <w:rPr>
          <w:color w:val="17365D" w:themeColor="text2" w:themeShade="BF"/>
          <w:sz w:val="20"/>
          <w:szCs w:val="20"/>
        </w:rPr>
        <w:t>of losses</w:t>
      </w:r>
      <w:r w:rsidRPr="00D15775">
        <w:rPr>
          <w:color w:val="17365D" w:themeColor="text2" w:themeShade="BF"/>
          <w:sz w:val="20"/>
          <w:szCs w:val="20"/>
        </w:rPr>
        <w:t xml:space="preserve"> or </w:t>
      </w:r>
      <w:r w:rsidR="00E35825" w:rsidRPr="00D15775">
        <w:rPr>
          <w:color w:val="17365D" w:themeColor="text2" w:themeShade="BF"/>
          <w:sz w:val="20"/>
          <w:szCs w:val="20"/>
        </w:rPr>
        <w:t xml:space="preserve">claims by </w:t>
      </w:r>
      <w:r w:rsidRPr="00D15775">
        <w:rPr>
          <w:color w:val="17365D" w:themeColor="text2" w:themeShade="BF"/>
          <w:sz w:val="20"/>
          <w:szCs w:val="20"/>
        </w:rPr>
        <w:t>any</w:t>
      </w:r>
      <w:r w:rsidR="00E35825" w:rsidRPr="00D15775">
        <w:rPr>
          <w:color w:val="17365D" w:themeColor="text2" w:themeShade="BF"/>
          <w:sz w:val="20"/>
          <w:szCs w:val="20"/>
        </w:rPr>
        <w:t xml:space="preserve"> parties, which may arise through the use of </w:t>
      </w:r>
      <w:r w:rsidR="007B0AB8" w:rsidRPr="00D15775">
        <w:rPr>
          <w:color w:val="17365D" w:themeColor="text2" w:themeShade="BF"/>
          <w:sz w:val="20"/>
          <w:szCs w:val="20"/>
        </w:rPr>
        <w:t>products or services offered by iTriangle Infotech Pvt</w:t>
      </w:r>
      <w:r w:rsidR="004F428A">
        <w:rPr>
          <w:color w:val="17365D" w:themeColor="text2" w:themeShade="BF"/>
          <w:sz w:val="20"/>
          <w:szCs w:val="20"/>
        </w:rPr>
        <w:t>.</w:t>
      </w:r>
      <w:r w:rsidR="007B0AB8" w:rsidRPr="00D15775">
        <w:rPr>
          <w:color w:val="17365D" w:themeColor="text2" w:themeShade="BF"/>
          <w:sz w:val="20"/>
          <w:szCs w:val="20"/>
        </w:rPr>
        <w:t xml:space="preserve"> Ltd</w:t>
      </w:r>
    </w:p>
    <w:p w:rsidR="00DD354C" w:rsidRPr="00D15775" w:rsidRDefault="00DD354C" w:rsidP="00E35825">
      <w:pPr>
        <w:pStyle w:val="BodyText"/>
        <w:jc w:val="both"/>
        <w:rPr>
          <w:color w:val="17365D" w:themeColor="text2" w:themeShade="BF"/>
          <w:sz w:val="20"/>
          <w:szCs w:val="20"/>
        </w:rPr>
      </w:pPr>
      <w:r w:rsidRPr="00DD354C">
        <w:rPr>
          <w:color w:val="17365D" w:themeColor="text2" w:themeShade="BF"/>
          <w:sz w:val="20"/>
          <w:szCs w:val="20"/>
        </w:rPr>
        <w:t>While the information contained herein is assumed to be accurate, iTriangle InfoTech Pvt</w:t>
      </w:r>
      <w:r w:rsidR="004F428A">
        <w:rPr>
          <w:color w:val="17365D" w:themeColor="text2" w:themeShade="BF"/>
          <w:sz w:val="20"/>
          <w:szCs w:val="20"/>
        </w:rPr>
        <w:t>.</w:t>
      </w:r>
      <w:r w:rsidRPr="00DD354C">
        <w:rPr>
          <w:color w:val="17365D" w:themeColor="text2" w:themeShade="BF"/>
          <w:sz w:val="20"/>
          <w:szCs w:val="20"/>
        </w:rPr>
        <w:t xml:space="preserve"> Ltd assumes no responsibility for any errors or omissions.</w:t>
      </w:r>
    </w:p>
    <w:p w:rsidR="00E35825" w:rsidRPr="00D15775" w:rsidRDefault="00E35825" w:rsidP="00E35825">
      <w:pPr>
        <w:pStyle w:val="BodyText"/>
        <w:jc w:val="both"/>
        <w:rPr>
          <w:color w:val="17365D" w:themeColor="text2" w:themeShade="BF"/>
          <w:sz w:val="20"/>
          <w:szCs w:val="20"/>
        </w:rPr>
      </w:pPr>
    </w:p>
    <w:p w:rsidR="00E35825" w:rsidRPr="00E35825" w:rsidRDefault="00E35825" w:rsidP="00E35825">
      <w:pPr>
        <w:rPr>
          <w:rFonts w:ascii="Arial Bold" w:hAnsi="Arial Bold" w:cs="Microsoft Sans Serif"/>
          <w:b/>
          <w:bCs/>
          <w:sz w:val="28"/>
          <w:szCs w:val="28"/>
        </w:rPr>
      </w:pPr>
    </w:p>
    <w:p w:rsidR="00E35825" w:rsidRPr="00E35825" w:rsidRDefault="00E35825" w:rsidP="00CA21A7">
      <w:pPr>
        <w:jc w:val="both"/>
        <w:rPr>
          <w:rFonts w:ascii="Arial Bold" w:hAnsi="Arial Bold" w:cs="Microsoft Sans Serif"/>
          <w:b/>
          <w:bCs/>
          <w:sz w:val="28"/>
          <w:szCs w:val="28"/>
        </w:rPr>
      </w:pPr>
    </w:p>
    <w:p w:rsidR="00E35825" w:rsidRPr="00E35825" w:rsidRDefault="00E35825" w:rsidP="00E35825">
      <w:pPr>
        <w:rPr>
          <w:rFonts w:ascii="Arial Bold" w:hAnsi="Arial Bold" w:cs="Microsoft Sans Serif"/>
          <w:b/>
          <w:bCs/>
          <w:sz w:val="28"/>
          <w:szCs w:val="28"/>
        </w:rPr>
      </w:pPr>
    </w:p>
    <w:p w:rsidR="00E35825" w:rsidRPr="00E35825" w:rsidRDefault="00E35825" w:rsidP="00E35825">
      <w:pPr>
        <w:rPr>
          <w:rFonts w:ascii="Arial Bold" w:hAnsi="Arial Bold" w:cs="Microsoft Sans Serif"/>
          <w:b/>
          <w:bCs/>
          <w:sz w:val="28"/>
          <w:szCs w:val="28"/>
        </w:rPr>
      </w:pPr>
    </w:p>
    <w:p w:rsidR="00E35825" w:rsidRPr="00EC6DC4" w:rsidRDefault="00E35825" w:rsidP="00E35825">
      <w:pPr>
        <w:tabs>
          <w:tab w:val="left" w:pos="5310"/>
        </w:tabs>
        <w:spacing w:line="360" w:lineRule="auto"/>
        <w:rPr>
          <w:rFonts w:ascii="Arial Bold" w:hAnsi="Arial Bold"/>
          <w:b/>
          <w:color w:val="365F91" w:themeColor="accent1" w:themeShade="BF"/>
          <w:kern w:val="28"/>
          <w:sz w:val="32"/>
          <w:szCs w:val="32"/>
        </w:rPr>
      </w:pPr>
      <w:bookmarkStart w:id="0" w:name="_Toc119846989"/>
      <w:bookmarkStart w:id="1" w:name="_Toc121810292"/>
      <w:bookmarkStart w:id="2" w:name="_Toc122164401"/>
      <w:bookmarkStart w:id="3" w:name="_Toc122164790"/>
      <w:bookmarkStart w:id="4" w:name="_Toc122165388"/>
      <w:bookmarkStart w:id="5" w:name="_Toc122165561"/>
      <w:bookmarkStart w:id="6" w:name="_Toc122165645"/>
      <w:bookmarkStart w:id="7" w:name="_Toc122165913"/>
      <w:bookmarkStart w:id="8" w:name="_Toc122166049"/>
      <w:bookmarkStart w:id="9" w:name="_Toc122257553"/>
      <w:bookmarkStart w:id="10" w:name="_Toc122257853"/>
      <w:bookmarkStart w:id="11" w:name="_Toc122785255"/>
      <w:r w:rsidRPr="00EC6DC4">
        <w:rPr>
          <w:rFonts w:ascii="Arial Bold" w:hAnsi="Arial Bold"/>
          <w:b/>
          <w:color w:val="365F91" w:themeColor="accent1" w:themeShade="BF"/>
          <w:kern w:val="28"/>
          <w:sz w:val="32"/>
          <w:szCs w:val="32"/>
        </w:rPr>
        <w:t>Contents</w:t>
      </w:r>
    </w:p>
    <w:p w:rsidR="009A3E13" w:rsidRPr="009A3E13" w:rsidRDefault="00B461CD" w:rsidP="009A3E13">
      <w:pPr>
        <w:pStyle w:val="TOC1"/>
        <w:ind w:left="994" w:hanging="634"/>
        <w:rPr>
          <w:rFonts w:ascii="Arial" w:eastAsiaTheme="minorEastAsia" w:hAnsi="Arial"/>
          <w:b w:val="0"/>
          <w:color w:val="auto"/>
          <w:sz w:val="22"/>
          <w:szCs w:val="22"/>
        </w:rPr>
      </w:pPr>
      <w:r w:rsidRPr="009A3E13">
        <w:rPr>
          <w:rFonts w:ascii="Arial" w:hAnsi="Arial"/>
          <w:b w:val="0"/>
          <w:color w:val="17365D" w:themeColor="text2" w:themeShade="BF"/>
          <w:sz w:val="22"/>
          <w:szCs w:val="22"/>
        </w:rPr>
        <w:fldChar w:fldCharType="begin"/>
      </w:r>
      <w:r w:rsidR="00E35825" w:rsidRPr="009A3E13">
        <w:rPr>
          <w:rFonts w:ascii="Arial" w:hAnsi="Arial"/>
          <w:b w:val="0"/>
          <w:color w:val="17365D" w:themeColor="text2" w:themeShade="BF"/>
          <w:sz w:val="22"/>
          <w:szCs w:val="22"/>
        </w:rPr>
        <w:instrText xml:space="preserve"> TOC \o "1-4" \h \z \u </w:instrText>
      </w:r>
      <w:r w:rsidRPr="009A3E13">
        <w:rPr>
          <w:rFonts w:ascii="Arial" w:hAnsi="Arial"/>
          <w:b w:val="0"/>
          <w:color w:val="17365D" w:themeColor="text2" w:themeShade="BF"/>
          <w:sz w:val="22"/>
          <w:szCs w:val="22"/>
        </w:rPr>
        <w:fldChar w:fldCharType="separate"/>
      </w:r>
      <w:hyperlink w:anchor="_Toc381470513" w:history="1">
        <w:r w:rsidR="009A3E13" w:rsidRPr="009A3E13">
          <w:rPr>
            <w:rStyle w:val="Hyperlink"/>
            <w:rFonts w:ascii="Arial" w:hAnsi="Arial"/>
            <w:b w:val="0"/>
            <w:sz w:val="22"/>
            <w:szCs w:val="22"/>
          </w:rPr>
          <w:t>About this document</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_Toc381470513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6</w:t>
        </w:r>
        <w:r w:rsidRPr="009A3E13">
          <w:rPr>
            <w:rFonts w:ascii="Arial" w:hAnsi="Arial"/>
            <w:b w:val="0"/>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14" w:history="1">
        <w:r w:rsidR="009A3E13" w:rsidRPr="009A3E13">
          <w:rPr>
            <w:rStyle w:val="Hyperlink"/>
            <w:rFonts w:ascii="Arial" w:hAnsi="Arial"/>
            <w:b w:val="0"/>
            <w:sz w:val="22"/>
            <w:szCs w:val="22"/>
          </w:rPr>
          <w:t>Symbols Used in this Manual</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_Toc381470514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6</w:t>
        </w:r>
        <w:r w:rsidRPr="009A3E13">
          <w:rPr>
            <w:rFonts w:ascii="Arial" w:hAnsi="Arial"/>
            <w:b w:val="0"/>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15" w:history="1">
        <w:r w:rsidR="009A3E13" w:rsidRPr="009A3E13">
          <w:rPr>
            <w:rStyle w:val="Hyperlink"/>
            <w:rFonts w:ascii="Arial" w:hAnsi="Arial"/>
            <w:b w:val="0"/>
            <w:sz w:val="22"/>
            <w:szCs w:val="22"/>
          </w:rPr>
          <w:t xml:space="preserve">aQuila </w:t>
        </w:r>
        <w:r w:rsidR="00CC7014" w:rsidRPr="00CA1A23">
          <w:rPr>
            <w:rStyle w:val="Hyperlink"/>
            <w:rFonts w:ascii="Arial" w:hAnsi="Arial"/>
            <w:b w:val="0"/>
            <w:sz w:val="22"/>
            <w:szCs w:val="22"/>
          </w:rPr>
          <w:t>S</w:t>
        </w:r>
        <w:r w:rsidR="009A3E13" w:rsidRPr="00CA1A23">
          <w:rPr>
            <w:rStyle w:val="Hyperlink"/>
            <w:rFonts w:ascii="Arial" w:hAnsi="Arial"/>
            <w:b w:val="0"/>
            <w:sz w:val="22"/>
            <w:szCs w:val="22"/>
          </w:rPr>
          <w:t>101</w:t>
        </w:r>
        <w:r w:rsidR="009A3E13" w:rsidRPr="009A3E13">
          <w:rPr>
            <w:rStyle w:val="Hyperlink"/>
            <w:rFonts w:ascii="Arial" w:hAnsi="Arial"/>
            <w:b w:val="0"/>
            <w:sz w:val="22"/>
            <w:szCs w:val="22"/>
          </w:rPr>
          <w:t xml:space="preserve"> device</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_Toc381470515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7</w:t>
        </w:r>
        <w:r w:rsidRPr="009A3E13">
          <w:rPr>
            <w:rFonts w:ascii="Arial" w:hAnsi="Arial"/>
            <w:b w:val="0"/>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16" w:history="1">
        <w:r w:rsidR="009A3E13" w:rsidRPr="009A3E13">
          <w:rPr>
            <w:rStyle w:val="Hyperlink"/>
            <w:rFonts w:ascii="Arial" w:hAnsi="Arial"/>
            <w:b w:val="0"/>
            <w:sz w:val="22"/>
            <w:szCs w:val="22"/>
          </w:rPr>
          <w:t>Installation</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_Toc381470516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7</w:t>
        </w:r>
        <w:r w:rsidRPr="009A3E13">
          <w:rPr>
            <w:rFonts w:ascii="Arial" w:hAnsi="Arial"/>
            <w:b w:val="0"/>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17" w:history="1">
        <w:r w:rsidR="009A3E13" w:rsidRPr="009A3E13">
          <w:rPr>
            <w:rStyle w:val="Hyperlink"/>
            <w:rFonts w:ascii="Arial" w:hAnsi="Arial"/>
            <w:b w:val="0"/>
            <w:sz w:val="22"/>
            <w:szCs w:val="22"/>
          </w:rPr>
          <w:t xml:space="preserve">Section 1: Introduction to aQuila Track </w:t>
        </w:r>
        <w:r w:rsidR="00CC7014" w:rsidRPr="00CA1A23">
          <w:rPr>
            <w:rStyle w:val="Hyperlink"/>
            <w:rFonts w:ascii="Arial" w:hAnsi="Arial"/>
            <w:b w:val="0"/>
            <w:sz w:val="22"/>
            <w:szCs w:val="22"/>
          </w:rPr>
          <w:t>S</w:t>
        </w:r>
        <w:r w:rsidR="009A3E13" w:rsidRPr="00CA1A23">
          <w:rPr>
            <w:rStyle w:val="Hyperlink"/>
            <w:rFonts w:ascii="Arial" w:hAnsi="Arial"/>
            <w:b w:val="0"/>
            <w:sz w:val="22"/>
            <w:szCs w:val="22"/>
          </w:rPr>
          <w:t>101</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_Toc381470517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8</w:t>
        </w:r>
        <w:r w:rsidRPr="009A3E13">
          <w:rPr>
            <w:rFonts w:ascii="Arial" w:hAnsi="Arial"/>
            <w:b w:val="0"/>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18" w:history="1">
        <w:r w:rsidR="009A3E13" w:rsidRPr="009A3E13">
          <w:rPr>
            <w:rStyle w:val="Hyperlink"/>
            <w:rFonts w:ascii="Arial" w:hAnsi="Arial"/>
            <w:b w:val="0"/>
            <w:noProof/>
            <w:sz w:val="22"/>
            <w:szCs w:val="22"/>
          </w:rPr>
          <w:t xml:space="preserve">About aQuila Track </w:t>
        </w:r>
        <w:r w:rsidR="00CC7014" w:rsidRPr="00CA1A23">
          <w:rPr>
            <w:rStyle w:val="Hyperlink"/>
            <w:rFonts w:ascii="Arial" w:hAnsi="Arial"/>
            <w:b w:val="0"/>
            <w:noProof/>
            <w:sz w:val="22"/>
            <w:szCs w:val="22"/>
          </w:rPr>
          <w:t>S</w:t>
        </w:r>
        <w:r w:rsidR="009A3E13" w:rsidRPr="00CA1A23">
          <w:rPr>
            <w:rStyle w:val="Hyperlink"/>
            <w:rFonts w:ascii="Arial" w:hAnsi="Arial"/>
            <w:b w:val="0"/>
            <w:noProof/>
            <w:sz w:val="22"/>
            <w:szCs w:val="22"/>
          </w:rPr>
          <w:t>101</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_Toc381470518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8</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19" w:history="1">
        <w:r w:rsidR="009A3E13" w:rsidRPr="009A3E13">
          <w:rPr>
            <w:rStyle w:val="Hyperlink"/>
            <w:rFonts w:ascii="Arial" w:hAnsi="Arial"/>
            <w:b w:val="0"/>
            <w:noProof/>
            <w:sz w:val="22"/>
            <w:szCs w:val="22"/>
          </w:rPr>
          <w:t>How aQuila Track Hardware works?</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_Toc381470519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8</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0" w:history="1">
        <w:r w:rsidR="009A3E13" w:rsidRPr="009A3E13">
          <w:rPr>
            <w:rStyle w:val="Hyperlink"/>
            <w:rFonts w:ascii="Arial" w:hAnsi="Arial"/>
            <w:b w:val="0"/>
            <w:noProof/>
            <w:sz w:val="22"/>
            <w:szCs w:val="22"/>
          </w:rPr>
          <w:t>aQuila Track Working Diagram</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_Toc381470520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10</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1" w:history="1">
        <w:r w:rsidR="009A3E13" w:rsidRPr="009A3E13">
          <w:rPr>
            <w:rStyle w:val="Hyperlink"/>
            <w:rFonts w:ascii="Arial" w:hAnsi="Arial"/>
            <w:b w:val="0"/>
            <w:noProof/>
            <w:sz w:val="22"/>
            <w:szCs w:val="22"/>
          </w:rPr>
          <w:t>Device parts</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_Toc381470521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11</w:t>
        </w:r>
        <w:r w:rsidRPr="009A3E13">
          <w:rPr>
            <w:rFonts w:ascii="Arial" w:hAnsi="Arial"/>
            <w:b w:val="0"/>
            <w:noProof/>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22" w:history="1">
        <w:r w:rsidR="009A3E13" w:rsidRPr="009A3E13">
          <w:rPr>
            <w:rStyle w:val="Hyperlink"/>
            <w:rFonts w:ascii="Arial" w:hAnsi="Arial"/>
            <w:b w:val="0"/>
            <w:sz w:val="22"/>
            <w:szCs w:val="22"/>
          </w:rPr>
          <w:t xml:space="preserve">Section 2: aQuila Track </w:t>
        </w:r>
        <w:r w:rsidR="00CC7014" w:rsidRPr="00CA1A23">
          <w:rPr>
            <w:rStyle w:val="Hyperlink"/>
            <w:rFonts w:ascii="Arial" w:hAnsi="Arial"/>
            <w:b w:val="0"/>
            <w:sz w:val="22"/>
            <w:szCs w:val="22"/>
          </w:rPr>
          <w:t>S</w:t>
        </w:r>
        <w:r w:rsidR="009A3E13" w:rsidRPr="00CA1A23">
          <w:rPr>
            <w:rStyle w:val="Hyperlink"/>
            <w:rFonts w:ascii="Arial" w:hAnsi="Arial"/>
            <w:b w:val="0"/>
            <w:sz w:val="22"/>
            <w:szCs w:val="22"/>
          </w:rPr>
          <w:t>101</w:t>
        </w:r>
        <w:r w:rsidR="009A3E13" w:rsidRPr="009A3E13">
          <w:rPr>
            <w:rStyle w:val="Hyperlink"/>
            <w:rFonts w:ascii="Arial" w:hAnsi="Arial"/>
            <w:b w:val="0"/>
            <w:sz w:val="22"/>
            <w:szCs w:val="22"/>
          </w:rPr>
          <w:t xml:space="preserve"> Device Installation</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_Toc381470522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12</w:t>
        </w:r>
        <w:r w:rsidRPr="009A3E13">
          <w:rPr>
            <w:rFonts w:ascii="Arial" w:hAnsi="Arial"/>
            <w:b w:val="0"/>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3" w:history="1">
        <w:r w:rsidR="009A3E13" w:rsidRPr="009A3E13">
          <w:rPr>
            <w:rStyle w:val="Hyperlink"/>
            <w:rFonts w:ascii="Arial" w:hAnsi="Arial"/>
            <w:b w:val="0"/>
            <w:noProof/>
            <w:sz w:val="22"/>
            <w:szCs w:val="22"/>
          </w:rPr>
          <w:t>Tools required for installation</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_Toc381470523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13</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4" w:history="1">
        <w:r w:rsidR="009A3E13" w:rsidRPr="009A3E13">
          <w:rPr>
            <w:rStyle w:val="Hyperlink"/>
            <w:rFonts w:ascii="Arial" w:hAnsi="Arial"/>
            <w:b w:val="0"/>
            <w:noProof/>
            <w:sz w:val="22"/>
            <w:szCs w:val="22"/>
          </w:rPr>
          <w:t>Consumable material required for installation</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_Toc381470524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14</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5" w:history="1">
        <w:r w:rsidR="009A3E13" w:rsidRPr="009A3E13">
          <w:rPr>
            <w:rStyle w:val="Hyperlink"/>
            <w:rFonts w:ascii="Arial" w:hAnsi="Arial"/>
            <w:b w:val="0"/>
            <w:noProof/>
            <w:sz w:val="22"/>
            <w:szCs w:val="22"/>
          </w:rPr>
          <w:t>Installation Steps</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_Toc381470525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15</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6" w:history="1">
        <w:r w:rsidR="009A3E13" w:rsidRPr="009A3E13">
          <w:rPr>
            <w:rStyle w:val="Hyperlink"/>
            <w:rFonts w:ascii="Arial" w:hAnsi="Arial"/>
            <w:b w:val="0"/>
            <w:noProof/>
            <w:sz w:val="22"/>
            <w:szCs w:val="22"/>
          </w:rPr>
          <w:t>POWER CONNECTION – COMMERCIAL VEHICLES</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_Toc381470526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16</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7" w:history="1">
        <w:r w:rsidR="009A3E13" w:rsidRPr="009A3E13">
          <w:rPr>
            <w:rStyle w:val="Hyperlink"/>
            <w:rFonts w:ascii="Arial" w:hAnsi="Arial"/>
            <w:b w:val="0"/>
            <w:noProof/>
            <w:sz w:val="22"/>
            <w:szCs w:val="22"/>
          </w:rPr>
          <w:t>POWER CONNECTION – PERSONAL 4 WHEELERS</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_Toc381470527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16</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8" w:history="1">
        <w:r w:rsidR="009A3E13" w:rsidRPr="009A3E13">
          <w:rPr>
            <w:rStyle w:val="Hyperlink"/>
            <w:rFonts w:ascii="Arial" w:hAnsi="Arial"/>
            <w:b w:val="0"/>
            <w:noProof/>
            <w:sz w:val="22"/>
            <w:szCs w:val="22"/>
          </w:rPr>
          <w:t>CONNECTION TO IGNITION OUTPUT IN THE VEHICLE</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_Toc381470528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17</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29" w:history="1">
        <w:r w:rsidR="009A3E13" w:rsidRPr="009A3E13">
          <w:rPr>
            <w:rStyle w:val="Hyperlink"/>
            <w:rFonts w:ascii="Arial" w:hAnsi="Arial"/>
            <w:b w:val="0"/>
            <w:noProof/>
            <w:sz w:val="22"/>
            <w:szCs w:val="22"/>
          </w:rPr>
          <w:t>FUEL WIRE CONNECTION AND CALIBRATION</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_Toc381470529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18</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30" w:history="1">
        <w:r w:rsidR="009A3E13" w:rsidRPr="009A3E13">
          <w:rPr>
            <w:rStyle w:val="Hyperlink"/>
            <w:rFonts w:ascii="Arial" w:hAnsi="Arial"/>
            <w:b w:val="0"/>
            <w:noProof/>
            <w:sz w:val="22"/>
            <w:szCs w:val="22"/>
          </w:rPr>
          <w:t>PICTURE – DEVICE PLACEMENT IN CAR</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_Toc381470530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21</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31" w:history="1">
        <w:r w:rsidR="009A3E13" w:rsidRPr="009A3E13">
          <w:rPr>
            <w:rStyle w:val="Hyperlink"/>
            <w:rFonts w:ascii="Arial" w:hAnsi="Arial"/>
            <w:b w:val="0"/>
            <w:noProof/>
            <w:sz w:val="22"/>
            <w:szCs w:val="22"/>
          </w:rPr>
          <w:t>PICTURE – DEVICE PLACEMENT IN TRUCK</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_Toc381470531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22</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32" w:history="1">
        <w:r w:rsidR="009A3E13" w:rsidRPr="009A3E13">
          <w:rPr>
            <w:rStyle w:val="Hyperlink"/>
            <w:rFonts w:ascii="Arial" w:hAnsi="Arial"/>
            <w:b w:val="0"/>
            <w:noProof/>
            <w:sz w:val="22"/>
            <w:szCs w:val="22"/>
          </w:rPr>
          <w:t>PICTURE – DEVICE PLACEMENT IN 2 WHEELER</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_Toc381470532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23</w:t>
        </w:r>
        <w:r w:rsidRPr="009A3E13">
          <w:rPr>
            <w:rFonts w:ascii="Arial" w:hAnsi="Arial"/>
            <w:b w:val="0"/>
            <w:noProof/>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33" w:history="1">
        <w:r w:rsidR="009A3E13" w:rsidRPr="009A3E13">
          <w:rPr>
            <w:rStyle w:val="Hyperlink"/>
            <w:rFonts w:ascii="Arial" w:hAnsi="Arial"/>
            <w:b w:val="0"/>
            <w:noProof/>
            <w:sz w:val="22"/>
            <w:szCs w:val="22"/>
          </w:rPr>
          <w:t>How to insert SIM card in to the device</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_Toc381470533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24</w:t>
        </w:r>
        <w:r w:rsidRPr="009A3E13">
          <w:rPr>
            <w:rFonts w:ascii="Arial" w:hAnsi="Arial"/>
            <w:b w:val="0"/>
            <w:noProof/>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34" w:history="1">
        <w:r w:rsidR="009A3E13" w:rsidRPr="009A3E13">
          <w:rPr>
            <w:rStyle w:val="Hyperlink"/>
            <w:rFonts w:ascii="Arial" w:hAnsi="Arial"/>
            <w:b w:val="0"/>
            <w:sz w:val="22"/>
            <w:szCs w:val="22"/>
          </w:rPr>
          <w:t>Troubleshooting</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_Toc381470534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25</w:t>
        </w:r>
        <w:r w:rsidRPr="009A3E13">
          <w:rPr>
            <w:rFonts w:ascii="Arial" w:hAnsi="Arial"/>
            <w:b w:val="0"/>
            <w:webHidden/>
            <w:sz w:val="22"/>
            <w:szCs w:val="22"/>
          </w:rPr>
          <w:fldChar w:fldCharType="end"/>
        </w:r>
      </w:hyperlink>
    </w:p>
    <w:p w:rsidR="009A3E13" w:rsidRPr="009A3E13" w:rsidRDefault="00B461CD" w:rsidP="009A3E13">
      <w:pPr>
        <w:pStyle w:val="TOC2"/>
        <w:numPr>
          <w:ilvl w:val="1"/>
          <w:numId w:val="15"/>
        </w:numPr>
        <w:tabs>
          <w:tab w:val="clear" w:pos="10350"/>
          <w:tab w:val="left" w:pos="10530"/>
        </w:tabs>
        <w:ind w:left="994" w:hanging="634"/>
        <w:rPr>
          <w:rFonts w:ascii="Arial" w:eastAsiaTheme="minorEastAsia" w:hAnsi="Arial"/>
          <w:b w:val="0"/>
          <w:noProof/>
          <w:color w:val="auto"/>
          <w:sz w:val="22"/>
          <w:szCs w:val="22"/>
        </w:rPr>
      </w:pPr>
      <w:hyperlink w:anchor="_Toc381470535" w:history="1">
        <w:r w:rsidR="009A3E13" w:rsidRPr="009A3E13">
          <w:rPr>
            <w:rStyle w:val="Hyperlink"/>
            <w:rFonts w:ascii="Arial" w:hAnsi="Arial"/>
            <w:b w:val="0"/>
            <w:noProof/>
            <w:sz w:val="22"/>
            <w:szCs w:val="22"/>
          </w:rPr>
          <w:t>Problem: Device does not track</w:t>
        </w:r>
        <w:r w:rsidR="009A3E13" w:rsidRPr="009A3E13">
          <w:rPr>
            <w:rFonts w:ascii="Arial" w:hAnsi="Arial"/>
            <w:b w:val="0"/>
            <w:noProof/>
            <w:webHidden/>
            <w:sz w:val="22"/>
            <w:szCs w:val="22"/>
          </w:rPr>
          <w:tab/>
        </w:r>
        <w:r w:rsidRPr="009A3E13">
          <w:rPr>
            <w:rFonts w:ascii="Arial" w:hAnsi="Arial"/>
            <w:b w:val="0"/>
            <w:noProof/>
            <w:webHidden/>
            <w:sz w:val="22"/>
            <w:szCs w:val="22"/>
          </w:rPr>
          <w:fldChar w:fldCharType="begin"/>
        </w:r>
        <w:r w:rsidR="009A3E13" w:rsidRPr="009A3E13">
          <w:rPr>
            <w:rFonts w:ascii="Arial" w:hAnsi="Arial"/>
            <w:b w:val="0"/>
            <w:noProof/>
            <w:webHidden/>
            <w:sz w:val="22"/>
            <w:szCs w:val="22"/>
          </w:rPr>
          <w:instrText xml:space="preserve"> PAGEREF _Toc381470535 \h </w:instrText>
        </w:r>
        <w:r w:rsidRPr="009A3E13">
          <w:rPr>
            <w:rFonts w:ascii="Arial" w:hAnsi="Arial"/>
            <w:b w:val="0"/>
            <w:noProof/>
            <w:webHidden/>
            <w:sz w:val="22"/>
            <w:szCs w:val="22"/>
          </w:rPr>
        </w:r>
        <w:r w:rsidRPr="009A3E13">
          <w:rPr>
            <w:rFonts w:ascii="Arial" w:hAnsi="Arial"/>
            <w:b w:val="0"/>
            <w:noProof/>
            <w:webHidden/>
            <w:sz w:val="22"/>
            <w:szCs w:val="22"/>
          </w:rPr>
          <w:fldChar w:fldCharType="separate"/>
        </w:r>
        <w:r w:rsidR="0013414F">
          <w:rPr>
            <w:rFonts w:ascii="Arial" w:hAnsi="Arial"/>
            <w:b w:val="0"/>
            <w:noProof/>
            <w:webHidden/>
            <w:sz w:val="22"/>
            <w:szCs w:val="22"/>
          </w:rPr>
          <w:t>26</w:t>
        </w:r>
        <w:r w:rsidRPr="009A3E13">
          <w:rPr>
            <w:rFonts w:ascii="Arial" w:hAnsi="Arial"/>
            <w:b w:val="0"/>
            <w:noProof/>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36" w:history="1">
        <w:r w:rsidR="009A3E13" w:rsidRPr="009A3E13">
          <w:rPr>
            <w:rStyle w:val="Hyperlink"/>
            <w:rFonts w:ascii="Arial" w:hAnsi="Arial"/>
            <w:b w:val="0"/>
            <w:sz w:val="22"/>
            <w:szCs w:val="22"/>
          </w:rPr>
          <w:t>Warranty Policy</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_Toc381470536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27</w:t>
        </w:r>
        <w:r w:rsidRPr="009A3E13">
          <w:rPr>
            <w:rFonts w:ascii="Arial" w:hAnsi="Arial"/>
            <w:b w:val="0"/>
            <w:webHidden/>
            <w:sz w:val="22"/>
            <w:szCs w:val="22"/>
          </w:rPr>
          <w:fldChar w:fldCharType="end"/>
        </w:r>
      </w:hyperlink>
    </w:p>
    <w:p w:rsidR="009A3E13" w:rsidRPr="009A3E13" w:rsidRDefault="00B461CD" w:rsidP="009A3E13">
      <w:pPr>
        <w:pStyle w:val="TOC1"/>
        <w:ind w:left="994" w:hanging="634"/>
        <w:rPr>
          <w:rFonts w:ascii="Arial" w:eastAsiaTheme="minorEastAsia" w:hAnsi="Arial"/>
          <w:b w:val="0"/>
          <w:color w:val="auto"/>
          <w:sz w:val="22"/>
          <w:szCs w:val="22"/>
        </w:rPr>
      </w:pPr>
      <w:hyperlink w:anchor="_Toc381470537" w:history="1">
        <w:r w:rsidR="009A3E13" w:rsidRPr="009A3E13">
          <w:rPr>
            <w:rStyle w:val="Hyperlink"/>
            <w:rFonts w:ascii="Arial" w:hAnsi="Arial"/>
            <w:b w:val="0"/>
            <w:sz w:val="22"/>
            <w:szCs w:val="22"/>
          </w:rPr>
          <w:t>Contact Us:</w:t>
        </w:r>
        <w:r w:rsidR="009A3E13" w:rsidRPr="009A3E13">
          <w:rPr>
            <w:rFonts w:ascii="Arial" w:hAnsi="Arial"/>
            <w:b w:val="0"/>
            <w:webHidden/>
            <w:sz w:val="22"/>
            <w:szCs w:val="22"/>
          </w:rPr>
          <w:tab/>
        </w:r>
        <w:r w:rsidRPr="009A3E13">
          <w:rPr>
            <w:rFonts w:ascii="Arial" w:hAnsi="Arial"/>
            <w:b w:val="0"/>
            <w:webHidden/>
            <w:sz w:val="22"/>
            <w:szCs w:val="22"/>
          </w:rPr>
          <w:fldChar w:fldCharType="begin"/>
        </w:r>
        <w:r w:rsidR="009A3E13" w:rsidRPr="009A3E13">
          <w:rPr>
            <w:rFonts w:ascii="Arial" w:hAnsi="Arial"/>
            <w:b w:val="0"/>
            <w:webHidden/>
            <w:sz w:val="22"/>
            <w:szCs w:val="22"/>
          </w:rPr>
          <w:instrText xml:space="preserve"> PAGEREF _Toc381470537 \h </w:instrText>
        </w:r>
        <w:r w:rsidRPr="009A3E13">
          <w:rPr>
            <w:rFonts w:ascii="Arial" w:hAnsi="Arial"/>
            <w:b w:val="0"/>
            <w:webHidden/>
            <w:sz w:val="22"/>
            <w:szCs w:val="22"/>
          </w:rPr>
        </w:r>
        <w:r w:rsidRPr="009A3E13">
          <w:rPr>
            <w:rFonts w:ascii="Arial" w:hAnsi="Arial"/>
            <w:b w:val="0"/>
            <w:webHidden/>
            <w:sz w:val="22"/>
            <w:szCs w:val="22"/>
          </w:rPr>
          <w:fldChar w:fldCharType="separate"/>
        </w:r>
        <w:r w:rsidR="0013414F">
          <w:rPr>
            <w:rFonts w:ascii="Arial" w:hAnsi="Arial"/>
            <w:b w:val="0"/>
            <w:webHidden/>
            <w:sz w:val="22"/>
            <w:szCs w:val="22"/>
          </w:rPr>
          <w:t>30</w:t>
        </w:r>
        <w:r w:rsidRPr="009A3E13">
          <w:rPr>
            <w:rFonts w:ascii="Arial" w:hAnsi="Arial"/>
            <w:b w:val="0"/>
            <w:webHidden/>
            <w:sz w:val="22"/>
            <w:szCs w:val="22"/>
          </w:rPr>
          <w:fldChar w:fldCharType="end"/>
        </w:r>
      </w:hyperlink>
    </w:p>
    <w:p w:rsidR="00E35825" w:rsidRPr="007F7C27" w:rsidRDefault="00B461CD" w:rsidP="009A3E13">
      <w:pPr>
        <w:tabs>
          <w:tab w:val="left" w:pos="10620"/>
        </w:tabs>
        <w:spacing w:line="480" w:lineRule="auto"/>
        <w:ind w:left="994" w:hanging="634"/>
        <w:rPr>
          <w:color w:val="17365D" w:themeColor="text2" w:themeShade="BF"/>
          <w:sz w:val="16"/>
          <w:szCs w:val="16"/>
        </w:rPr>
      </w:pPr>
      <w:r w:rsidRPr="009A3E13">
        <w:rPr>
          <w:noProof/>
          <w:color w:val="17365D" w:themeColor="text2" w:themeShade="BF"/>
          <w:sz w:val="22"/>
          <w:szCs w:val="22"/>
        </w:rPr>
        <w:fldChar w:fldCharType="end"/>
      </w:r>
    </w:p>
    <w:p w:rsidR="00E35825" w:rsidRDefault="00E35825" w:rsidP="00E35825">
      <w:pPr>
        <w:tabs>
          <w:tab w:val="left" w:pos="5310"/>
        </w:tabs>
        <w:spacing w:line="360" w:lineRule="auto"/>
        <w:rPr>
          <w:color w:val="auto"/>
          <w:sz w:val="16"/>
          <w:szCs w:val="16"/>
        </w:rPr>
      </w:pPr>
    </w:p>
    <w:p w:rsidR="00A95B3F" w:rsidRDefault="00A95B3F" w:rsidP="00E35825">
      <w:pPr>
        <w:tabs>
          <w:tab w:val="left" w:pos="5310"/>
        </w:tabs>
        <w:spacing w:line="360" w:lineRule="auto"/>
        <w:rPr>
          <w:color w:val="auto"/>
          <w:sz w:val="16"/>
          <w:szCs w:val="16"/>
        </w:rPr>
      </w:pPr>
    </w:p>
    <w:p w:rsidR="00A95B3F" w:rsidRDefault="00A95B3F" w:rsidP="00E35825">
      <w:pPr>
        <w:tabs>
          <w:tab w:val="left" w:pos="5310"/>
        </w:tabs>
        <w:spacing w:line="360" w:lineRule="auto"/>
        <w:rPr>
          <w:color w:val="auto"/>
          <w:sz w:val="16"/>
          <w:szCs w:val="16"/>
        </w:rPr>
      </w:pPr>
    </w:p>
    <w:p w:rsidR="00A95B3F" w:rsidRDefault="00A95B3F" w:rsidP="00E35825">
      <w:pPr>
        <w:tabs>
          <w:tab w:val="left" w:pos="5310"/>
        </w:tabs>
        <w:spacing w:line="360" w:lineRule="auto"/>
        <w:rPr>
          <w:color w:val="auto"/>
          <w:sz w:val="16"/>
          <w:szCs w:val="16"/>
        </w:rPr>
      </w:pPr>
    </w:p>
    <w:p w:rsidR="00E35825" w:rsidRPr="00760FC6" w:rsidRDefault="00E35825" w:rsidP="00760FC6">
      <w:pPr>
        <w:pStyle w:val="Heading1"/>
        <w:spacing w:after="240"/>
        <w:rPr>
          <w:color w:val="17365D" w:themeColor="text2" w:themeShade="BF"/>
        </w:rPr>
      </w:pPr>
      <w:bookmarkStart w:id="12" w:name="_Toc381470513"/>
      <w:r w:rsidRPr="00760FC6">
        <w:rPr>
          <w:color w:val="17365D" w:themeColor="text2" w:themeShade="BF"/>
        </w:rPr>
        <w:t xml:space="preserve">About this </w:t>
      </w:r>
      <w:r w:rsidR="00ED57E6" w:rsidRPr="00760FC6">
        <w:rPr>
          <w:color w:val="17365D" w:themeColor="text2" w:themeShade="BF"/>
        </w:rPr>
        <w:t>document</w:t>
      </w:r>
      <w:bookmarkEnd w:id="12"/>
    </w:p>
    <w:p w:rsidR="00E35825" w:rsidRPr="00ED57E6" w:rsidRDefault="00E35825" w:rsidP="00E35825">
      <w:pPr>
        <w:tabs>
          <w:tab w:val="left" w:pos="5310"/>
        </w:tabs>
        <w:spacing w:after="160"/>
        <w:jc w:val="both"/>
        <w:rPr>
          <w:color w:val="365F91" w:themeColor="accent1" w:themeShade="BF"/>
          <w:sz w:val="20"/>
          <w:szCs w:val="20"/>
        </w:rPr>
      </w:pPr>
      <w:r w:rsidRPr="00ED57E6">
        <w:rPr>
          <w:color w:val="365F91" w:themeColor="accent1" w:themeShade="BF"/>
          <w:sz w:val="20"/>
          <w:szCs w:val="20"/>
        </w:rPr>
        <w:t xml:space="preserve">This manual is designed to guide you through installation of </w:t>
      </w:r>
      <w:r w:rsidR="00ED57E6" w:rsidRPr="00ED57E6">
        <w:rPr>
          <w:color w:val="365F91" w:themeColor="accent1" w:themeShade="BF"/>
          <w:sz w:val="20"/>
          <w:szCs w:val="20"/>
        </w:rPr>
        <w:t>aQuiLa</w:t>
      </w:r>
      <w:r w:rsidR="00ED57E6" w:rsidRPr="00ED57E6">
        <w:rPr>
          <w:color w:val="365F91" w:themeColor="accent1" w:themeShade="BF"/>
          <w:sz w:val="20"/>
          <w:szCs w:val="20"/>
          <w:vertAlign w:val="superscript"/>
        </w:rPr>
        <w:t>TM</w:t>
      </w:r>
      <w:r w:rsidR="00ED57E6" w:rsidRPr="00ED57E6">
        <w:rPr>
          <w:color w:val="365F91" w:themeColor="accent1" w:themeShade="BF"/>
          <w:sz w:val="20"/>
          <w:szCs w:val="20"/>
        </w:rPr>
        <w:t xml:space="preserve"> Track</w:t>
      </w:r>
      <w:r w:rsidR="00CC7014">
        <w:rPr>
          <w:color w:val="365F91" w:themeColor="accent1" w:themeShade="BF"/>
          <w:sz w:val="20"/>
          <w:szCs w:val="20"/>
        </w:rPr>
        <w:t xml:space="preserve"> </w:t>
      </w:r>
      <w:r w:rsidR="00CC7014" w:rsidRPr="00CA1A23">
        <w:rPr>
          <w:color w:val="365F91" w:themeColor="accent1" w:themeShade="BF"/>
          <w:sz w:val="20"/>
          <w:szCs w:val="20"/>
        </w:rPr>
        <w:t>S</w:t>
      </w:r>
      <w:r w:rsidR="000F6E88" w:rsidRPr="00CA1A23">
        <w:rPr>
          <w:color w:val="365F91" w:themeColor="accent1" w:themeShade="BF"/>
          <w:sz w:val="20"/>
          <w:szCs w:val="20"/>
        </w:rPr>
        <w:t>101</w:t>
      </w:r>
      <w:r w:rsidRPr="00ED57E6">
        <w:rPr>
          <w:color w:val="365F91" w:themeColor="accent1" w:themeShade="BF"/>
          <w:sz w:val="20"/>
          <w:szCs w:val="20"/>
        </w:rPr>
        <w:t xml:space="preserve">device and trouble shooting of problems step-by-step. The manual is divided in to </w:t>
      </w:r>
      <w:r w:rsidR="000F6E88" w:rsidRPr="00CC7014">
        <w:rPr>
          <w:b/>
          <w:i/>
          <w:color w:val="365F91" w:themeColor="accent1" w:themeShade="BF"/>
          <w:sz w:val="20"/>
          <w:szCs w:val="20"/>
        </w:rPr>
        <w:t>two</w:t>
      </w:r>
      <w:r w:rsidR="00CC7014" w:rsidRPr="00CC7014">
        <w:rPr>
          <w:b/>
          <w:i/>
          <w:color w:val="365F91" w:themeColor="accent1" w:themeShade="BF"/>
          <w:sz w:val="20"/>
          <w:szCs w:val="20"/>
        </w:rPr>
        <w:t xml:space="preserve"> </w:t>
      </w:r>
      <w:r w:rsidR="000F6E88" w:rsidRPr="00CC7014">
        <w:rPr>
          <w:b/>
          <w:i/>
          <w:color w:val="365F91" w:themeColor="accent1" w:themeShade="BF"/>
          <w:sz w:val="20"/>
          <w:szCs w:val="20"/>
        </w:rPr>
        <w:t>sections</w:t>
      </w:r>
      <w:r w:rsidRPr="00ED57E6">
        <w:rPr>
          <w:color w:val="365F91" w:themeColor="accent1" w:themeShade="BF"/>
          <w:sz w:val="20"/>
          <w:szCs w:val="20"/>
        </w:rPr>
        <w:t xml:space="preserve">. </w:t>
      </w:r>
      <w:r w:rsidR="000F6E88" w:rsidRPr="00CC7014">
        <w:rPr>
          <w:b/>
          <w:color w:val="365F91" w:themeColor="accent1" w:themeShade="BF"/>
          <w:sz w:val="20"/>
          <w:szCs w:val="20"/>
        </w:rPr>
        <w:t>Section</w:t>
      </w:r>
      <w:r w:rsidRPr="00CC7014">
        <w:rPr>
          <w:b/>
          <w:color w:val="365F91" w:themeColor="accent1" w:themeShade="BF"/>
          <w:sz w:val="20"/>
          <w:szCs w:val="20"/>
        </w:rPr>
        <w:t>-1</w:t>
      </w:r>
      <w:r w:rsidRPr="00ED57E6">
        <w:rPr>
          <w:color w:val="365F91" w:themeColor="accent1" w:themeShade="BF"/>
          <w:sz w:val="20"/>
          <w:szCs w:val="20"/>
        </w:rPr>
        <w:t xml:space="preserve"> covers the </w:t>
      </w:r>
      <w:r w:rsidR="004D6E30">
        <w:rPr>
          <w:color w:val="365F91" w:themeColor="accent1" w:themeShade="BF"/>
          <w:sz w:val="20"/>
          <w:szCs w:val="20"/>
        </w:rPr>
        <w:t xml:space="preserve">various features of </w:t>
      </w:r>
      <w:r w:rsidR="00CC7014" w:rsidRPr="00CC7014">
        <w:rPr>
          <w:b/>
          <w:color w:val="365F91" w:themeColor="accent1" w:themeShade="BF"/>
          <w:sz w:val="20"/>
          <w:szCs w:val="20"/>
        </w:rPr>
        <w:t>S</w:t>
      </w:r>
      <w:r w:rsidR="000F6E88" w:rsidRPr="00CC7014">
        <w:rPr>
          <w:b/>
          <w:color w:val="365F91" w:themeColor="accent1" w:themeShade="BF"/>
          <w:sz w:val="20"/>
          <w:szCs w:val="20"/>
        </w:rPr>
        <w:t>101</w:t>
      </w:r>
      <w:r w:rsidR="000F6E88">
        <w:rPr>
          <w:color w:val="365F91" w:themeColor="accent1" w:themeShade="BF"/>
          <w:sz w:val="20"/>
          <w:szCs w:val="20"/>
        </w:rPr>
        <w:t xml:space="preserve"> and</w:t>
      </w:r>
      <w:r w:rsidR="004D6E30">
        <w:rPr>
          <w:color w:val="365F91" w:themeColor="accent1" w:themeShade="BF"/>
          <w:sz w:val="20"/>
          <w:szCs w:val="20"/>
        </w:rPr>
        <w:t xml:space="preserve"> </w:t>
      </w:r>
      <w:r w:rsidR="00CC7014" w:rsidRPr="00CC7014">
        <w:rPr>
          <w:b/>
          <w:color w:val="365F91" w:themeColor="accent1" w:themeShade="BF"/>
          <w:sz w:val="20"/>
          <w:szCs w:val="20"/>
        </w:rPr>
        <w:t>Section-</w:t>
      </w:r>
      <w:r w:rsidR="00CC7014">
        <w:rPr>
          <w:b/>
          <w:color w:val="365F91" w:themeColor="accent1" w:themeShade="BF"/>
          <w:sz w:val="20"/>
          <w:szCs w:val="20"/>
        </w:rPr>
        <w:t>2</w:t>
      </w:r>
      <w:r w:rsidR="00CC7014" w:rsidRPr="00ED57E6">
        <w:rPr>
          <w:color w:val="365F91" w:themeColor="accent1" w:themeShade="BF"/>
          <w:sz w:val="20"/>
          <w:szCs w:val="20"/>
        </w:rPr>
        <w:t xml:space="preserve"> </w:t>
      </w:r>
      <w:r w:rsidR="004D6E30">
        <w:rPr>
          <w:color w:val="365F91" w:themeColor="accent1" w:themeShade="BF"/>
          <w:sz w:val="20"/>
          <w:szCs w:val="20"/>
        </w:rPr>
        <w:t>covers</w:t>
      </w:r>
      <w:r w:rsidR="00CC7014">
        <w:rPr>
          <w:color w:val="365F91" w:themeColor="accent1" w:themeShade="BF"/>
          <w:sz w:val="20"/>
          <w:szCs w:val="20"/>
        </w:rPr>
        <w:t xml:space="preserve"> </w:t>
      </w:r>
      <w:r w:rsidR="00015EC1">
        <w:rPr>
          <w:color w:val="365F91" w:themeColor="accent1" w:themeShade="BF"/>
          <w:sz w:val="20"/>
          <w:szCs w:val="20"/>
        </w:rPr>
        <w:t xml:space="preserve">installation </w:t>
      </w:r>
      <w:r w:rsidR="000F6E88">
        <w:rPr>
          <w:color w:val="365F91" w:themeColor="accent1" w:themeShade="BF"/>
          <w:sz w:val="20"/>
          <w:szCs w:val="20"/>
        </w:rPr>
        <w:t xml:space="preserve">and </w:t>
      </w:r>
      <w:r w:rsidR="00015EC1">
        <w:rPr>
          <w:color w:val="365F91" w:themeColor="accent1" w:themeShade="BF"/>
          <w:sz w:val="20"/>
          <w:szCs w:val="20"/>
        </w:rPr>
        <w:t>trouble shooting</w:t>
      </w:r>
      <w:r w:rsidRPr="00ED57E6">
        <w:rPr>
          <w:color w:val="365F91" w:themeColor="accent1" w:themeShade="BF"/>
          <w:sz w:val="20"/>
          <w:szCs w:val="20"/>
        </w:rPr>
        <w:t xml:space="preserve">. </w:t>
      </w:r>
    </w:p>
    <w:p w:rsidR="00E35825" w:rsidRPr="00ED57E6" w:rsidRDefault="008F41DC" w:rsidP="003E1C19">
      <w:pPr>
        <w:tabs>
          <w:tab w:val="left" w:pos="5310"/>
        </w:tabs>
        <w:spacing w:after="160" w:line="360" w:lineRule="auto"/>
        <w:jc w:val="both"/>
        <w:rPr>
          <w:b/>
          <w:color w:val="365F91" w:themeColor="accent1" w:themeShade="BF"/>
          <w:sz w:val="16"/>
          <w:szCs w:val="16"/>
        </w:rPr>
      </w:pPr>
      <w:r>
        <w:rPr>
          <w:color w:val="365F91" w:themeColor="accent1" w:themeShade="BF"/>
          <w:sz w:val="20"/>
          <w:szCs w:val="20"/>
        </w:rPr>
        <w:t>iTriangle Infotech</w:t>
      </w:r>
      <w:r w:rsidR="00E35825" w:rsidRPr="00ED57E6">
        <w:rPr>
          <w:color w:val="365F91" w:themeColor="accent1" w:themeShade="BF"/>
          <w:sz w:val="20"/>
          <w:szCs w:val="20"/>
        </w:rPr>
        <w:t xml:space="preserve"> recommends users to read the manual </w:t>
      </w:r>
      <w:r>
        <w:rPr>
          <w:color w:val="365F91" w:themeColor="accent1" w:themeShade="BF"/>
          <w:sz w:val="20"/>
          <w:szCs w:val="20"/>
        </w:rPr>
        <w:t xml:space="preserve">completely and </w:t>
      </w:r>
      <w:r w:rsidR="00E35825" w:rsidRPr="00ED57E6">
        <w:rPr>
          <w:color w:val="365F91" w:themeColor="accent1" w:themeShade="BF"/>
          <w:sz w:val="20"/>
          <w:szCs w:val="20"/>
        </w:rPr>
        <w:t xml:space="preserve">carefully before using </w:t>
      </w:r>
      <w:r w:rsidRPr="008F41DC">
        <w:rPr>
          <w:color w:val="365F91" w:themeColor="accent1" w:themeShade="BF"/>
          <w:sz w:val="20"/>
          <w:szCs w:val="20"/>
        </w:rPr>
        <w:t>aQuiLa</w:t>
      </w:r>
      <w:r w:rsidRPr="008F41DC">
        <w:rPr>
          <w:color w:val="365F91" w:themeColor="accent1" w:themeShade="BF"/>
          <w:sz w:val="20"/>
          <w:szCs w:val="20"/>
          <w:vertAlign w:val="superscript"/>
        </w:rPr>
        <w:t>TM</w:t>
      </w:r>
      <w:r w:rsidRPr="008F41DC">
        <w:rPr>
          <w:color w:val="365F91" w:themeColor="accent1" w:themeShade="BF"/>
          <w:sz w:val="20"/>
          <w:szCs w:val="20"/>
        </w:rPr>
        <w:t xml:space="preserve"> Track</w:t>
      </w:r>
      <w:r w:rsidR="003E1C19">
        <w:rPr>
          <w:color w:val="365F91" w:themeColor="accent1" w:themeShade="BF"/>
          <w:sz w:val="20"/>
          <w:szCs w:val="20"/>
        </w:rPr>
        <w:t xml:space="preserve"> </w:t>
      </w:r>
      <w:r w:rsidR="00CC0C7C" w:rsidRPr="00CA1A23">
        <w:rPr>
          <w:color w:val="365F91" w:themeColor="accent1" w:themeShade="BF"/>
          <w:sz w:val="20"/>
          <w:szCs w:val="20"/>
        </w:rPr>
        <w:t>S</w:t>
      </w:r>
      <w:r w:rsidR="003E1C19" w:rsidRPr="00CA1A23">
        <w:rPr>
          <w:color w:val="365F91" w:themeColor="accent1" w:themeShade="BF"/>
          <w:sz w:val="20"/>
          <w:szCs w:val="20"/>
        </w:rPr>
        <w:t>101</w:t>
      </w:r>
      <w:r w:rsidR="00E35825" w:rsidRPr="00ED57E6">
        <w:rPr>
          <w:rFonts w:ascii="Swis721 BdRnd BT" w:hAnsi="Swis721 BdRnd BT"/>
          <w:color w:val="365F91" w:themeColor="accent1" w:themeShade="BF"/>
          <w:sz w:val="20"/>
          <w:szCs w:val="20"/>
        </w:rPr>
        <w:t>.</w:t>
      </w:r>
    </w:p>
    <w:p w:rsidR="00E35825" w:rsidRPr="00760FC6" w:rsidRDefault="00E35825" w:rsidP="00760FC6">
      <w:pPr>
        <w:pStyle w:val="Heading1"/>
        <w:rPr>
          <w:color w:val="17365D" w:themeColor="text2" w:themeShade="BF"/>
        </w:rPr>
      </w:pPr>
      <w:bookmarkStart w:id="13" w:name="_Toc78364109"/>
      <w:bookmarkStart w:id="14" w:name="_Toc381470514"/>
      <w:r w:rsidRPr="00760FC6">
        <w:rPr>
          <w:color w:val="17365D" w:themeColor="text2" w:themeShade="BF"/>
        </w:rPr>
        <w:t>Symbols Used in this Manual</w:t>
      </w:r>
      <w:bookmarkEnd w:id="13"/>
      <w:bookmarkEnd w:id="14"/>
    </w:p>
    <w:p w:rsidR="00E35825" w:rsidRPr="00ED57E6" w:rsidRDefault="00E35825" w:rsidP="00E35825">
      <w:pPr>
        <w:pStyle w:val="BodyText"/>
        <w:rPr>
          <w:color w:val="365F91" w:themeColor="accent1" w:themeShade="BF"/>
          <w:sz w:val="20"/>
          <w:szCs w:val="20"/>
        </w:rPr>
      </w:pPr>
    </w:p>
    <w:p w:rsidR="00E35825" w:rsidRPr="00ED57E6" w:rsidRDefault="00E35825" w:rsidP="003E1C19">
      <w:pPr>
        <w:pStyle w:val="BodyText"/>
        <w:jc w:val="both"/>
        <w:rPr>
          <w:color w:val="365F91" w:themeColor="accent1" w:themeShade="BF"/>
        </w:rPr>
      </w:pPr>
      <w:r w:rsidRPr="00ED57E6">
        <w:rPr>
          <w:color w:val="365F91" w:themeColor="accent1" w:themeShade="BF"/>
          <w:sz w:val="20"/>
          <w:szCs w:val="20"/>
        </w:rPr>
        <w:t>In this manual, we apply easily understood language and many drawings in order to simplify the installation procedure</w:t>
      </w:r>
      <w:r w:rsidRPr="00ED57E6">
        <w:rPr>
          <w:color w:val="365F91" w:themeColor="accent1" w:themeShade="BF"/>
        </w:rPr>
        <w:t>.</w:t>
      </w:r>
    </w:p>
    <w:tbl>
      <w:tblPr>
        <w:tblW w:w="10982" w:type="dxa"/>
        <w:tblInd w:w="108" w:type="dxa"/>
        <w:tblLayout w:type="fixed"/>
        <w:tblLook w:val="0000"/>
      </w:tblPr>
      <w:tblGrid>
        <w:gridCol w:w="1184"/>
        <w:gridCol w:w="9798"/>
      </w:tblGrid>
      <w:tr w:rsidR="00E35825" w:rsidRPr="00ED57E6" w:rsidTr="00E60EEC">
        <w:trPr>
          <w:trHeight w:val="681"/>
        </w:trPr>
        <w:tc>
          <w:tcPr>
            <w:tcW w:w="1184" w:type="dxa"/>
          </w:tcPr>
          <w:p w:rsidR="00E35825" w:rsidRPr="00ED57E6" w:rsidRDefault="00E35825" w:rsidP="002408D6">
            <w:pPr>
              <w:pStyle w:val="Tablebody"/>
              <w:rPr>
                <w:color w:val="365F91" w:themeColor="accent1" w:themeShade="BF"/>
              </w:rPr>
            </w:pPr>
            <w:r w:rsidRPr="00ED57E6">
              <w:rPr>
                <w:noProof/>
                <w:color w:val="365F91" w:themeColor="accent1" w:themeShade="BF"/>
                <w:lang w:val="en-US"/>
              </w:rPr>
              <w:drawing>
                <wp:inline distT="0" distB="0" distL="0" distR="0">
                  <wp:extent cx="390525" cy="37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9798" w:type="dxa"/>
            <w:vAlign w:val="center"/>
          </w:tcPr>
          <w:p w:rsidR="00E35825" w:rsidRPr="00ED57E6" w:rsidRDefault="00E35825" w:rsidP="00864E6A">
            <w:pPr>
              <w:pStyle w:val="Alert"/>
            </w:pPr>
            <w:r w:rsidRPr="00ED57E6">
              <w:t>Warning indicates that ignoring the warning may cause permanent damage to the device or injury to the person.</w:t>
            </w:r>
          </w:p>
        </w:tc>
      </w:tr>
      <w:tr w:rsidR="00E35825" w:rsidRPr="00ED57E6" w:rsidTr="00E60EEC">
        <w:trPr>
          <w:trHeight w:val="1025"/>
        </w:trPr>
        <w:tc>
          <w:tcPr>
            <w:tcW w:w="1184" w:type="dxa"/>
            <w:vAlign w:val="center"/>
          </w:tcPr>
          <w:p w:rsidR="00E35825" w:rsidRPr="00ED57E6" w:rsidRDefault="00E35825" w:rsidP="002408D6">
            <w:pPr>
              <w:pStyle w:val="Tablebody"/>
              <w:jc w:val="left"/>
              <w:rPr>
                <w:color w:val="365F91" w:themeColor="accent1" w:themeShade="BF"/>
              </w:rPr>
            </w:pPr>
            <w:r w:rsidRPr="00ED57E6">
              <w:rPr>
                <w:noProof/>
                <w:color w:val="365F91" w:themeColor="accent1" w:themeShade="BF"/>
                <w:lang w:val="en-US"/>
              </w:rPr>
              <w:drawing>
                <wp:inline distT="0" distB="0" distL="0" distR="0">
                  <wp:extent cx="485775" cy="419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419100"/>
                          </a:xfrm>
                          <a:prstGeom prst="rect">
                            <a:avLst/>
                          </a:prstGeom>
                          <a:noFill/>
                          <a:ln>
                            <a:noFill/>
                          </a:ln>
                        </pic:spPr>
                      </pic:pic>
                    </a:graphicData>
                  </a:graphic>
                </wp:inline>
              </w:drawing>
            </w:r>
          </w:p>
        </w:tc>
        <w:tc>
          <w:tcPr>
            <w:tcW w:w="9798" w:type="dxa"/>
            <w:vAlign w:val="center"/>
          </w:tcPr>
          <w:p w:rsidR="00E35825" w:rsidRPr="00ED57E6" w:rsidRDefault="00E35825" w:rsidP="00CC0C7C">
            <w:pPr>
              <w:pStyle w:val="Tablebody"/>
              <w:spacing w:before="0" w:after="0"/>
              <w:rPr>
                <w:bCs w:val="0"/>
                <w:color w:val="365F91" w:themeColor="accent1" w:themeShade="BF"/>
              </w:rPr>
            </w:pPr>
            <w:r w:rsidRPr="00ED57E6">
              <w:rPr>
                <w:bCs w:val="0"/>
                <w:color w:val="365F91" w:themeColor="accent1" w:themeShade="BF"/>
              </w:rPr>
              <w:t xml:space="preserve">Tip, indicates some information, which may be useful and effective while installing or trouble shooting the device. </w:t>
            </w:r>
            <w:r w:rsidR="00CC0C7C">
              <w:rPr>
                <w:bCs w:val="0"/>
                <w:color w:val="365F91" w:themeColor="accent1" w:themeShade="BF"/>
              </w:rPr>
              <w:t>Experienced or qualified person</w:t>
            </w:r>
            <w:r w:rsidRPr="00ED57E6">
              <w:rPr>
                <w:bCs w:val="0"/>
                <w:color w:val="365F91" w:themeColor="accent1" w:themeShade="BF"/>
              </w:rPr>
              <w:t xml:space="preserve"> can skip this information.</w:t>
            </w:r>
          </w:p>
        </w:tc>
      </w:tr>
      <w:tr w:rsidR="00E35825" w:rsidRPr="00ED57E6" w:rsidTr="00E60EEC">
        <w:trPr>
          <w:trHeight w:val="633"/>
        </w:trPr>
        <w:tc>
          <w:tcPr>
            <w:tcW w:w="1184" w:type="dxa"/>
          </w:tcPr>
          <w:p w:rsidR="00E35825" w:rsidRPr="00ED57E6" w:rsidRDefault="00E35825" w:rsidP="002408D6">
            <w:pPr>
              <w:pStyle w:val="Tablebody"/>
              <w:rPr>
                <w:color w:val="365F91" w:themeColor="accent1" w:themeShade="BF"/>
              </w:rPr>
            </w:pPr>
            <w:r w:rsidRPr="00ED57E6">
              <w:rPr>
                <w:noProof/>
                <w:color w:val="365F91" w:themeColor="accent1" w:themeShade="BF"/>
                <w:lang w:val="en-US"/>
              </w:rPr>
              <w:drawing>
                <wp:inline distT="0" distB="0" distL="0" distR="0">
                  <wp:extent cx="342900" cy="295275"/>
                  <wp:effectExtent l="0" t="0" r="0" b="9525"/>
                  <wp:docPr id="38" name="Picture 38" descr="bs0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s0563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p>
        </w:tc>
        <w:tc>
          <w:tcPr>
            <w:tcW w:w="9798" w:type="dxa"/>
            <w:vAlign w:val="center"/>
          </w:tcPr>
          <w:p w:rsidR="00E35825" w:rsidRPr="00ED57E6" w:rsidRDefault="00E35825" w:rsidP="00ED57E6">
            <w:pPr>
              <w:pStyle w:val="Tablebody"/>
              <w:spacing w:before="0" w:after="0"/>
              <w:jc w:val="left"/>
              <w:rPr>
                <w:bCs w:val="0"/>
                <w:color w:val="365F91" w:themeColor="accent1" w:themeShade="BF"/>
              </w:rPr>
            </w:pPr>
            <w:r w:rsidRPr="00ED57E6">
              <w:rPr>
                <w:bCs w:val="0"/>
                <w:color w:val="365F91" w:themeColor="accent1" w:themeShade="BF"/>
              </w:rPr>
              <w:t>Note gives additional information relating to the topic that is being discussed.</w:t>
            </w:r>
          </w:p>
        </w:tc>
      </w:tr>
    </w:tbl>
    <w:p w:rsidR="00E35825" w:rsidRPr="00E35825" w:rsidRDefault="00E35825" w:rsidP="00E35825">
      <w:pPr>
        <w:tabs>
          <w:tab w:val="left" w:pos="5310"/>
        </w:tabs>
        <w:spacing w:line="360" w:lineRule="auto"/>
        <w:jc w:val="right"/>
        <w:rPr>
          <w:rFonts w:ascii="Swis721 BdRnd BT" w:hAnsi="Swis721 BdRnd BT"/>
          <w:b/>
          <w:color w:val="auto"/>
          <w:sz w:val="16"/>
          <w:szCs w:val="16"/>
        </w:rPr>
      </w:pPr>
    </w:p>
    <w:p w:rsidR="00E35825" w:rsidRPr="00E35825" w:rsidRDefault="00E35825" w:rsidP="00E35825">
      <w:pPr>
        <w:tabs>
          <w:tab w:val="left" w:pos="5310"/>
        </w:tabs>
        <w:spacing w:line="360" w:lineRule="auto"/>
        <w:jc w:val="right"/>
        <w:rPr>
          <w:rFonts w:ascii="Swis721 BdRnd BT" w:hAnsi="Swis721 BdRnd BT"/>
          <w:b/>
          <w:color w:val="auto"/>
          <w:sz w:val="16"/>
          <w:szCs w:val="16"/>
        </w:rPr>
      </w:pPr>
    </w:p>
    <w:p w:rsidR="00E35825" w:rsidRPr="00E35825" w:rsidRDefault="00E35825" w:rsidP="00E35825">
      <w:pPr>
        <w:tabs>
          <w:tab w:val="left" w:pos="5310"/>
        </w:tabs>
        <w:spacing w:line="360" w:lineRule="auto"/>
        <w:jc w:val="right"/>
        <w:rPr>
          <w:rFonts w:ascii="Swis721 BdRnd BT" w:hAnsi="Swis721 BdRnd BT"/>
          <w:b/>
          <w:color w:val="auto"/>
          <w:sz w:val="16"/>
          <w:szCs w:val="16"/>
        </w:rPr>
      </w:pPr>
    </w:p>
    <w:p w:rsidR="00E35825" w:rsidRPr="00E35825" w:rsidRDefault="00E35825" w:rsidP="00E35825">
      <w:pPr>
        <w:tabs>
          <w:tab w:val="left" w:pos="5310"/>
        </w:tabs>
        <w:spacing w:line="360" w:lineRule="auto"/>
        <w:jc w:val="right"/>
        <w:rPr>
          <w:rFonts w:ascii="Arial Bold" w:hAnsi="Arial Bold"/>
          <w:b/>
          <w:color w:val="auto"/>
          <w:sz w:val="16"/>
          <w:szCs w:val="16"/>
        </w:rPr>
      </w:pPr>
    </w:p>
    <w:p w:rsidR="00E35825" w:rsidRPr="00E35825" w:rsidRDefault="00E35825" w:rsidP="00E35825">
      <w:pPr>
        <w:tabs>
          <w:tab w:val="left" w:pos="5310"/>
        </w:tabs>
        <w:spacing w:line="360" w:lineRule="auto"/>
        <w:jc w:val="right"/>
        <w:rPr>
          <w:rFonts w:ascii="Arial Bold" w:hAnsi="Arial Bold"/>
          <w:b/>
          <w:color w:val="auto"/>
          <w:sz w:val="40"/>
          <w:szCs w:val="40"/>
        </w:rPr>
      </w:pPr>
    </w:p>
    <w:p w:rsidR="00E35825" w:rsidRPr="00E35825" w:rsidRDefault="00E35825" w:rsidP="00E35825">
      <w:pPr>
        <w:tabs>
          <w:tab w:val="left" w:pos="5310"/>
        </w:tabs>
        <w:spacing w:line="360" w:lineRule="auto"/>
        <w:jc w:val="right"/>
        <w:rPr>
          <w:rFonts w:ascii="Arial Bold" w:hAnsi="Arial Bold"/>
          <w:b/>
          <w:color w:val="auto"/>
          <w:sz w:val="40"/>
          <w:szCs w:val="40"/>
        </w:rPr>
      </w:pPr>
    </w:p>
    <w:p w:rsidR="00E35825" w:rsidRDefault="00E35825" w:rsidP="00E35825">
      <w:pPr>
        <w:tabs>
          <w:tab w:val="left" w:pos="5310"/>
        </w:tabs>
        <w:spacing w:line="360" w:lineRule="auto"/>
        <w:jc w:val="right"/>
        <w:rPr>
          <w:rFonts w:ascii="Arial Bold" w:hAnsi="Arial Bold"/>
          <w:b/>
          <w:color w:val="auto"/>
          <w:sz w:val="16"/>
          <w:szCs w:val="16"/>
        </w:rPr>
      </w:pPr>
    </w:p>
    <w:p w:rsidR="00F00F65" w:rsidRDefault="00F00F65" w:rsidP="00E35825">
      <w:pPr>
        <w:tabs>
          <w:tab w:val="left" w:pos="5310"/>
        </w:tabs>
        <w:spacing w:line="360" w:lineRule="auto"/>
        <w:jc w:val="right"/>
        <w:rPr>
          <w:rFonts w:ascii="Arial Bold" w:hAnsi="Arial Bold"/>
          <w:b/>
          <w:color w:val="auto"/>
          <w:sz w:val="16"/>
          <w:szCs w:val="16"/>
        </w:rPr>
      </w:pPr>
    </w:p>
    <w:p w:rsidR="00F00F65" w:rsidRDefault="00F00F65" w:rsidP="00E35825">
      <w:pPr>
        <w:tabs>
          <w:tab w:val="left" w:pos="5310"/>
        </w:tabs>
        <w:spacing w:line="360" w:lineRule="auto"/>
        <w:jc w:val="right"/>
        <w:rPr>
          <w:rFonts w:ascii="Arial Bold" w:hAnsi="Arial Bold"/>
          <w:b/>
          <w:color w:val="auto"/>
          <w:sz w:val="16"/>
          <w:szCs w:val="16"/>
        </w:rPr>
      </w:pPr>
    </w:p>
    <w:p w:rsidR="00F00F65" w:rsidRDefault="00F00F65" w:rsidP="00E35825">
      <w:pPr>
        <w:tabs>
          <w:tab w:val="left" w:pos="5310"/>
        </w:tabs>
        <w:spacing w:line="360" w:lineRule="auto"/>
        <w:jc w:val="right"/>
        <w:rPr>
          <w:rFonts w:ascii="Arial Bold" w:hAnsi="Arial Bold"/>
          <w:b/>
          <w:color w:val="auto"/>
          <w:sz w:val="16"/>
          <w:szCs w:val="16"/>
        </w:rPr>
      </w:pPr>
    </w:p>
    <w:p w:rsidR="00F00F65" w:rsidRDefault="00F00F65" w:rsidP="00E35825">
      <w:pPr>
        <w:tabs>
          <w:tab w:val="left" w:pos="5310"/>
        </w:tabs>
        <w:spacing w:line="360" w:lineRule="auto"/>
        <w:jc w:val="right"/>
        <w:rPr>
          <w:rFonts w:ascii="Arial Bold" w:hAnsi="Arial Bold"/>
          <w:b/>
          <w:color w:val="auto"/>
          <w:sz w:val="16"/>
          <w:szCs w:val="16"/>
        </w:rPr>
      </w:pPr>
    </w:p>
    <w:p w:rsidR="000B5E75" w:rsidRDefault="000B5E75" w:rsidP="00E35825">
      <w:pPr>
        <w:tabs>
          <w:tab w:val="left" w:pos="5310"/>
        </w:tabs>
        <w:spacing w:line="360" w:lineRule="auto"/>
        <w:jc w:val="right"/>
        <w:rPr>
          <w:rFonts w:ascii="Arial Bold" w:hAnsi="Arial Bold"/>
          <w:b/>
          <w:color w:val="auto"/>
          <w:sz w:val="16"/>
          <w:szCs w:val="16"/>
        </w:rPr>
      </w:pPr>
    </w:p>
    <w:p w:rsidR="00F00F65" w:rsidRPr="00E35825" w:rsidRDefault="00F00F65" w:rsidP="00E35825">
      <w:pPr>
        <w:tabs>
          <w:tab w:val="left" w:pos="5310"/>
        </w:tabs>
        <w:spacing w:line="360" w:lineRule="auto"/>
        <w:jc w:val="right"/>
        <w:rPr>
          <w:rFonts w:ascii="Arial Bold" w:hAnsi="Arial Bold"/>
          <w:b/>
          <w:color w:val="auto"/>
          <w:sz w:val="16"/>
          <w:szCs w:val="16"/>
        </w:rPr>
      </w:pPr>
    </w:p>
    <w:p w:rsidR="00760FC6" w:rsidRPr="00CA1A23" w:rsidRDefault="003E1C19" w:rsidP="00760FC6">
      <w:pPr>
        <w:pStyle w:val="Heading1"/>
        <w:spacing w:after="240"/>
        <w:jc w:val="right"/>
        <w:rPr>
          <w:rFonts w:ascii="Adobe Garamond Pro" w:hAnsi="Adobe Garamond Pro"/>
          <w:color w:val="17365D" w:themeColor="text2" w:themeShade="BF"/>
          <w:sz w:val="40"/>
          <w:szCs w:val="40"/>
        </w:rPr>
      </w:pPr>
      <w:bookmarkStart w:id="15" w:name="_Toc381470515"/>
      <w:r w:rsidRPr="00CA1A23">
        <w:rPr>
          <w:rFonts w:ascii="Adobe Garamond Pro" w:hAnsi="Adobe Garamond Pro"/>
          <w:color w:val="17365D" w:themeColor="text2" w:themeShade="BF"/>
          <w:sz w:val="40"/>
          <w:szCs w:val="40"/>
        </w:rPr>
        <w:t>aQuila</w:t>
      </w:r>
      <w:r w:rsidR="004F428A">
        <w:rPr>
          <w:rFonts w:ascii="Adobe Garamond Pro" w:hAnsi="Adobe Garamond Pro"/>
          <w:color w:val="17365D" w:themeColor="text2" w:themeShade="BF"/>
          <w:sz w:val="40"/>
          <w:szCs w:val="40"/>
        </w:rPr>
        <w:t xml:space="preserve"> S</w:t>
      </w:r>
      <w:r w:rsidR="00E60EEC" w:rsidRPr="00CA1A23">
        <w:rPr>
          <w:rFonts w:ascii="Adobe Garamond Pro" w:hAnsi="Adobe Garamond Pro"/>
          <w:color w:val="17365D" w:themeColor="text2" w:themeShade="BF"/>
          <w:sz w:val="40"/>
          <w:szCs w:val="40"/>
        </w:rPr>
        <w:t xml:space="preserve">101 </w:t>
      </w:r>
      <w:r w:rsidR="00E35825" w:rsidRPr="00CA1A23">
        <w:rPr>
          <w:rFonts w:ascii="Adobe Garamond Pro" w:hAnsi="Adobe Garamond Pro"/>
          <w:color w:val="17365D" w:themeColor="text2" w:themeShade="BF"/>
          <w:sz w:val="40"/>
          <w:szCs w:val="40"/>
        </w:rPr>
        <w:t>device</w:t>
      </w:r>
      <w:bookmarkEnd w:id="15"/>
    </w:p>
    <w:p w:rsidR="00E35825" w:rsidRPr="00760FC6" w:rsidRDefault="00E35825" w:rsidP="00760FC6">
      <w:pPr>
        <w:pStyle w:val="Heading1"/>
        <w:spacing w:after="240"/>
        <w:jc w:val="right"/>
        <w:rPr>
          <w:sz w:val="40"/>
          <w:szCs w:val="40"/>
        </w:rPr>
      </w:pPr>
      <w:bookmarkStart w:id="16" w:name="_Toc381470516"/>
      <w:r w:rsidRPr="00CA1A23">
        <w:rPr>
          <w:rFonts w:ascii="Adobe Garamond Pro" w:hAnsi="Adobe Garamond Pro"/>
          <w:color w:val="17365D" w:themeColor="text2" w:themeShade="BF"/>
          <w:sz w:val="40"/>
          <w:szCs w:val="40"/>
        </w:rPr>
        <w:t>Installation</w:t>
      </w:r>
      <w:bookmarkEnd w:id="16"/>
    </w:p>
    <w:bookmarkEnd w:id="0"/>
    <w:bookmarkEnd w:id="1"/>
    <w:bookmarkEnd w:id="2"/>
    <w:bookmarkEnd w:id="3"/>
    <w:bookmarkEnd w:id="4"/>
    <w:bookmarkEnd w:id="5"/>
    <w:bookmarkEnd w:id="6"/>
    <w:bookmarkEnd w:id="7"/>
    <w:bookmarkEnd w:id="8"/>
    <w:bookmarkEnd w:id="9"/>
    <w:bookmarkEnd w:id="10"/>
    <w:bookmarkEnd w:id="11"/>
    <w:p w:rsidR="00E35825" w:rsidRPr="00D61E69" w:rsidRDefault="00E35825" w:rsidP="00E35825">
      <w:pPr>
        <w:pStyle w:val="Caption"/>
        <w:ind w:right="229"/>
        <w:jc w:val="left"/>
        <w:rPr>
          <w:rFonts w:ascii="Arial Narrow" w:hAnsi="Arial Narrow"/>
          <w:color w:val="333399"/>
          <w:sz w:val="16"/>
          <w:szCs w:val="16"/>
        </w:rPr>
      </w:pPr>
    </w:p>
    <w:p w:rsidR="00E35825" w:rsidRPr="00D61E69" w:rsidRDefault="00E35825" w:rsidP="00E35825">
      <w:pPr>
        <w:pStyle w:val="Caption"/>
        <w:jc w:val="left"/>
        <w:rPr>
          <w:rFonts w:ascii="Arial Narrow" w:hAnsi="Arial Narrow"/>
          <w:color w:val="333399"/>
          <w:sz w:val="16"/>
          <w:szCs w:val="16"/>
        </w:rPr>
      </w:pPr>
    </w:p>
    <w:p w:rsidR="00E35825" w:rsidRPr="00D61E69" w:rsidRDefault="00E35825" w:rsidP="00E35825">
      <w:pPr>
        <w:pStyle w:val="Caption"/>
        <w:jc w:val="left"/>
        <w:rPr>
          <w:rFonts w:ascii="Arial Narrow" w:hAnsi="Arial Narrow"/>
          <w:color w:val="333399"/>
          <w:sz w:val="16"/>
          <w:szCs w:val="16"/>
        </w:rPr>
      </w:pPr>
    </w:p>
    <w:p w:rsidR="00E35825" w:rsidRPr="00D42598" w:rsidRDefault="00E35825" w:rsidP="00E35825">
      <w:pPr>
        <w:rPr>
          <w:color w:val="333399"/>
          <w:sz w:val="16"/>
          <w:szCs w:val="16"/>
        </w:rPr>
      </w:pPr>
    </w:p>
    <w:p w:rsidR="00E35825" w:rsidRDefault="00E35825" w:rsidP="00E35825">
      <w:pPr>
        <w:rPr>
          <w:color w:val="333399"/>
          <w:sz w:val="16"/>
          <w:szCs w:val="16"/>
        </w:rPr>
      </w:pPr>
    </w:p>
    <w:p w:rsidR="00E35825" w:rsidRDefault="00E35825" w:rsidP="00E35825">
      <w:pPr>
        <w:rPr>
          <w:color w:val="333399"/>
          <w:sz w:val="16"/>
          <w:szCs w:val="16"/>
        </w:rPr>
      </w:pPr>
    </w:p>
    <w:p w:rsidR="00E35825" w:rsidRDefault="00E35825" w:rsidP="00E35825">
      <w:pPr>
        <w:rPr>
          <w:color w:val="333399"/>
          <w:sz w:val="16"/>
          <w:szCs w:val="16"/>
        </w:rPr>
      </w:pPr>
    </w:p>
    <w:p w:rsidR="00F00F65" w:rsidRDefault="00F00F65" w:rsidP="00E35825">
      <w:pPr>
        <w:rPr>
          <w:color w:val="333399"/>
          <w:sz w:val="16"/>
          <w:szCs w:val="16"/>
        </w:rPr>
      </w:pPr>
    </w:p>
    <w:p w:rsidR="00F00F65" w:rsidRPr="00D42598" w:rsidRDefault="00F00F65" w:rsidP="00E35825">
      <w:pPr>
        <w:rPr>
          <w:color w:val="333399"/>
          <w:sz w:val="16"/>
          <w:szCs w:val="16"/>
        </w:rPr>
      </w:pPr>
    </w:p>
    <w:p w:rsidR="00E35825" w:rsidRPr="00D42598" w:rsidRDefault="00E35825" w:rsidP="00E35825">
      <w:pPr>
        <w:rPr>
          <w:color w:val="333399"/>
          <w:sz w:val="16"/>
          <w:szCs w:val="16"/>
        </w:rPr>
      </w:pPr>
    </w:p>
    <w:p w:rsidR="00E35825" w:rsidRDefault="00E35825" w:rsidP="00E35825">
      <w:pPr>
        <w:rPr>
          <w:color w:val="333399"/>
          <w:sz w:val="16"/>
          <w:szCs w:val="16"/>
        </w:rPr>
      </w:pPr>
    </w:p>
    <w:p w:rsidR="00BC5D1D" w:rsidRDefault="00BC5D1D" w:rsidP="00E35825">
      <w:pPr>
        <w:rPr>
          <w:color w:val="333399"/>
          <w:sz w:val="16"/>
          <w:szCs w:val="16"/>
        </w:rPr>
      </w:pPr>
    </w:p>
    <w:p w:rsidR="00BC5D1D" w:rsidRDefault="00BC5D1D" w:rsidP="00E35825">
      <w:pPr>
        <w:rPr>
          <w:color w:val="333399"/>
          <w:sz w:val="16"/>
          <w:szCs w:val="16"/>
        </w:rPr>
      </w:pPr>
    </w:p>
    <w:p w:rsidR="003474BE" w:rsidRDefault="003474BE" w:rsidP="00E35825">
      <w:pPr>
        <w:rPr>
          <w:color w:val="333399"/>
          <w:sz w:val="16"/>
          <w:szCs w:val="16"/>
        </w:rPr>
      </w:pPr>
    </w:p>
    <w:p w:rsidR="003474BE" w:rsidRDefault="003474BE" w:rsidP="00E35825">
      <w:pPr>
        <w:rPr>
          <w:color w:val="333399"/>
          <w:sz w:val="16"/>
          <w:szCs w:val="16"/>
        </w:rPr>
      </w:pPr>
    </w:p>
    <w:p w:rsidR="003474BE" w:rsidRDefault="003474BE" w:rsidP="00E35825">
      <w:pPr>
        <w:rPr>
          <w:color w:val="333399"/>
          <w:sz w:val="16"/>
          <w:szCs w:val="16"/>
        </w:rPr>
      </w:pPr>
    </w:p>
    <w:p w:rsidR="00E35825" w:rsidRPr="00661B20" w:rsidRDefault="00E35825" w:rsidP="00817BB6">
      <w:pPr>
        <w:pStyle w:val="Heading1"/>
        <w:spacing w:after="240"/>
        <w:rPr>
          <w:color w:val="17365D" w:themeColor="text2" w:themeShade="BF"/>
          <w:sz w:val="32"/>
        </w:rPr>
      </w:pPr>
      <w:bookmarkStart w:id="17" w:name="_Toc381470517"/>
      <w:bookmarkStart w:id="18" w:name="_Toc119846973"/>
      <w:bookmarkStart w:id="19" w:name="_Toc121810275"/>
      <w:bookmarkStart w:id="20" w:name="_Toc122164384"/>
      <w:bookmarkStart w:id="21" w:name="_Toc122164773"/>
      <w:bookmarkStart w:id="22" w:name="_Toc122165371"/>
      <w:bookmarkStart w:id="23" w:name="_Toc122165544"/>
      <w:bookmarkStart w:id="24" w:name="_Toc122165628"/>
      <w:bookmarkStart w:id="25" w:name="_Toc122165896"/>
      <w:bookmarkStart w:id="26" w:name="_Toc122166032"/>
      <w:bookmarkStart w:id="27" w:name="_Toc122257557"/>
      <w:bookmarkStart w:id="28" w:name="_Toc122257857"/>
      <w:bookmarkStart w:id="29" w:name="_Toc122785259"/>
      <w:bookmarkStart w:id="30" w:name="_Toc138488722"/>
      <w:r w:rsidRPr="00661B20">
        <w:rPr>
          <w:color w:val="17365D" w:themeColor="text2" w:themeShade="BF"/>
          <w:sz w:val="32"/>
        </w:rPr>
        <w:lastRenderedPageBreak/>
        <w:t xml:space="preserve">Section 1: Introduction to </w:t>
      </w:r>
      <w:r w:rsidR="003E1C19" w:rsidRPr="00661B20">
        <w:rPr>
          <w:color w:val="17365D" w:themeColor="text2" w:themeShade="BF"/>
          <w:sz w:val="32"/>
        </w:rPr>
        <w:t>aQuila</w:t>
      </w:r>
      <w:r w:rsidR="002B77EA" w:rsidRPr="00661B20">
        <w:rPr>
          <w:color w:val="17365D" w:themeColor="text2" w:themeShade="BF"/>
          <w:sz w:val="32"/>
        </w:rPr>
        <w:t xml:space="preserve">Track </w:t>
      </w:r>
      <w:r w:rsidR="00114525" w:rsidRPr="006A5908">
        <w:rPr>
          <w:color w:val="17365D" w:themeColor="text2" w:themeShade="BF"/>
          <w:sz w:val="32"/>
        </w:rPr>
        <w:t>S</w:t>
      </w:r>
      <w:r w:rsidR="00334ACE" w:rsidRPr="006A5908">
        <w:rPr>
          <w:color w:val="17365D" w:themeColor="text2" w:themeShade="BF"/>
          <w:sz w:val="32"/>
        </w:rPr>
        <w:t>101</w:t>
      </w:r>
      <w:bookmarkEnd w:id="17"/>
    </w:p>
    <w:p w:rsidR="00E35825" w:rsidRPr="00BC5D1D" w:rsidRDefault="00E35825" w:rsidP="00817BB6">
      <w:pPr>
        <w:pStyle w:val="Heading2"/>
        <w:spacing w:after="120"/>
        <w:jc w:val="left"/>
      </w:pPr>
      <w:bookmarkStart w:id="31" w:name="_Toc381470518"/>
      <w:r w:rsidRPr="00661B20">
        <w:rPr>
          <w:color w:val="17365D" w:themeColor="text2" w:themeShade="BF"/>
        </w:rPr>
        <w:t xml:space="preserve">About </w:t>
      </w:r>
      <w:r w:rsidR="003E1C19" w:rsidRPr="00661B20">
        <w:rPr>
          <w:color w:val="17365D" w:themeColor="text2" w:themeShade="BF"/>
        </w:rPr>
        <w:t>aQuila Track</w:t>
      </w:r>
      <w:r w:rsidR="00114525" w:rsidRPr="006A5908">
        <w:rPr>
          <w:color w:val="17365D" w:themeColor="text2" w:themeShade="BF"/>
        </w:rPr>
        <w:t>S</w:t>
      </w:r>
      <w:r w:rsidR="00334ACE" w:rsidRPr="006A5908">
        <w:rPr>
          <w:color w:val="17365D" w:themeColor="text2" w:themeShade="BF"/>
        </w:rPr>
        <w:t>101</w:t>
      </w:r>
      <w:bookmarkEnd w:id="31"/>
    </w:p>
    <w:p w:rsidR="003F7E29" w:rsidRDefault="003E1C19" w:rsidP="003F7E29">
      <w:pPr>
        <w:tabs>
          <w:tab w:val="left" w:pos="630"/>
        </w:tabs>
        <w:spacing w:after="120"/>
        <w:jc w:val="both"/>
        <w:outlineLvl w:val="7"/>
        <w:rPr>
          <w:sz w:val="20"/>
          <w:szCs w:val="20"/>
        </w:rPr>
      </w:pPr>
      <w:r>
        <w:rPr>
          <w:rFonts w:ascii="Swis721 BdRnd BT" w:hAnsi="Swis721 BdRnd BT"/>
        </w:rPr>
        <w:t>aQuila Track</w:t>
      </w:r>
      <w:r w:rsidR="00114525" w:rsidRPr="006A5908">
        <w:rPr>
          <w:rFonts w:ascii="Swis721 BdRnd BT" w:hAnsi="Swis721 BdRnd BT"/>
        </w:rPr>
        <w:t>S</w:t>
      </w:r>
      <w:r w:rsidR="00334ACE" w:rsidRPr="006A5908">
        <w:rPr>
          <w:rFonts w:ascii="Swis721 BdRnd BT" w:hAnsi="Swis721 BdRnd BT"/>
        </w:rPr>
        <w:t>101</w:t>
      </w:r>
      <w:r w:rsidR="00E35825">
        <w:rPr>
          <w:sz w:val="20"/>
          <w:szCs w:val="20"/>
        </w:rPr>
        <w:t xml:space="preserve"> is a complete Vehicle Tracking </w:t>
      </w:r>
      <w:r>
        <w:rPr>
          <w:sz w:val="20"/>
          <w:szCs w:val="20"/>
        </w:rPr>
        <w:t xml:space="preserve">and Fleet Management </w:t>
      </w:r>
      <w:r w:rsidR="005D48AA">
        <w:rPr>
          <w:sz w:val="20"/>
          <w:szCs w:val="20"/>
        </w:rPr>
        <w:t>Hardware</w:t>
      </w:r>
      <w:r w:rsidR="00E35825">
        <w:rPr>
          <w:sz w:val="20"/>
          <w:szCs w:val="20"/>
        </w:rPr>
        <w:t xml:space="preserve">. </w:t>
      </w:r>
      <w:r w:rsidR="005D48AA">
        <w:rPr>
          <w:sz w:val="20"/>
          <w:szCs w:val="20"/>
        </w:rPr>
        <w:t>It is a robust, compact and high performance GPS / GSM based electronic device designed to be fitted in any vehicle. It records the vehicle location and events data at regular intervals, which is configurable to meet the user requirement and transmits the data to central server to make it user understandable data</w:t>
      </w:r>
      <w:r w:rsidR="003F7E29">
        <w:rPr>
          <w:sz w:val="20"/>
          <w:szCs w:val="20"/>
        </w:rPr>
        <w:t xml:space="preserve">. </w:t>
      </w:r>
    </w:p>
    <w:p w:rsidR="00E35825" w:rsidRDefault="003E1C19" w:rsidP="00E35825">
      <w:pPr>
        <w:tabs>
          <w:tab w:val="left" w:pos="630"/>
        </w:tabs>
        <w:jc w:val="both"/>
        <w:outlineLvl w:val="7"/>
        <w:rPr>
          <w:sz w:val="20"/>
          <w:szCs w:val="20"/>
        </w:rPr>
      </w:pPr>
      <w:r w:rsidRPr="003E1C19">
        <w:rPr>
          <w:sz w:val="20"/>
          <w:szCs w:val="20"/>
        </w:rPr>
        <w:t>aQuila Track</w:t>
      </w:r>
      <w:r w:rsidR="00E35825">
        <w:rPr>
          <w:sz w:val="20"/>
          <w:szCs w:val="20"/>
        </w:rPr>
        <w:t xml:space="preserve"> helps user to get data on different events of the vehicle</w:t>
      </w:r>
      <w:r w:rsidR="00114525">
        <w:rPr>
          <w:sz w:val="20"/>
          <w:szCs w:val="20"/>
        </w:rPr>
        <w:t>,</w:t>
      </w:r>
      <w:r w:rsidR="00E35825">
        <w:rPr>
          <w:sz w:val="20"/>
          <w:szCs w:val="20"/>
        </w:rPr>
        <w:t xml:space="preserve"> while on move as well as when stationary. It gives vital information like </w:t>
      </w:r>
      <w:r w:rsidR="00E35825" w:rsidRPr="00597C77">
        <w:rPr>
          <w:b/>
          <w:i/>
          <w:sz w:val="20"/>
          <w:szCs w:val="20"/>
        </w:rPr>
        <w:t>vehicle location, speed, d</w:t>
      </w:r>
      <w:r w:rsidR="00E60EEC" w:rsidRPr="00597C77">
        <w:rPr>
          <w:b/>
          <w:i/>
          <w:sz w:val="20"/>
          <w:szCs w:val="20"/>
        </w:rPr>
        <w:t>ate, time,</w:t>
      </w:r>
      <w:r w:rsidR="00E35825" w:rsidRPr="00597C77">
        <w:rPr>
          <w:b/>
          <w:i/>
          <w:sz w:val="20"/>
          <w:szCs w:val="20"/>
        </w:rPr>
        <w:t xml:space="preserve"> distance</w:t>
      </w:r>
      <w:r w:rsidR="00E60EEC">
        <w:rPr>
          <w:sz w:val="20"/>
          <w:szCs w:val="20"/>
        </w:rPr>
        <w:t xml:space="preserve"> and </w:t>
      </w:r>
      <w:r w:rsidRPr="00597C77">
        <w:rPr>
          <w:b/>
          <w:i/>
          <w:sz w:val="20"/>
          <w:szCs w:val="20"/>
        </w:rPr>
        <w:t xml:space="preserve">usage of </w:t>
      </w:r>
      <w:r w:rsidR="00E60EEC" w:rsidRPr="00597C77">
        <w:rPr>
          <w:b/>
          <w:i/>
          <w:sz w:val="20"/>
          <w:szCs w:val="20"/>
        </w:rPr>
        <w:t xml:space="preserve">selected </w:t>
      </w:r>
      <w:r w:rsidRPr="00597C77">
        <w:rPr>
          <w:b/>
          <w:i/>
          <w:sz w:val="20"/>
          <w:szCs w:val="20"/>
        </w:rPr>
        <w:t>in-vehicle gadgets</w:t>
      </w:r>
      <w:r>
        <w:rPr>
          <w:sz w:val="20"/>
          <w:szCs w:val="20"/>
        </w:rPr>
        <w:t xml:space="preserve"> and equipment</w:t>
      </w:r>
      <w:r w:rsidR="00E60EEC">
        <w:rPr>
          <w:sz w:val="20"/>
          <w:szCs w:val="20"/>
        </w:rPr>
        <w:t xml:space="preserve"> like, Engine usage and </w:t>
      </w:r>
      <w:r>
        <w:rPr>
          <w:sz w:val="20"/>
          <w:szCs w:val="20"/>
        </w:rPr>
        <w:t>Fuel</w:t>
      </w:r>
      <w:r w:rsidR="00E35825">
        <w:rPr>
          <w:sz w:val="20"/>
          <w:szCs w:val="20"/>
        </w:rPr>
        <w:t xml:space="preserve">. </w:t>
      </w:r>
      <w:r w:rsidR="00BC5D1D">
        <w:rPr>
          <w:sz w:val="20"/>
          <w:szCs w:val="20"/>
        </w:rPr>
        <w:t>aQuila</w:t>
      </w:r>
      <w:r w:rsidR="00E60EEC">
        <w:rPr>
          <w:sz w:val="20"/>
          <w:szCs w:val="20"/>
        </w:rPr>
        <w:t xml:space="preserve">Track </w:t>
      </w:r>
      <w:r w:rsidR="00597C77" w:rsidRPr="006A5908">
        <w:rPr>
          <w:sz w:val="20"/>
          <w:szCs w:val="20"/>
        </w:rPr>
        <w:t>S</w:t>
      </w:r>
      <w:r w:rsidR="00E60EEC" w:rsidRPr="006A5908">
        <w:rPr>
          <w:sz w:val="20"/>
          <w:szCs w:val="20"/>
        </w:rPr>
        <w:t xml:space="preserve">101 </w:t>
      </w:r>
      <w:r w:rsidR="00E60EEC">
        <w:rPr>
          <w:sz w:val="20"/>
          <w:szCs w:val="20"/>
        </w:rPr>
        <w:t xml:space="preserve">comes with </w:t>
      </w:r>
      <w:r w:rsidR="00E60EEC" w:rsidRPr="00597C77">
        <w:rPr>
          <w:b/>
          <w:i/>
          <w:sz w:val="20"/>
          <w:szCs w:val="20"/>
        </w:rPr>
        <w:t>2 Digital I/Os</w:t>
      </w:r>
      <w:r w:rsidR="00E60EEC">
        <w:rPr>
          <w:sz w:val="20"/>
          <w:szCs w:val="20"/>
        </w:rPr>
        <w:t xml:space="preserve"> that </w:t>
      </w:r>
      <w:r w:rsidR="00E35825">
        <w:rPr>
          <w:sz w:val="20"/>
          <w:szCs w:val="20"/>
        </w:rPr>
        <w:t xml:space="preserve">can be configured to provide </w:t>
      </w:r>
      <w:r>
        <w:rPr>
          <w:sz w:val="20"/>
          <w:szCs w:val="20"/>
        </w:rPr>
        <w:t>alerts</w:t>
      </w:r>
      <w:r w:rsidR="00E35825">
        <w:rPr>
          <w:sz w:val="20"/>
          <w:szCs w:val="20"/>
        </w:rPr>
        <w:t xml:space="preserve"> on </w:t>
      </w:r>
      <w:r w:rsidR="00E60EEC">
        <w:rPr>
          <w:sz w:val="20"/>
          <w:szCs w:val="20"/>
        </w:rPr>
        <w:t xml:space="preserve">any 2 of the </w:t>
      </w:r>
      <w:r w:rsidR="00E35825">
        <w:rPr>
          <w:sz w:val="20"/>
          <w:szCs w:val="20"/>
        </w:rPr>
        <w:t>events like Doo</w:t>
      </w:r>
      <w:r w:rsidR="00E60EEC">
        <w:rPr>
          <w:sz w:val="20"/>
          <w:szCs w:val="20"/>
        </w:rPr>
        <w:t xml:space="preserve">r Open/Close, Vehicle AC On/Off, Emergency Button Press, etc. </w:t>
      </w:r>
      <w:r w:rsidR="009A3BB8">
        <w:rPr>
          <w:sz w:val="20"/>
          <w:szCs w:val="20"/>
        </w:rPr>
        <w:t xml:space="preserve">aQuila </w:t>
      </w:r>
      <w:r w:rsidR="009A3BB8" w:rsidRPr="006A5908">
        <w:rPr>
          <w:sz w:val="20"/>
          <w:szCs w:val="20"/>
        </w:rPr>
        <w:t xml:space="preserve">Track </w:t>
      </w:r>
      <w:r w:rsidR="00036B1E" w:rsidRPr="006A5908">
        <w:rPr>
          <w:sz w:val="20"/>
          <w:szCs w:val="20"/>
        </w:rPr>
        <w:t>S</w:t>
      </w:r>
      <w:r w:rsidR="00E60EEC" w:rsidRPr="006A5908">
        <w:rPr>
          <w:sz w:val="20"/>
          <w:szCs w:val="20"/>
        </w:rPr>
        <w:t xml:space="preserve">101 </w:t>
      </w:r>
      <w:r w:rsidR="00E60EEC">
        <w:rPr>
          <w:sz w:val="20"/>
          <w:szCs w:val="20"/>
        </w:rPr>
        <w:t xml:space="preserve">can be configured to send </w:t>
      </w:r>
      <w:r w:rsidR="00E60EEC" w:rsidRPr="007437F9">
        <w:rPr>
          <w:b/>
          <w:i/>
          <w:sz w:val="20"/>
          <w:szCs w:val="20"/>
        </w:rPr>
        <w:t>Alerts for Stoppage</w:t>
      </w:r>
      <w:r w:rsidR="00E60EEC">
        <w:rPr>
          <w:sz w:val="20"/>
          <w:szCs w:val="20"/>
        </w:rPr>
        <w:t xml:space="preserve"> and </w:t>
      </w:r>
      <w:r w:rsidR="00E60EEC" w:rsidRPr="007437F9">
        <w:rPr>
          <w:b/>
          <w:i/>
          <w:sz w:val="20"/>
          <w:szCs w:val="20"/>
        </w:rPr>
        <w:t>Over Speed</w:t>
      </w:r>
      <w:r w:rsidR="00E35825">
        <w:rPr>
          <w:sz w:val="20"/>
          <w:szCs w:val="20"/>
        </w:rPr>
        <w:t xml:space="preserve"> </w:t>
      </w:r>
      <w:r w:rsidR="00036B1E">
        <w:rPr>
          <w:sz w:val="20"/>
          <w:szCs w:val="20"/>
        </w:rPr>
        <w:t>of the vehicle</w:t>
      </w:r>
      <w:r w:rsidR="00E45516">
        <w:rPr>
          <w:sz w:val="20"/>
          <w:szCs w:val="20"/>
        </w:rPr>
        <w:t>.</w:t>
      </w:r>
    </w:p>
    <w:p w:rsidR="00E35825" w:rsidRDefault="00E35825" w:rsidP="00E35825">
      <w:pPr>
        <w:tabs>
          <w:tab w:val="left" w:pos="630"/>
        </w:tabs>
        <w:jc w:val="both"/>
        <w:outlineLvl w:val="7"/>
        <w:rPr>
          <w:rFonts w:ascii="Swis721 BdRnd BT" w:hAnsi="Swis721 BdRnd BT"/>
          <w:sz w:val="22"/>
          <w:szCs w:val="22"/>
        </w:rPr>
      </w:pPr>
    </w:p>
    <w:p w:rsidR="00E35825" w:rsidRPr="00661B20" w:rsidRDefault="00FC213F" w:rsidP="00817BB6">
      <w:pPr>
        <w:pStyle w:val="Heading2"/>
        <w:spacing w:after="120"/>
        <w:jc w:val="left"/>
        <w:rPr>
          <w:color w:val="17365D" w:themeColor="text2" w:themeShade="BF"/>
        </w:rPr>
      </w:pPr>
      <w:bookmarkStart w:id="32" w:name="_Toc381470519"/>
      <w:r w:rsidRPr="00661B20">
        <w:rPr>
          <w:color w:val="17365D" w:themeColor="text2" w:themeShade="BF"/>
        </w:rPr>
        <w:t>How aQuila Track Hardware works?</w:t>
      </w:r>
      <w:bookmarkEnd w:id="32"/>
    </w:p>
    <w:p w:rsidR="00E35825" w:rsidRDefault="009A3BB8" w:rsidP="00E35825">
      <w:pPr>
        <w:tabs>
          <w:tab w:val="left" w:pos="630"/>
        </w:tabs>
        <w:spacing w:after="120"/>
        <w:jc w:val="both"/>
        <w:outlineLvl w:val="7"/>
        <w:rPr>
          <w:sz w:val="20"/>
          <w:szCs w:val="20"/>
        </w:rPr>
      </w:pPr>
      <w:r>
        <w:rPr>
          <w:rFonts w:ascii="Swis721 BdRnd BT" w:hAnsi="Swis721 BdRnd BT"/>
        </w:rPr>
        <w:t>a</w:t>
      </w:r>
      <w:r w:rsidR="008E4D84">
        <w:rPr>
          <w:rFonts w:ascii="Swis721 BdRnd BT" w:hAnsi="Swis721 BdRnd BT"/>
        </w:rPr>
        <w:t>Quila</w:t>
      </w:r>
      <w:r w:rsidR="00FC213F">
        <w:rPr>
          <w:rFonts w:ascii="Swis721 BdRnd BT" w:hAnsi="Swis721 BdRnd BT"/>
        </w:rPr>
        <w:t xml:space="preserve">Track </w:t>
      </w:r>
      <w:r w:rsidR="00D917E0" w:rsidRPr="006A5908">
        <w:rPr>
          <w:rFonts w:ascii="Swis721 BdRnd BT" w:hAnsi="Swis721 BdRnd BT"/>
        </w:rPr>
        <w:t>S</w:t>
      </w:r>
      <w:r w:rsidR="00E60EEC" w:rsidRPr="006A5908">
        <w:rPr>
          <w:rFonts w:ascii="Swis721 BdRnd BT" w:hAnsi="Swis721 BdRnd BT"/>
        </w:rPr>
        <w:t>101</w:t>
      </w:r>
      <w:r w:rsidR="00E60EEC">
        <w:rPr>
          <w:rFonts w:ascii="Swis721 BdRnd BT" w:hAnsi="Swis721 BdRnd BT"/>
        </w:rPr>
        <w:t xml:space="preserve"> </w:t>
      </w:r>
      <w:r w:rsidR="00FC213F">
        <w:rPr>
          <w:rFonts w:ascii="Swis721 BdRnd BT" w:hAnsi="Swis721 BdRnd BT"/>
        </w:rPr>
        <w:t xml:space="preserve">is </w:t>
      </w:r>
      <w:r w:rsidR="00E60EEC">
        <w:rPr>
          <w:rFonts w:ascii="Swis721 BdRnd BT" w:hAnsi="Swis721 BdRnd BT"/>
        </w:rPr>
        <w:t xml:space="preserve">a </w:t>
      </w:r>
      <w:r w:rsidR="00FC213F">
        <w:rPr>
          <w:rFonts w:ascii="Swis721 BdRnd BT" w:hAnsi="Swis721 BdRnd BT"/>
        </w:rPr>
        <w:t>Veh</w:t>
      </w:r>
      <w:r w:rsidR="008E4D84">
        <w:rPr>
          <w:rFonts w:ascii="Swis721 BdRnd BT" w:hAnsi="Swis721 BdRnd BT"/>
        </w:rPr>
        <w:t>icle Tracking, Fleet Management and Remote Data Acquisition hardware designed to suit every requirement</w:t>
      </w:r>
      <w:r w:rsidR="00CB4B38">
        <w:rPr>
          <w:rFonts w:ascii="Swis721 BdRnd BT" w:hAnsi="Swis721 BdRnd BT"/>
        </w:rPr>
        <w:t>.</w:t>
      </w:r>
      <w:r w:rsidR="00E35825">
        <w:rPr>
          <w:sz w:val="20"/>
          <w:szCs w:val="20"/>
        </w:rPr>
        <w:t xml:space="preserve"> It comes in a compact, portable and rugged whether proof enclosure.  It comprises of </w:t>
      </w:r>
      <w:r w:rsidR="00CB4B38">
        <w:rPr>
          <w:sz w:val="20"/>
          <w:szCs w:val="20"/>
        </w:rPr>
        <w:t xml:space="preserve">world class </w:t>
      </w:r>
      <w:r w:rsidR="00E35825">
        <w:rPr>
          <w:sz w:val="20"/>
          <w:szCs w:val="20"/>
        </w:rPr>
        <w:t xml:space="preserve">GPS and GSM modules. </w:t>
      </w:r>
      <w:r w:rsidR="00CB4B38">
        <w:rPr>
          <w:sz w:val="20"/>
          <w:szCs w:val="20"/>
        </w:rPr>
        <w:t>Where,</w:t>
      </w:r>
      <w:r w:rsidR="00E35825">
        <w:rPr>
          <w:sz w:val="20"/>
          <w:szCs w:val="20"/>
        </w:rPr>
        <w:t xml:space="preserve"> GPS records the </w:t>
      </w:r>
      <w:r w:rsidR="00E35825" w:rsidRPr="00D917E0">
        <w:rPr>
          <w:b/>
          <w:i/>
          <w:sz w:val="20"/>
          <w:szCs w:val="20"/>
        </w:rPr>
        <w:t>location, date, time, speed</w:t>
      </w:r>
      <w:r w:rsidR="00E35825">
        <w:rPr>
          <w:sz w:val="20"/>
          <w:szCs w:val="20"/>
        </w:rPr>
        <w:t xml:space="preserve"> and </w:t>
      </w:r>
      <w:r w:rsidR="00E35825" w:rsidRPr="00D917E0">
        <w:rPr>
          <w:b/>
          <w:i/>
          <w:sz w:val="20"/>
          <w:szCs w:val="20"/>
        </w:rPr>
        <w:t>distance</w:t>
      </w:r>
      <w:r w:rsidR="00E35825">
        <w:rPr>
          <w:sz w:val="20"/>
          <w:szCs w:val="20"/>
        </w:rPr>
        <w:t xml:space="preserve"> at regular intervals</w:t>
      </w:r>
      <w:r w:rsidR="00CB4B38">
        <w:rPr>
          <w:sz w:val="20"/>
          <w:szCs w:val="20"/>
        </w:rPr>
        <w:t xml:space="preserve"> and the Event</w:t>
      </w:r>
      <w:r w:rsidR="00FC38E1">
        <w:rPr>
          <w:sz w:val="20"/>
          <w:szCs w:val="20"/>
        </w:rPr>
        <w:t xml:space="preserve"> </w:t>
      </w:r>
      <w:r w:rsidR="00CB4B38">
        <w:rPr>
          <w:sz w:val="20"/>
          <w:szCs w:val="20"/>
        </w:rPr>
        <w:t>M</w:t>
      </w:r>
      <w:r w:rsidR="00E35825">
        <w:rPr>
          <w:sz w:val="20"/>
          <w:szCs w:val="20"/>
        </w:rPr>
        <w:t>anagement</w:t>
      </w:r>
      <w:r w:rsidR="00CB4B38">
        <w:rPr>
          <w:sz w:val="20"/>
          <w:szCs w:val="20"/>
        </w:rPr>
        <w:t xml:space="preserve"> Module</w:t>
      </w:r>
      <w:r w:rsidR="00E35825">
        <w:rPr>
          <w:sz w:val="20"/>
          <w:szCs w:val="20"/>
        </w:rPr>
        <w:t xml:space="preserve"> records </w:t>
      </w:r>
      <w:r w:rsidR="00E35825" w:rsidRPr="00D917E0">
        <w:rPr>
          <w:b/>
          <w:i/>
          <w:sz w:val="20"/>
          <w:szCs w:val="20"/>
        </w:rPr>
        <w:t>different events</w:t>
      </w:r>
      <w:r w:rsidR="00E35825">
        <w:rPr>
          <w:sz w:val="20"/>
          <w:szCs w:val="20"/>
        </w:rPr>
        <w:t xml:space="preserve"> of the vehicle</w:t>
      </w:r>
      <w:r w:rsidR="00CB4B38">
        <w:rPr>
          <w:sz w:val="20"/>
          <w:szCs w:val="20"/>
        </w:rPr>
        <w:t>.</w:t>
      </w:r>
      <w:r w:rsidR="00E35825">
        <w:rPr>
          <w:sz w:val="20"/>
          <w:szCs w:val="20"/>
        </w:rPr>
        <w:t xml:space="preserve"> GSM transmit</w:t>
      </w:r>
      <w:r w:rsidR="00CB4B38">
        <w:rPr>
          <w:sz w:val="20"/>
          <w:szCs w:val="20"/>
        </w:rPr>
        <w:t>s</w:t>
      </w:r>
      <w:r w:rsidR="00E35825">
        <w:rPr>
          <w:sz w:val="20"/>
          <w:szCs w:val="20"/>
        </w:rPr>
        <w:t xml:space="preserve"> the GPS</w:t>
      </w:r>
      <w:r w:rsidR="00CB4B38">
        <w:rPr>
          <w:sz w:val="20"/>
          <w:szCs w:val="20"/>
        </w:rPr>
        <w:t xml:space="preserve"> and Event data </w:t>
      </w:r>
      <w:r w:rsidR="00E35825">
        <w:rPr>
          <w:sz w:val="20"/>
          <w:szCs w:val="20"/>
        </w:rPr>
        <w:t>to central server</w:t>
      </w:r>
      <w:r w:rsidR="00CB4B38">
        <w:rPr>
          <w:sz w:val="20"/>
          <w:szCs w:val="20"/>
        </w:rPr>
        <w:t xml:space="preserve"> at pre-configured intervals</w:t>
      </w:r>
      <w:r w:rsidR="00E35825">
        <w:rPr>
          <w:sz w:val="20"/>
          <w:szCs w:val="20"/>
        </w:rPr>
        <w:t xml:space="preserve">.  Every </w:t>
      </w:r>
      <w:r w:rsidR="00FC213F">
        <w:rPr>
          <w:rFonts w:ascii="Swis721 BdRnd BT" w:hAnsi="Swis721 BdRnd BT"/>
          <w:sz w:val="20"/>
          <w:szCs w:val="20"/>
        </w:rPr>
        <w:t>aQuila Track</w:t>
      </w:r>
      <w:r w:rsidR="00E35825">
        <w:rPr>
          <w:sz w:val="20"/>
          <w:szCs w:val="20"/>
        </w:rPr>
        <w:t xml:space="preserve"> device requires a SIM card of a GSM mobile operator to send the data to the central server and for </w:t>
      </w:r>
      <w:r w:rsidR="00E35825" w:rsidRPr="0013414F">
        <w:rPr>
          <w:sz w:val="20"/>
          <w:szCs w:val="20"/>
        </w:rPr>
        <w:t>voice communication</w:t>
      </w:r>
      <w:r w:rsidR="00E35825">
        <w:rPr>
          <w:sz w:val="20"/>
          <w:szCs w:val="20"/>
        </w:rPr>
        <w:t xml:space="preserve">. The data from device to the central </w:t>
      </w:r>
      <w:r w:rsidR="00AC12C4">
        <w:rPr>
          <w:sz w:val="20"/>
          <w:szCs w:val="20"/>
        </w:rPr>
        <w:t xml:space="preserve">server is sent in the form of GPRS Packets at every </w:t>
      </w:r>
      <w:r w:rsidR="00AC12C4" w:rsidRPr="0013414F">
        <w:rPr>
          <w:sz w:val="20"/>
          <w:szCs w:val="20"/>
        </w:rPr>
        <w:t>2 minutes</w:t>
      </w:r>
    </w:p>
    <w:p w:rsidR="00367ED1" w:rsidRDefault="00367ED1" w:rsidP="003F7900">
      <w:pPr>
        <w:tabs>
          <w:tab w:val="left" w:pos="630"/>
        </w:tabs>
        <w:spacing w:after="360"/>
        <w:jc w:val="both"/>
        <w:outlineLvl w:val="7"/>
        <w:rPr>
          <w:sz w:val="20"/>
          <w:szCs w:val="20"/>
        </w:rPr>
      </w:pPr>
    </w:p>
    <w:p w:rsidR="00367ED1" w:rsidRDefault="00367ED1" w:rsidP="003F7900">
      <w:pPr>
        <w:tabs>
          <w:tab w:val="left" w:pos="630"/>
        </w:tabs>
        <w:spacing w:after="360"/>
        <w:jc w:val="both"/>
        <w:outlineLvl w:val="7"/>
        <w:rPr>
          <w:sz w:val="20"/>
          <w:szCs w:val="20"/>
        </w:rPr>
      </w:pPr>
    </w:p>
    <w:p w:rsidR="00367ED1" w:rsidRDefault="00367ED1" w:rsidP="003F7900">
      <w:pPr>
        <w:tabs>
          <w:tab w:val="left" w:pos="630"/>
        </w:tabs>
        <w:spacing w:after="360"/>
        <w:jc w:val="both"/>
        <w:outlineLvl w:val="7"/>
        <w:rPr>
          <w:sz w:val="20"/>
          <w:szCs w:val="20"/>
        </w:rPr>
      </w:pPr>
    </w:p>
    <w:p w:rsidR="00BC5D1D" w:rsidRDefault="00AC12C4" w:rsidP="003F7900">
      <w:pPr>
        <w:tabs>
          <w:tab w:val="left" w:pos="630"/>
        </w:tabs>
        <w:spacing w:after="360"/>
        <w:jc w:val="both"/>
        <w:outlineLvl w:val="7"/>
        <w:rPr>
          <w:sz w:val="20"/>
          <w:szCs w:val="20"/>
        </w:rPr>
      </w:pPr>
      <w:r>
        <w:rPr>
          <w:sz w:val="20"/>
          <w:szCs w:val="20"/>
        </w:rPr>
        <w:t>aQuila Track</w:t>
      </w:r>
      <w:r w:rsidR="00E35825">
        <w:rPr>
          <w:sz w:val="20"/>
          <w:szCs w:val="20"/>
        </w:rPr>
        <w:t xml:space="preserve"> device can be configured to record the data at an interval as low as 30 seconds and transmit the data to the central server at a minimum interval of </w:t>
      </w:r>
      <w:r>
        <w:rPr>
          <w:sz w:val="20"/>
          <w:szCs w:val="20"/>
        </w:rPr>
        <w:t>1</w:t>
      </w:r>
      <w:r w:rsidR="00E35825">
        <w:rPr>
          <w:sz w:val="20"/>
          <w:szCs w:val="20"/>
        </w:rPr>
        <w:t xml:space="preserve"> minute. That means, the latest vehicle location gets updated once every </w:t>
      </w:r>
      <w:r>
        <w:rPr>
          <w:sz w:val="20"/>
          <w:szCs w:val="20"/>
        </w:rPr>
        <w:t>1</w:t>
      </w:r>
      <w:r w:rsidR="006874A0">
        <w:rPr>
          <w:sz w:val="20"/>
          <w:szCs w:val="20"/>
        </w:rPr>
        <w:t xml:space="preserve"> minute.</w:t>
      </w:r>
    </w:p>
    <w:tbl>
      <w:tblPr>
        <w:tblStyle w:val="TableGrid"/>
        <w:tblW w:w="481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0831"/>
      </w:tblGrid>
      <w:tr w:rsidR="003F7900" w:rsidRPr="00A65E49" w:rsidTr="00367ED1">
        <w:trPr>
          <w:trHeight w:val="1296"/>
          <w:jc w:val="center"/>
        </w:trPr>
        <w:tc>
          <w:tcPr>
            <w:tcW w:w="5000" w:type="pct"/>
            <w:vAlign w:val="center"/>
          </w:tcPr>
          <w:p w:rsidR="003F7900" w:rsidRDefault="003F7900" w:rsidP="003F7900">
            <w:pPr>
              <w:jc w:val="center"/>
              <w:rPr>
                <w:color w:val="FF0000"/>
                <w:sz w:val="20"/>
                <w:szCs w:val="16"/>
              </w:rPr>
            </w:pPr>
            <w:r w:rsidRPr="00ED57E6">
              <w:rPr>
                <w:noProof/>
                <w:color w:val="365F91" w:themeColor="accent1" w:themeShade="BF"/>
              </w:rPr>
              <w:lastRenderedPageBreak/>
              <w:drawing>
                <wp:inline distT="0" distB="0" distL="0" distR="0">
                  <wp:extent cx="609600" cy="5798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804" cy="597175"/>
                          </a:xfrm>
                          <a:prstGeom prst="rect">
                            <a:avLst/>
                          </a:prstGeom>
                          <a:noFill/>
                          <a:ln>
                            <a:noFill/>
                          </a:ln>
                        </pic:spPr>
                      </pic:pic>
                    </a:graphicData>
                  </a:graphic>
                </wp:inline>
              </w:drawing>
            </w:r>
          </w:p>
          <w:p w:rsidR="003F7900" w:rsidRDefault="003F7900" w:rsidP="00BC5D1D">
            <w:pPr>
              <w:jc w:val="both"/>
              <w:rPr>
                <w:color w:val="FF0000"/>
                <w:sz w:val="20"/>
                <w:szCs w:val="16"/>
              </w:rPr>
            </w:pPr>
          </w:p>
          <w:p w:rsidR="003F7900" w:rsidRPr="003F7900" w:rsidRDefault="003F7900" w:rsidP="00BC5D1D">
            <w:pPr>
              <w:jc w:val="both"/>
              <w:rPr>
                <w:color w:val="FF0000"/>
                <w:sz w:val="20"/>
                <w:szCs w:val="16"/>
              </w:rPr>
            </w:pPr>
            <w:r w:rsidRPr="003F7900">
              <w:rPr>
                <w:color w:val="FF0000"/>
                <w:sz w:val="24"/>
                <w:szCs w:val="16"/>
              </w:rPr>
              <w:t>Reducing tracking interval increased the GPRS data usage and expenses. iTriangle will not be liable to pay any compensation and/or penalty for the increased expenses due to increase in GPRS usage</w:t>
            </w:r>
          </w:p>
        </w:tc>
      </w:tr>
    </w:tbl>
    <w:p w:rsidR="00E35825" w:rsidRDefault="00D1525C" w:rsidP="003F7900">
      <w:pPr>
        <w:tabs>
          <w:tab w:val="left" w:pos="630"/>
        </w:tabs>
        <w:spacing w:before="360" w:after="360"/>
        <w:jc w:val="both"/>
        <w:outlineLvl w:val="7"/>
        <w:rPr>
          <w:sz w:val="20"/>
          <w:szCs w:val="20"/>
        </w:rPr>
      </w:pPr>
      <w:r>
        <w:rPr>
          <w:rFonts w:ascii="Swis721 BdRnd BT" w:hAnsi="Swis721 BdRnd BT"/>
          <w:sz w:val="20"/>
          <w:szCs w:val="20"/>
        </w:rPr>
        <w:t>aQuila Track</w:t>
      </w:r>
      <w:r w:rsidR="00715F4C" w:rsidRPr="006A5908">
        <w:rPr>
          <w:sz w:val="20"/>
          <w:szCs w:val="20"/>
        </w:rPr>
        <w:t>S</w:t>
      </w:r>
      <w:r w:rsidR="00E60EEC" w:rsidRPr="006A5908">
        <w:rPr>
          <w:sz w:val="20"/>
          <w:szCs w:val="20"/>
        </w:rPr>
        <w:t>101</w:t>
      </w:r>
      <w:r w:rsidR="00E35825">
        <w:rPr>
          <w:sz w:val="20"/>
          <w:szCs w:val="20"/>
        </w:rPr>
        <w:t xml:space="preserve">uses in-vehicle </w:t>
      </w:r>
      <w:r>
        <w:rPr>
          <w:sz w:val="20"/>
          <w:szCs w:val="20"/>
        </w:rPr>
        <w:t xml:space="preserve">battery </w:t>
      </w:r>
      <w:r w:rsidR="00E35825">
        <w:rPr>
          <w:sz w:val="20"/>
          <w:szCs w:val="20"/>
        </w:rPr>
        <w:t xml:space="preserve">power source in the range of </w:t>
      </w:r>
      <w:r>
        <w:rPr>
          <w:sz w:val="20"/>
          <w:szCs w:val="20"/>
        </w:rPr>
        <w:t>9</w:t>
      </w:r>
      <w:r w:rsidR="00E35825">
        <w:rPr>
          <w:sz w:val="20"/>
          <w:szCs w:val="20"/>
        </w:rPr>
        <w:t xml:space="preserve"> – 32 V and work</w:t>
      </w:r>
      <w:r>
        <w:rPr>
          <w:sz w:val="20"/>
          <w:szCs w:val="20"/>
        </w:rPr>
        <w:t>s</w:t>
      </w:r>
      <w:r w:rsidR="00E35825">
        <w:rPr>
          <w:sz w:val="20"/>
          <w:szCs w:val="20"/>
        </w:rPr>
        <w:t xml:space="preserve"> only on DC Power. It is built to take care of </w:t>
      </w:r>
      <w:r>
        <w:rPr>
          <w:sz w:val="20"/>
          <w:szCs w:val="20"/>
        </w:rPr>
        <w:t>Spikes and Surges</w:t>
      </w:r>
      <w:r w:rsidR="00E35825">
        <w:rPr>
          <w:sz w:val="20"/>
          <w:szCs w:val="20"/>
        </w:rPr>
        <w:t xml:space="preserve">. In case of </w:t>
      </w:r>
      <w:r w:rsidR="00BC4915">
        <w:rPr>
          <w:sz w:val="20"/>
          <w:szCs w:val="20"/>
        </w:rPr>
        <w:t>Spikes</w:t>
      </w:r>
      <w:r w:rsidR="00E35825">
        <w:rPr>
          <w:sz w:val="20"/>
          <w:szCs w:val="20"/>
        </w:rPr>
        <w:t xml:space="preserve"> in the device power line, the safety fuse will blow off to protect the device. It has a built-in power management to reduce power consumption when the device is idle and/or vehicle is stationary.</w:t>
      </w:r>
    </w:p>
    <w:tbl>
      <w:tblPr>
        <w:tblStyle w:val="TableGrid"/>
        <w:tblW w:w="494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133"/>
      </w:tblGrid>
      <w:tr w:rsidR="003F7900" w:rsidRPr="00A65E49" w:rsidTr="00367ED1">
        <w:trPr>
          <w:trHeight w:val="254"/>
          <w:jc w:val="center"/>
        </w:trPr>
        <w:tc>
          <w:tcPr>
            <w:tcW w:w="5000" w:type="pct"/>
            <w:vAlign w:val="center"/>
          </w:tcPr>
          <w:p w:rsidR="003F7900" w:rsidRDefault="003F7900" w:rsidP="00006887">
            <w:pPr>
              <w:tabs>
                <w:tab w:val="left" w:pos="630"/>
              </w:tabs>
              <w:spacing w:after="120"/>
              <w:ind w:left="46"/>
              <w:jc w:val="both"/>
              <w:outlineLvl w:val="7"/>
              <w:rPr>
                <w:color w:val="000080"/>
                <w:sz w:val="20"/>
                <w:szCs w:val="16"/>
              </w:rPr>
            </w:pPr>
          </w:p>
          <w:p w:rsidR="003F7900" w:rsidRDefault="003F7900" w:rsidP="003F7900">
            <w:pPr>
              <w:tabs>
                <w:tab w:val="left" w:pos="630"/>
              </w:tabs>
              <w:spacing w:after="120"/>
              <w:ind w:left="46"/>
              <w:jc w:val="center"/>
              <w:outlineLvl w:val="7"/>
              <w:rPr>
                <w:color w:val="000080"/>
                <w:sz w:val="20"/>
                <w:szCs w:val="16"/>
              </w:rPr>
            </w:pPr>
            <w:r>
              <w:rPr>
                <w:noProof/>
                <w:sz w:val="16"/>
                <w:szCs w:val="16"/>
              </w:rPr>
              <w:drawing>
                <wp:inline distT="0" distB="0" distL="0" distR="0">
                  <wp:extent cx="657225" cy="565944"/>
                  <wp:effectExtent l="0" t="0" r="0" b="5715"/>
                  <wp:docPr id="36" name="Picture 36" descr="bs0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s0563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565944"/>
                          </a:xfrm>
                          <a:prstGeom prst="rect">
                            <a:avLst/>
                          </a:prstGeom>
                          <a:noFill/>
                          <a:ln>
                            <a:noFill/>
                          </a:ln>
                        </pic:spPr>
                      </pic:pic>
                    </a:graphicData>
                  </a:graphic>
                </wp:inline>
              </w:drawing>
            </w:r>
          </w:p>
          <w:p w:rsidR="003F7900" w:rsidRPr="003F7900" w:rsidRDefault="003F7900" w:rsidP="00006887">
            <w:pPr>
              <w:tabs>
                <w:tab w:val="left" w:pos="630"/>
              </w:tabs>
              <w:spacing w:after="120"/>
              <w:ind w:left="46"/>
              <w:jc w:val="both"/>
              <w:outlineLvl w:val="7"/>
              <w:rPr>
                <w:color w:val="000080"/>
                <w:sz w:val="20"/>
                <w:szCs w:val="16"/>
              </w:rPr>
            </w:pPr>
            <w:r w:rsidRPr="003F7900">
              <w:rPr>
                <w:color w:val="000080"/>
                <w:sz w:val="24"/>
                <w:szCs w:val="16"/>
              </w:rPr>
              <w:t>If the GSM / GPRS network is not available for transmission of data, the device will store the data in the memory and transmit to central server once it comes to GSM / GPRS coverage area</w:t>
            </w:r>
          </w:p>
        </w:tc>
      </w:tr>
    </w:tbl>
    <w:p w:rsidR="00060BFF" w:rsidRDefault="00060BFF" w:rsidP="00E35825">
      <w:pPr>
        <w:tabs>
          <w:tab w:val="left" w:pos="630"/>
        </w:tabs>
        <w:outlineLvl w:val="0"/>
        <w:rPr>
          <w:rFonts w:ascii="Arial Bold" w:hAnsi="Arial Bold"/>
          <w:b/>
          <w:sz w:val="32"/>
          <w:szCs w:val="32"/>
        </w:rPr>
      </w:pPr>
    </w:p>
    <w:p w:rsidR="006874A0" w:rsidRDefault="006874A0" w:rsidP="00E35825">
      <w:pPr>
        <w:tabs>
          <w:tab w:val="left" w:pos="630"/>
        </w:tabs>
        <w:outlineLvl w:val="0"/>
        <w:rPr>
          <w:rFonts w:ascii="Arial Bold" w:hAnsi="Arial Bold"/>
          <w:b/>
          <w:sz w:val="32"/>
          <w:szCs w:val="32"/>
        </w:rPr>
      </w:pPr>
    </w:p>
    <w:p w:rsidR="006874A0" w:rsidRDefault="006874A0" w:rsidP="002653AE">
      <w:pPr>
        <w:tabs>
          <w:tab w:val="left" w:pos="630"/>
        </w:tabs>
        <w:jc w:val="center"/>
        <w:outlineLvl w:val="0"/>
        <w:rPr>
          <w:rFonts w:ascii="Arial Bold" w:hAnsi="Arial Bold"/>
          <w:b/>
          <w:sz w:val="32"/>
          <w:szCs w:val="32"/>
        </w:rPr>
      </w:pPr>
    </w:p>
    <w:p w:rsidR="002653AE" w:rsidRPr="00661B20" w:rsidRDefault="002653AE" w:rsidP="00CD5C7A">
      <w:pPr>
        <w:pStyle w:val="Heading2"/>
        <w:spacing w:after="240"/>
        <w:rPr>
          <w:color w:val="17365D" w:themeColor="text2" w:themeShade="BF"/>
          <w:sz w:val="32"/>
        </w:rPr>
      </w:pPr>
      <w:bookmarkStart w:id="33" w:name="_Toc381470520"/>
      <w:r w:rsidRPr="00661B20">
        <w:rPr>
          <w:color w:val="17365D" w:themeColor="text2" w:themeShade="BF"/>
          <w:sz w:val="32"/>
        </w:rPr>
        <w:lastRenderedPageBreak/>
        <w:t>aQuila Track Working Diagram</w:t>
      </w:r>
      <w:bookmarkEnd w:id="33"/>
    </w:p>
    <w:p w:rsidR="00AF4549" w:rsidRDefault="00CD5C7A" w:rsidP="00BD6FD6">
      <w:pPr>
        <w:jc w:val="center"/>
      </w:pPr>
      <w:r>
        <w:rPr>
          <w:noProof/>
        </w:rPr>
        <w:drawing>
          <wp:inline distT="0" distB="0" distL="0" distR="0">
            <wp:extent cx="4238625" cy="4238625"/>
            <wp:effectExtent l="0" t="0" r="9525" b="9525"/>
            <wp:docPr id="702" name="Picture 702" descr="Y:\Usermanual\800 x 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Usermanual\800 x 800.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F00F65" w:rsidRDefault="00F00F65" w:rsidP="00F00F65"/>
    <w:p w:rsidR="00E35825" w:rsidRPr="00E35825" w:rsidRDefault="00E35825" w:rsidP="00817BB6">
      <w:pPr>
        <w:pStyle w:val="Heading2"/>
        <w:jc w:val="left"/>
      </w:pPr>
      <w:bookmarkStart w:id="34" w:name="_Toc381470521"/>
      <w:r w:rsidRPr="006A5866">
        <w:rPr>
          <w:color w:val="17365D" w:themeColor="text2" w:themeShade="BF"/>
          <w:sz w:val="32"/>
        </w:rPr>
        <w:lastRenderedPageBreak/>
        <w:t>Device parts</w:t>
      </w:r>
      <w:bookmarkEnd w:id="18"/>
      <w:bookmarkEnd w:id="19"/>
      <w:bookmarkEnd w:id="20"/>
      <w:bookmarkEnd w:id="21"/>
      <w:bookmarkEnd w:id="22"/>
      <w:bookmarkEnd w:id="23"/>
      <w:bookmarkEnd w:id="24"/>
      <w:bookmarkEnd w:id="25"/>
      <w:bookmarkEnd w:id="26"/>
      <w:bookmarkEnd w:id="27"/>
      <w:bookmarkEnd w:id="28"/>
      <w:bookmarkEnd w:id="29"/>
      <w:bookmarkEnd w:id="30"/>
      <w:bookmarkEnd w:id="34"/>
    </w:p>
    <w:p w:rsidR="00E35825" w:rsidRPr="00E94FCB" w:rsidRDefault="00E35825" w:rsidP="00E35825">
      <w:pPr>
        <w:tabs>
          <w:tab w:val="left" w:pos="5310"/>
        </w:tabs>
        <w:rPr>
          <w:b/>
          <w:color w:val="333399"/>
          <w:sz w:val="16"/>
          <w:szCs w:val="16"/>
        </w:rPr>
      </w:pPr>
    </w:p>
    <w:p w:rsidR="00E35825" w:rsidRPr="004F680E" w:rsidRDefault="0032295D" w:rsidP="0032295D">
      <w:pPr>
        <w:rPr>
          <w:b/>
          <w:noProof/>
          <w:color w:val="333399"/>
          <w:sz w:val="36"/>
          <w:szCs w:val="32"/>
        </w:rPr>
      </w:pPr>
      <w:r>
        <w:rPr>
          <w:b/>
          <w:noProof/>
          <w:color w:val="333399"/>
          <w:sz w:val="32"/>
          <w:szCs w:val="32"/>
        </w:rPr>
        <w:tab/>
      </w:r>
      <w:r w:rsidR="0077127D">
        <w:rPr>
          <w:b/>
          <w:noProof/>
          <w:color w:val="333399"/>
          <w:sz w:val="32"/>
          <w:szCs w:val="32"/>
        </w:rPr>
        <w:tab/>
      </w:r>
    </w:p>
    <w:p w:rsidR="00964AFD" w:rsidRPr="006B2D1A" w:rsidRDefault="00DC5714" w:rsidP="00E35825">
      <w:pPr>
        <w:tabs>
          <w:tab w:val="left" w:pos="5310"/>
        </w:tabs>
        <w:rPr>
          <w:b/>
          <w:noProof/>
          <w:color w:val="333399"/>
          <w:sz w:val="16"/>
          <w:szCs w:val="16"/>
        </w:rPr>
      </w:pPr>
      <w:r>
        <w:rPr>
          <w:b/>
          <w:noProof/>
          <w:color w:val="333399"/>
          <w:sz w:val="16"/>
          <w:szCs w:val="16"/>
        </w:rPr>
        <w:drawing>
          <wp:inline distT="0" distB="0" distL="0" distR="0">
            <wp:extent cx="6714490" cy="3759835"/>
            <wp:effectExtent l="19050" t="0" r="0" b="0"/>
            <wp:docPr id="13" name="Picture 6" descr="C:\Documents and Settings\ITBLR\Desktop\6 pin conne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TBLR\Desktop\6 pin connector.bmp"/>
                    <pic:cNvPicPr>
                      <a:picLocks noChangeAspect="1" noChangeArrowheads="1"/>
                    </pic:cNvPicPr>
                  </pic:nvPicPr>
                  <pic:blipFill>
                    <a:blip r:embed="rId19" cstate="print"/>
                    <a:srcRect/>
                    <a:stretch>
                      <a:fillRect/>
                    </a:stretch>
                  </pic:blipFill>
                  <pic:spPr bwMode="auto">
                    <a:xfrm>
                      <a:off x="0" y="0"/>
                      <a:ext cx="6714490" cy="3759835"/>
                    </a:xfrm>
                    <a:prstGeom prst="rect">
                      <a:avLst/>
                    </a:prstGeom>
                    <a:noFill/>
                    <a:ln w="9525">
                      <a:noFill/>
                      <a:miter lim="800000"/>
                      <a:headEnd/>
                      <a:tailEnd/>
                    </a:ln>
                  </pic:spPr>
                </pic:pic>
              </a:graphicData>
            </a:graphic>
          </wp:inline>
        </w:drawing>
      </w:r>
    </w:p>
    <w:p w:rsidR="0077127D" w:rsidRDefault="00524142" w:rsidP="00E35825">
      <w:pPr>
        <w:tabs>
          <w:tab w:val="left" w:pos="5310"/>
        </w:tabs>
        <w:rPr>
          <w:b/>
          <w:noProof/>
          <w:color w:val="333399"/>
          <w:sz w:val="32"/>
          <w:szCs w:val="32"/>
        </w:rPr>
      </w:pPr>
      <w:r>
        <w:rPr>
          <w:b/>
          <w:noProof/>
          <w:color w:val="333399"/>
          <w:sz w:val="32"/>
          <w:szCs w:val="32"/>
        </w:rPr>
        <w:tab/>
      </w:r>
      <w:r>
        <w:rPr>
          <w:b/>
          <w:noProof/>
          <w:color w:val="333399"/>
          <w:sz w:val="32"/>
          <w:szCs w:val="32"/>
        </w:rPr>
        <w:tab/>
      </w:r>
    </w:p>
    <w:p w:rsidR="006B2D1A" w:rsidRDefault="00B461CD" w:rsidP="00331418">
      <w:pPr>
        <w:tabs>
          <w:tab w:val="left" w:pos="810"/>
        </w:tabs>
        <w:outlineLvl w:val="8"/>
        <w:rPr>
          <w:rFonts w:ascii="Arial Bold" w:hAnsi="Arial Bold"/>
          <w:b/>
          <w:sz w:val="32"/>
          <w:szCs w:val="32"/>
        </w:rPr>
      </w:pPr>
      <w:bookmarkStart w:id="35" w:name="_Toc119846975"/>
      <w:bookmarkStart w:id="36" w:name="_Toc121810278"/>
      <w:bookmarkStart w:id="37" w:name="_Toc122164387"/>
      <w:bookmarkStart w:id="38" w:name="_Toc122164776"/>
      <w:bookmarkStart w:id="39" w:name="_Toc122165374"/>
      <w:bookmarkStart w:id="40" w:name="_Toc122165547"/>
      <w:bookmarkStart w:id="41" w:name="_Toc122165631"/>
      <w:bookmarkStart w:id="42" w:name="_Toc122165899"/>
      <w:bookmarkStart w:id="43" w:name="_Toc122166035"/>
      <w:bookmarkStart w:id="44" w:name="_Toc122257560"/>
      <w:bookmarkStart w:id="45" w:name="_Toc122257860"/>
      <w:bookmarkStart w:id="46" w:name="_Toc122785262"/>
      <w:bookmarkStart w:id="47" w:name="_Toc138488723"/>
      <w:r w:rsidRPr="00B461CD">
        <w:rPr>
          <w:noProof/>
          <w:color w:val="333399"/>
          <w:sz w:val="32"/>
          <w:szCs w:val="32"/>
        </w:rPr>
        <w:pict>
          <v:shape id="_x0000_s1036" type="#_x0000_t202" style="position:absolute;margin-left:450.75pt;margin-top:123.05pt;width:127.8pt;height:220.1pt;z-index:251800576;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" o:allowincell="f" filled="f" stroked="f" strokeweight="6pt">
            <v:stroke linestyle="thickThin"/>
            <v:textbox style="mso-next-textbox:#_x0000_s1036" inset="10.8pt,7.2pt,10.8pt,7.2pt">
              <w:txbxContent>
                <w:p w:rsidR="00E509FF" w:rsidRPr="006A3E50" w:rsidRDefault="00E509FF" w:rsidP="0001427C">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USB Indicator</w:t>
                  </w:r>
                </w:p>
                <w:p w:rsidR="00E509FF" w:rsidRPr="006A3E50" w:rsidRDefault="00E509FF" w:rsidP="0001427C">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GPS  indicator</w:t>
                  </w:r>
                </w:p>
                <w:p w:rsidR="00E509FF" w:rsidRPr="006A3E50" w:rsidRDefault="00E509FF" w:rsidP="0001427C">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Processor Indicator</w:t>
                  </w:r>
                </w:p>
                <w:p w:rsidR="00E509FF" w:rsidRPr="006A3E50" w:rsidRDefault="00E509FF" w:rsidP="00C34E17">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GSM indicator</w:t>
                  </w:r>
                </w:p>
                <w:p w:rsidR="00E509FF" w:rsidRPr="006A3E50" w:rsidRDefault="00E509FF" w:rsidP="00C34E17">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USB Port</w:t>
                  </w:r>
                </w:p>
                <w:p w:rsidR="00E509FF" w:rsidRPr="006A3E50" w:rsidRDefault="00E509FF" w:rsidP="00C34E17">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RESET switch</w:t>
                  </w:r>
                </w:p>
                <w:p w:rsidR="00E509FF" w:rsidRPr="006A3E50" w:rsidRDefault="00E509FF" w:rsidP="00C34E17">
                  <w:pPr>
                    <w:pStyle w:val="ListParagraph"/>
                    <w:numPr>
                      <w:ilvl w:val="0"/>
                      <w:numId w:val="13"/>
                    </w:numPr>
                    <w:spacing w:line="360" w:lineRule="auto"/>
                    <w:ind w:left="360"/>
                    <w:rPr>
                      <w:rFonts w:eastAsiaTheme="majorEastAsia"/>
                      <w:iCs/>
                      <w:color w:val="C00000"/>
                      <w:sz w:val="16"/>
                      <w:szCs w:val="20"/>
                    </w:rPr>
                  </w:pPr>
                  <w:r w:rsidRPr="006A3E50">
                    <w:rPr>
                      <w:rFonts w:eastAsiaTheme="majorEastAsia"/>
                      <w:iCs/>
                      <w:color w:val="C00000"/>
                      <w:sz w:val="16"/>
                      <w:szCs w:val="20"/>
                    </w:rPr>
                    <w:t>On / Off Switch</w:t>
                  </w:r>
                </w:p>
                <w:p w:rsidR="00E509FF" w:rsidRPr="006A3E50" w:rsidRDefault="00E509FF" w:rsidP="0041397B">
                  <w:pPr>
                    <w:pStyle w:val="ListParagraph"/>
                    <w:numPr>
                      <w:ilvl w:val="0"/>
                      <w:numId w:val="13"/>
                    </w:numPr>
                    <w:spacing w:line="360" w:lineRule="auto"/>
                    <w:ind w:left="360"/>
                    <w:rPr>
                      <w:rFonts w:eastAsiaTheme="majorEastAsia"/>
                      <w:iCs/>
                      <w:color w:val="C00000"/>
                      <w:sz w:val="16"/>
                      <w:szCs w:val="20"/>
                    </w:rPr>
                  </w:pPr>
                  <w:r w:rsidRPr="006A3E50">
                    <w:rPr>
                      <w:rFonts w:eastAsiaTheme="majorEastAsia"/>
                      <w:iCs/>
                      <w:color w:val="C00000"/>
                      <w:sz w:val="16"/>
                      <w:szCs w:val="20"/>
                    </w:rPr>
                    <w:t>Connectors</w:t>
                  </w:r>
                </w:p>
                <w:p w:rsidR="00E509FF" w:rsidRPr="006A3E50" w:rsidRDefault="00E509FF" w:rsidP="006A5866">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Red – Vehicle Battery +ve</w:t>
                  </w:r>
                </w:p>
                <w:p w:rsidR="00E509FF" w:rsidRPr="006A3E50" w:rsidRDefault="00E509FF" w:rsidP="006A5866">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Yellow – Fuel</w:t>
                  </w:r>
                </w:p>
                <w:p w:rsidR="00E509FF" w:rsidRPr="006A3E50" w:rsidRDefault="00E509FF" w:rsidP="006A5866">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Black – Ground</w:t>
                  </w:r>
                </w:p>
                <w:p w:rsidR="00E509FF" w:rsidRPr="006A3E50" w:rsidRDefault="00E509FF" w:rsidP="006A5866">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Green – Ignition</w:t>
                  </w:r>
                </w:p>
                <w:p w:rsidR="00E509FF" w:rsidRPr="006A3E50" w:rsidRDefault="00E509FF" w:rsidP="006A5866">
                  <w:pPr>
                    <w:pStyle w:val="ListParagraph"/>
                    <w:numPr>
                      <w:ilvl w:val="0"/>
                      <w:numId w:val="13"/>
                    </w:numPr>
                    <w:spacing w:line="360" w:lineRule="auto"/>
                    <w:ind w:left="360"/>
                    <w:rPr>
                      <w:rFonts w:eastAsiaTheme="majorEastAsia"/>
                      <w:i/>
                      <w:iCs/>
                      <w:color w:val="C00000"/>
                      <w:sz w:val="16"/>
                      <w:szCs w:val="20"/>
                    </w:rPr>
                  </w:pPr>
                  <w:r w:rsidRPr="006A3E50">
                    <w:rPr>
                      <w:rFonts w:eastAsiaTheme="majorEastAsia"/>
                      <w:color w:val="C00000"/>
                      <w:sz w:val="16"/>
                      <w:szCs w:val="20"/>
                    </w:rPr>
                    <w:t>Wiring kit</w:t>
                  </w:r>
                </w:p>
                <w:p w:rsidR="00E509FF" w:rsidRPr="006A5866" w:rsidRDefault="00E509FF" w:rsidP="006A5866">
                  <w:pPr>
                    <w:spacing w:line="360" w:lineRule="auto"/>
                    <w:rPr>
                      <w:rFonts w:eastAsiaTheme="majorEastAsia"/>
                      <w:i/>
                      <w:iCs/>
                      <w:sz w:val="16"/>
                      <w:szCs w:val="20"/>
                    </w:rPr>
                  </w:pPr>
                </w:p>
                <w:p w:rsidR="00E509FF" w:rsidRPr="00524142" w:rsidRDefault="00E509FF" w:rsidP="0001427C">
                  <w:pPr>
                    <w:pStyle w:val="ListParagraph"/>
                    <w:numPr>
                      <w:ilvl w:val="0"/>
                      <w:numId w:val="13"/>
                    </w:numPr>
                    <w:spacing w:line="360" w:lineRule="auto"/>
                    <w:ind w:left="360"/>
                    <w:rPr>
                      <w:rFonts w:eastAsiaTheme="majorEastAsia"/>
                      <w:i/>
                      <w:iCs/>
                      <w:sz w:val="16"/>
                      <w:szCs w:val="20"/>
                    </w:rPr>
                  </w:pPr>
                </w:p>
              </w:txbxContent>
            </v:textbox>
            <w10:wrap type="square" anchorx="page" anchory="page"/>
          </v:shape>
        </w:pict>
      </w:r>
    </w:p>
    <w:p w:rsidR="00B65D11" w:rsidRDefault="00B65D11" w:rsidP="00331418">
      <w:pPr>
        <w:tabs>
          <w:tab w:val="left" w:pos="810"/>
        </w:tabs>
        <w:outlineLvl w:val="8"/>
        <w:rPr>
          <w:rFonts w:ascii="Arial Bold" w:hAnsi="Arial Bold"/>
          <w:b/>
          <w:sz w:val="32"/>
          <w:szCs w:val="32"/>
        </w:rPr>
      </w:pPr>
    </w:p>
    <w:p w:rsidR="006B5EE7" w:rsidRDefault="006B5EE7" w:rsidP="009B0F7C">
      <w:pPr>
        <w:tabs>
          <w:tab w:val="left" w:pos="810"/>
        </w:tabs>
        <w:outlineLvl w:val="8"/>
        <w:rPr>
          <w:rFonts w:asciiTheme="majorHAnsi" w:eastAsiaTheme="majorEastAsia" w:hAnsiTheme="majorHAnsi" w:cstheme="majorBidi"/>
          <w:iCs/>
          <w:noProof/>
          <w:sz w:val="28"/>
          <w:szCs w:val="28"/>
        </w:rPr>
      </w:pPr>
      <w:bookmarkStart w:id="48" w:name="_Toc381470522"/>
    </w:p>
    <w:p w:rsidR="006B5EE7" w:rsidRDefault="006B5EE7" w:rsidP="006B5EE7">
      <w:pPr>
        <w:rPr>
          <w:rFonts w:eastAsiaTheme="majorEastAsia"/>
        </w:rPr>
      </w:pPr>
    </w:p>
    <w:p w:rsidR="006A5866" w:rsidRDefault="006A5866" w:rsidP="006B5EE7">
      <w:pPr>
        <w:rPr>
          <w:rFonts w:eastAsiaTheme="majorEastAsia"/>
        </w:rPr>
      </w:pPr>
    </w:p>
    <w:p w:rsidR="009B0F7C" w:rsidRDefault="006B5EE7" w:rsidP="006A5866">
      <w:pPr>
        <w:pStyle w:val="Heading1"/>
        <w:spacing w:after="120"/>
        <w:rPr>
          <w:color w:val="17365D" w:themeColor="text2" w:themeShade="BF"/>
          <w:sz w:val="32"/>
        </w:rPr>
      </w:pPr>
      <w:r>
        <w:rPr>
          <w:color w:val="17365D" w:themeColor="text2" w:themeShade="BF"/>
          <w:sz w:val="32"/>
        </w:rPr>
        <w:t xml:space="preserve">                          </w:t>
      </w:r>
    </w:p>
    <w:p w:rsidR="006A5866" w:rsidRDefault="009B0F7C" w:rsidP="00A731BE">
      <w:pPr>
        <w:pStyle w:val="Heading1"/>
        <w:spacing w:after="120"/>
        <w:jc w:val="center"/>
        <w:rPr>
          <w:color w:val="17365D" w:themeColor="text2" w:themeShade="BF"/>
          <w:sz w:val="32"/>
        </w:rPr>
      </w:pPr>
      <w:r>
        <w:rPr>
          <w:color w:val="17365D" w:themeColor="text2" w:themeShade="BF"/>
          <w:sz w:val="32"/>
        </w:rPr>
        <w:t xml:space="preserve">  </w:t>
      </w:r>
      <w:r w:rsidR="00E35825" w:rsidRPr="00661B20">
        <w:rPr>
          <w:color w:val="17365D" w:themeColor="text2" w:themeShade="BF"/>
          <w:sz w:val="32"/>
        </w:rPr>
        <w:t xml:space="preserve">Section 2: </w:t>
      </w:r>
      <w:r w:rsidR="00D678E7" w:rsidRPr="00661B20">
        <w:rPr>
          <w:color w:val="17365D" w:themeColor="text2" w:themeShade="BF"/>
          <w:sz w:val="32"/>
        </w:rPr>
        <w:t xml:space="preserve">aQuila Track </w:t>
      </w:r>
      <w:r w:rsidR="007E65D0" w:rsidRPr="006A5908">
        <w:rPr>
          <w:color w:val="17365D" w:themeColor="text2" w:themeShade="BF"/>
          <w:sz w:val="32"/>
        </w:rPr>
        <w:t>S</w:t>
      </w:r>
      <w:r w:rsidR="00EB1CF3" w:rsidRPr="006A5908">
        <w:rPr>
          <w:color w:val="17365D" w:themeColor="text2" w:themeShade="BF"/>
          <w:sz w:val="32"/>
        </w:rPr>
        <w:t>101</w:t>
      </w:r>
      <w:r w:rsidR="00D678E7" w:rsidRPr="00661B20">
        <w:rPr>
          <w:color w:val="17365D" w:themeColor="text2" w:themeShade="BF"/>
          <w:sz w:val="32"/>
        </w:rPr>
        <w:t xml:space="preserve"> </w:t>
      </w:r>
    </w:p>
    <w:p w:rsidR="00E35825" w:rsidRDefault="00D678E7" w:rsidP="00A731BE">
      <w:pPr>
        <w:pStyle w:val="Heading1"/>
        <w:spacing w:after="120"/>
        <w:jc w:val="center"/>
        <w:rPr>
          <w:rFonts w:ascii="Arial Bold" w:hAnsi="Arial Bold"/>
          <w:b w:val="0"/>
          <w:sz w:val="16"/>
          <w:szCs w:val="16"/>
        </w:rPr>
      </w:pPr>
      <w:r w:rsidRPr="00661B20">
        <w:rPr>
          <w:color w:val="17365D" w:themeColor="text2" w:themeShade="BF"/>
          <w:sz w:val="32"/>
        </w:rPr>
        <w:t>Device I</w:t>
      </w:r>
      <w:r w:rsidR="00E35825" w:rsidRPr="00661B20">
        <w:rPr>
          <w:color w:val="17365D" w:themeColor="text2" w:themeShade="BF"/>
          <w:sz w:val="32"/>
        </w:rPr>
        <w:t>nstallation</w:t>
      </w:r>
      <w:bookmarkEnd w:id="48"/>
    </w:p>
    <w:p w:rsidR="00864E6A" w:rsidRDefault="00864E6A" w:rsidP="00E35825">
      <w:pPr>
        <w:tabs>
          <w:tab w:val="left" w:pos="810"/>
        </w:tabs>
        <w:rPr>
          <w:rFonts w:ascii="Arial Bold" w:hAnsi="Arial Bold"/>
          <w:b/>
          <w:color w:val="auto"/>
          <w:sz w:val="16"/>
          <w:szCs w:val="16"/>
        </w:rPr>
      </w:pPr>
    </w:p>
    <w:tbl>
      <w:tblPr>
        <w:tblStyle w:val="TableGrid"/>
        <w:tblW w:w="403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084"/>
      </w:tblGrid>
      <w:tr w:rsidR="00864E6A" w:rsidRPr="00A65E49" w:rsidTr="00A731BE">
        <w:trPr>
          <w:trHeight w:val="1435"/>
          <w:jc w:val="center"/>
        </w:trPr>
        <w:tc>
          <w:tcPr>
            <w:tcW w:w="5000" w:type="pct"/>
            <w:vAlign w:val="center"/>
          </w:tcPr>
          <w:p w:rsidR="00864E6A" w:rsidRPr="00A731BE" w:rsidRDefault="00864E6A" w:rsidP="00A731BE">
            <w:pPr>
              <w:spacing w:after="120"/>
              <w:jc w:val="center"/>
              <w:rPr>
                <w:color w:val="FF0000"/>
                <w:sz w:val="20"/>
                <w:szCs w:val="16"/>
              </w:rPr>
            </w:pPr>
            <w:r w:rsidRPr="00A731BE">
              <w:rPr>
                <w:noProof/>
                <w:color w:val="365F91" w:themeColor="accent1" w:themeShade="BF"/>
                <w:sz w:val="20"/>
              </w:rPr>
              <w:drawing>
                <wp:inline distT="0" distB="0" distL="0" distR="0">
                  <wp:extent cx="495300" cy="471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091" cy="485204"/>
                          </a:xfrm>
                          <a:prstGeom prst="rect">
                            <a:avLst/>
                          </a:prstGeom>
                          <a:noFill/>
                          <a:ln>
                            <a:noFill/>
                          </a:ln>
                        </pic:spPr>
                      </pic:pic>
                    </a:graphicData>
                  </a:graphic>
                </wp:inline>
              </w:drawing>
            </w:r>
          </w:p>
          <w:p w:rsidR="00864E6A" w:rsidRPr="00A731BE" w:rsidRDefault="00864E6A" w:rsidP="00767540">
            <w:pPr>
              <w:jc w:val="both"/>
              <w:rPr>
                <w:color w:val="FF0000"/>
                <w:sz w:val="20"/>
                <w:szCs w:val="16"/>
              </w:rPr>
            </w:pPr>
            <w:r w:rsidRPr="00A731BE">
              <w:rPr>
                <w:color w:val="FF0000"/>
                <w:sz w:val="20"/>
                <w:szCs w:val="16"/>
              </w:rPr>
              <w:t xml:space="preserve">It is highly recommended that Installation of aQuila Track </w:t>
            </w:r>
            <w:r w:rsidR="00767540" w:rsidRPr="006A5908">
              <w:rPr>
                <w:color w:val="FF0000"/>
                <w:sz w:val="20"/>
                <w:szCs w:val="16"/>
              </w:rPr>
              <w:t>S</w:t>
            </w:r>
            <w:r w:rsidR="00367ED1" w:rsidRPr="006A5908">
              <w:rPr>
                <w:color w:val="FF0000"/>
                <w:sz w:val="20"/>
                <w:szCs w:val="16"/>
              </w:rPr>
              <w:t>101</w:t>
            </w:r>
            <w:r w:rsidRPr="00A731BE">
              <w:rPr>
                <w:color w:val="FF0000"/>
                <w:sz w:val="20"/>
                <w:szCs w:val="16"/>
              </w:rPr>
              <w:t xml:space="preserve"> and its accessories must be done by a trained technician only. All the material mentioned in this section are for indication purpose only and iTriangle Infotech </w:t>
            </w:r>
            <w:r w:rsidR="004F428A" w:rsidRPr="00A731BE">
              <w:rPr>
                <w:color w:val="FF0000"/>
                <w:sz w:val="20"/>
                <w:szCs w:val="16"/>
              </w:rPr>
              <w:t>Put</w:t>
            </w:r>
            <w:r w:rsidRPr="00A731BE">
              <w:rPr>
                <w:color w:val="FF0000"/>
                <w:sz w:val="20"/>
                <w:szCs w:val="16"/>
              </w:rPr>
              <w:t xml:space="preserve"> Ltd will not be responsible for any problem and/or damage to </w:t>
            </w:r>
            <w:r w:rsidR="00767540" w:rsidRPr="0050392D">
              <w:rPr>
                <w:color w:val="FF0000"/>
                <w:sz w:val="20"/>
                <w:szCs w:val="16"/>
              </w:rPr>
              <w:t>person</w:t>
            </w:r>
            <w:r w:rsidRPr="00A731BE">
              <w:rPr>
                <w:color w:val="FF0000"/>
                <w:sz w:val="20"/>
                <w:szCs w:val="16"/>
              </w:rPr>
              <w:t xml:space="preserve"> and/or material caused during / after installation</w:t>
            </w:r>
          </w:p>
        </w:tc>
      </w:tr>
    </w:tbl>
    <w:p w:rsidR="00864E6A" w:rsidRDefault="00864E6A" w:rsidP="00E35825">
      <w:pPr>
        <w:tabs>
          <w:tab w:val="left" w:pos="810"/>
        </w:tabs>
        <w:rPr>
          <w:rFonts w:ascii="Arial Bold" w:hAnsi="Arial Bold"/>
          <w:b/>
          <w:color w:val="auto"/>
          <w:sz w:val="16"/>
          <w:szCs w:val="16"/>
        </w:rPr>
      </w:pPr>
    </w:p>
    <w:tbl>
      <w:tblPr>
        <w:tblStyle w:val="TableGrid"/>
        <w:tblW w:w="8989" w:type="dxa"/>
        <w:jc w:val="center"/>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73"/>
        <w:gridCol w:w="116"/>
      </w:tblGrid>
      <w:tr w:rsidR="00A731BE" w:rsidTr="00CC7D89">
        <w:trPr>
          <w:trHeight w:val="1755"/>
          <w:jc w:val="center"/>
        </w:trPr>
        <w:tc>
          <w:tcPr>
            <w:tcW w:w="8989" w:type="dxa"/>
            <w:gridSpan w:val="2"/>
          </w:tcPr>
          <w:p w:rsidR="00A731BE" w:rsidRDefault="00A731BE" w:rsidP="00524142">
            <w:pPr>
              <w:spacing w:before="240"/>
              <w:jc w:val="center"/>
              <w:rPr>
                <w:color w:val="333399"/>
                <w:sz w:val="16"/>
                <w:szCs w:val="16"/>
              </w:rPr>
            </w:pPr>
            <w:r>
              <w:rPr>
                <w:noProof/>
                <w:color w:val="333399"/>
                <w:sz w:val="16"/>
                <w:szCs w:val="16"/>
              </w:rPr>
              <w:drawing>
                <wp:inline distT="0" distB="0" distL="0" distR="0">
                  <wp:extent cx="361950" cy="392624"/>
                  <wp:effectExtent l="0" t="0" r="0" b="7620"/>
                  <wp:docPr id="1" name="Picture 1" descr="C:\Users\R K Sriranga\Desktop\handle_with_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 K Sriranga\Desktop\handle_with_care.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431" cy="396400"/>
                          </a:xfrm>
                          <a:prstGeom prst="rect">
                            <a:avLst/>
                          </a:prstGeom>
                          <a:noFill/>
                          <a:ln>
                            <a:noFill/>
                          </a:ln>
                        </pic:spPr>
                      </pic:pic>
                    </a:graphicData>
                  </a:graphic>
                </wp:inline>
              </w:drawing>
            </w:r>
          </w:p>
          <w:p w:rsidR="00A731BE" w:rsidRDefault="00A731BE" w:rsidP="00524142">
            <w:pPr>
              <w:jc w:val="center"/>
              <w:rPr>
                <w:color w:val="333399"/>
                <w:sz w:val="16"/>
                <w:szCs w:val="16"/>
              </w:rPr>
            </w:pPr>
          </w:p>
          <w:p w:rsidR="00A731BE" w:rsidRPr="00A731BE" w:rsidRDefault="00A731BE" w:rsidP="00A731BE">
            <w:pPr>
              <w:jc w:val="both"/>
              <w:rPr>
                <w:color w:val="FF0000"/>
                <w:sz w:val="20"/>
                <w:szCs w:val="16"/>
              </w:rPr>
            </w:pPr>
            <w:r w:rsidRPr="00A731BE">
              <w:rPr>
                <w:color w:val="FF0000"/>
                <w:sz w:val="20"/>
                <w:szCs w:val="16"/>
              </w:rPr>
              <w:t>Handle the device with care and do not place any heavyweights on the device. There is a Li-ion Battery inside. Application of Power, Temperature and Humidity beyond the specified range can damage device and void Warranty</w:t>
            </w:r>
          </w:p>
        </w:tc>
      </w:tr>
      <w:tr w:rsidR="00A731BE" w:rsidTr="00CC7D89">
        <w:trPr>
          <w:gridAfter w:val="1"/>
          <w:wAfter w:w="116" w:type="dxa"/>
          <w:trHeight w:val="1809"/>
          <w:jc w:val="center"/>
        </w:trPr>
        <w:tc>
          <w:tcPr>
            <w:tcW w:w="8873" w:type="dxa"/>
          </w:tcPr>
          <w:p w:rsidR="00A731BE" w:rsidRDefault="00A731BE" w:rsidP="00524142">
            <w:pPr>
              <w:spacing w:before="240"/>
              <w:jc w:val="center"/>
              <w:rPr>
                <w:color w:val="333399"/>
                <w:sz w:val="16"/>
                <w:szCs w:val="16"/>
              </w:rPr>
            </w:pPr>
            <w:r>
              <w:rPr>
                <w:noProof/>
                <w:color w:val="333399"/>
                <w:sz w:val="16"/>
                <w:szCs w:val="16"/>
              </w:rPr>
              <w:lastRenderedPageBreak/>
              <w:drawing>
                <wp:inline distT="0" distB="0" distL="0" distR="0">
                  <wp:extent cx="457200" cy="437072"/>
                  <wp:effectExtent l="0" t="0" r="0" b="1270"/>
                  <wp:docPr id="7" name="Picture 7" descr="C:\Users\R K Sriranga\Desktop\protect-from-wate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 K Sriranga\Desktop\protect-from-water-md.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202" cy="438986"/>
                          </a:xfrm>
                          <a:prstGeom prst="rect">
                            <a:avLst/>
                          </a:prstGeom>
                          <a:noFill/>
                          <a:ln>
                            <a:noFill/>
                          </a:ln>
                        </pic:spPr>
                      </pic:pic>
                    </a:graphicData>
                  </a:graphic>
                </wp:inline>
              </w:drawing>
            </w:r>
          </w:p>
          <w:p w:rsidR="00A731BE" w:rsidRDefault="00A731BE" w:rsidP="00524142">
            <w:pPr>
              <w:jc w:val="center"/>
              <w:rPr>
                <w:color w:val="333399"/>
                <w:sz w:val="16"/>
                <w:szCs w:val="16"/>
              </w:rPr>
            </w:pPr>
          </w:p>
          <w:p w:rsidR="00A731BE" w:rsidRPr="00A731BE" w:rsidRDefault="00A731BE" w:rsidP="00CC7D89">
            <w:pPr>
              <w:jc w:val="both"/>
              <w:rPr>
                <w:color w:val="FF0000"/>
                <w:sz w:val="20"/>
                <w:szCs w:val="16"/>
              </w:rPr>
            </w:pPr>
            <w:r w:rsidRPr="00A731BE">
              <w:rPr>
                <w:color w:val="FF0000"/>
                <w:sz w:val="20"/>
                <w:szCs w:val="16"/>
              </w:rPr>
              <w:t>It is recommended that the aQuil</w:t>
            </w:r>
            <w:r w:rsidR="00767540">
              <w:rPr>
                <w:color w:val="FF0000"/>
                <w:sz w:val="20"/>
                <w:szCs w:val="16"/>
              </w:rPr>
              <w:t>a t</w:t>
            </w:r>
            <w:r w:rsidRPr="00A731BE">
              <w:rPr>
                <w:color w:val="FF0000"/>
                <w:sz w:val="20"/>
                <w:szCs w:val="16"/>
              </w:rPr>
              <w:t>rack device not be installed in the places prone to water and rain. Remove aQuila device during servicing to avoid accidental water splash and high voltages</w:t>
            </w:r>
          </w:p>
        </w:tc>
      </w:tr>
    </w:tbl>
    <w:p w:rsidR="00864E6A" w:rsidRPr="00864E6A" w:rsidRDefault="00864E6A" w:rsidP="00864E6A">
      <w:pPr>
        <w:rPr>
          <w:sz w:val="16"/>
          <w:szCs w:val="16"/>
        </w:rPr>
      </w:pPr>
    </w:p>
    <w:p w:rsidR="00E35825" w:rsidRDefault="00864E6A" w:rsidP="00864E6A">
      <w:pPr>
        <w:pStyle w:val="Heading2"/>
        <w:jc w:val="left"/>
        <w:rPr>
          <w:color w:val="17365D" w:themeColor="text2" w:themeShade="BF"/>
        </w:rPr>
      </w:pPr>
      <w:bookmarkStart w:id="49" w:name="_Toc381470523"/>
      <w:r>
        <w:rPr>
          <w:color w:val="17365D" w:themeColor="text2" w:themeShade="BF"/>
        </w:rPr>
        <w:t>T</w:t>
      </w:r>
      <w:r w:rsidR="00E35825" w:rsidRPr="00661B20">
        <w:rPr>
          <w:color w:val="17365D" w:themeColor="text2" w:themeShade="BF"/>
        </w:rPr>
        <w:t>ools required for installation</w:t>
      </w:r>
      <w:bookmarkEnd w:id="35"/>
      <w:bookmarkEnd w:id="36"/>
      <w:bookmarkEnd w:id="37"/>
      <w:bookmarkEnd w:id="38"/>
      <w:bookmarkEnd w:id="39"/>
      <w:bookmarkEnd w:id="40"/>
      <w:bookmarkEnd w:id="41"/>
      <w:bookmarkEnd w:id="42"/>
      <w:bookmarkEnd w:id="43"/>
      <w:bookmarkEnd w:id="44"/>
      <w:bookmarkEnd w:id="45"/>
      <w:bookmarkEnd w:id="46"/>
      <w:bookmarkEnd w:id="47"/>
      <w:bookmarkEnd w:id="49"/>
    </w:p>
    <w:p w:rsidR="005E7178" w:rsidRPr="005E7178" w:rsidRDefault="005E7178" w:rsidP="005E7178"/>
    <w:p w:rsidR="00E35825" w:rsidRPr="00131A54" w:rsidRDefault="00E35825" w:rsidP="00E35825">
      <w:pPr>
        <w:tabs>
          <w:tab w:val="left" w:pos="0"/>
        </w:tabs>
        <w:rPr>
          <w:b/>
          <w:color w:val="333399"/>
          <w:sz w:val="16"/>
          <w:szCs w:val="16"/>
        </w:rPr>
      </w:pPr>
    </w:p>
    <w:tbl>
      <w:tblPr>
        <w:tblW w:w="1089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tblPr>
      <w:tblGrid>
        <w:gridCol w:w="1692"/>
        <w:gridCol w:w="9198"/>
      </w:tblGrid>
      <w:tr w:rsidR="00E35825" w:rsidRPr="00F94602" w:rsidTr="00316B23">
        <w:trPr>
          <w:trHeight w:val="656"/>
        </w:trPr>
        <w:tc>
          <w:tcPr>
            <w:tcW w:w="0" w:type="auto"/>
          </w:tcPr>
          <w:p w:rsidR="00E35825" w:rsidRPr="00F94602" w:rsidRDefault="00E35825" w:rsidP="00F86373">
            <w:pPr>
              <w:pStyle w:val="Tablebody"/>
              <w:spacing w:before="0" w:after="0"/>
              <w:rPr>
                <w:color w:val="000000"/>
                <w:szCs w:val="20"/>
              </w:rPr>
            </w:pPr>
            <w:r>
              <w:rPr>
                <w:bCs w:val="0"/>
                <w:noProof/>
                <w:color w:val="000000"/>
                <w:szCs w:val="20"/>
                <w:lang w:val="en-US"/>
              </w:rPr>
              <w:drawing>
                <wp:inline distT="0" distB="0" distL="0" distR="0">
                  <wp:extent cx="619125" cy="409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 cy="409575"/>
                          </a:xfrm>
                          <a:prstGeom prst="rect">
                            <a:avLst/>
                          </a:prstGeom>
                          <a:noFill/>
                          <a:ln>
                            <a:noFill/>
                          </a:ln>
                        </pic:spPr>
                      </pic:pic>
                    </a:graphicData>
                  </a:graphic>
                </wp:inline>
              </w:drawing>
            </w:r>
          </w:p>
        </w:tc>
        <w:tc>
          <w:tcPr>
            <w:tcW w:w="9198" w:type="dxa"/>
            <w:vAlign w:val="center"/>
          </w:tcPr>
          <w:p w:rsidR="00E35825" w:rsidRPr="00F94602" w:rsidRDefault="00E35825" w:rsidP="00F86373">
            <w:pPr>
              <w:pStyle w:val="Tablebody"/>
              <w:spacing w:before="0" w:after="0"/>
              <w:jc w:val="left"/>
              <w:rPr>
                <w:color w:val="000000"/>
                <w:szCs w:val="20"/>
              </w:rPr>
            </w:pPr>
            <w:r w:rsidRPr="00F94602">
              <w:rPr>
                <w:color w:val="000000"/>
                <w:szCs w:val="20"/>
              </w:rPr>
              <w:t>Portable drilling machine for m</w:t>
            </w:r>
            <w:r w:rsidR="00F86373">
              <w:rPr>
                <w:color w:val="000000"/>
                <w:szCs w:val="20"/>
              </w:rPr>
              <w:t>aking holes (in case necessary to mount the device)</w:t>
            </w:r>
          </w:p>
        </w:tc>
      </w:tr>
      <w:tr w:rsidR="00E35825" w:rsidRPr="00F94602" w:rsidTr="00316B23">
        <w:trPr>
          <w:trHeight w:val="435"/>
        </w:trPr>
        <w:tc>
          <w:tcPr>
            <w:tcW w:w="0" w:type="auto"/>
          </w:tcPr>
          <w:p w:rsidR="00E35825" w:rsidRPr="00F94602" w:rsidRDefault="00A07B10" w:rsidP="00F86373">
            <w:pPr>
              <w:pStyle w:val="Tablebody"/>
              <w:spacing w:before="0" w:after="0"/>
              <w:rPr>
                <w:color w:val="000000"/>
                <w:szCs w:val="20"/>
              </w:rPr>
            </w:pPr>
            <w:r>
              <w:rPr>
                <w:b/>
                <w:noProof/>
                <w:color w:val="000000"/>
                <w:sz w:val="28"/>
                <w:szCs w:val="28"/>
                <w:lang w:val="en-US"/>
              </w:rPr>
              <w:drawing>
                <wp:anchor distT="0" distB="0" distL="114300" distR="114300" simplePos="0" relativeHeight="251739136" behindDoc="0" locked="0" layoutInCell="1" allowOverlap="1">
                  <wp:simplePos x="0" y="0"/>
                  <wp:positionH relativeFrom="column">
                    <wp:posOffset>438150</wp:posOffset>
                  </wp:positionH>
                  <wp:positionV relativeFrom="paragraph">
                    <wp:posOffset>80010</wp:posOffset>
                  </wp:positionV>
                  <wp:extent cx="466725" cy="350520"/>
                  <wp:effectExtent l="0" t="0" r="9525" b="0"/>
                  <wp:wrapSquare wrapText="bothSides"/>
                  <wp:docPr id="689" name="Picture 3" descr="F:\Vighnesh\Installation Training Materials\Vehicle Tool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ghnesh\Installation Training Materials\Vehicle Tool Kit.jpg"/>
                          <pic:cNvPicPr>
                            <a:picLocks noChangeAspect="1" noChangeArrowheads="1"/>
                          </pic:cNvPicPr>
                        </pic:nvPicPr>
                        <pic:blipFill>
                          <a:blip r:embed="rId23" cstate="print"/>
                          <a:srcRect/>
                          <a:stretch>
                            <a:fillRect/>
                          </a:stretch>
                        </pic:blipFill>
                        <pic:spPr bwMode="auto">
                          <a:xfrm>
                            <a:off x="0" y="0"/>
                            <a:ext cx="466725" cy="350520"/>
                          </a:xfrm>
                          <a:prstGeom prst="rect">
                            <a:avLst/>
                          </a:prstGeom>
                          <a:noFill/>
                          <a:ln w="9525">
                            <a:noFill/>
                            <a:miter lim="800000"/>
                            <a:headEnd/>
                            <a:tailEnd/>
                          </a:ln>
                        </pic:spPr>
                      </pic:pic>
                    </a:graphicData>
                  </a:graphic>
                </wp:anchor>
              </w:drawing>
            </w:r>
            <w:r>
              <w:rPr>
                <w:noProof/>
                <w:color w:val="000000"/>
                <w:sz w:val="28"/>
                <w:szCs w:val="28"/>
                <w:lang w:val="en-US"/>
              </w:rPr>
              <w:drawing>
                <wp:anchor distT="0" distB="0" distL="114300" distR="114300" simplePos="0" relativeHeight="251730944" behindDoc="1" locked="0" layoutInCell="1" allowOverlap="1">
                  <wp:simplePos x="0" y="0"/>
                  <wp:positionH relativeFrom="column">
                    <wp:posOffset>-43815</wp:posOffset>
                  </wp:positionH>
                  <wp:positionV relativeFrom="paragraph">
                    <wp:posOffset>1270</wp:posOffset>
                  </wp:positionV>
                  <wp:extent cx="482600" cy="488315"/>
                  <wp:effectExtent l="0" t="0" r="0" b="6985"/>
                  <wp:wrapSquare wrapText="bothSides"/>
                  <wp:docPr id="685" name="Picture 9" descr="F:\Vighnesh\Installation Training Materials\Screw driver 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Vighnesh\Installation Training Materials\Screw driver set.jpg"/>
                          <pic:cNvPicPr>
                            <a:picLocks noChangeAspect="1" noChangeArrowheads="1"/>
                          </pic:cNvPicPr>
                        </pic:nvPicPr>
                        <pic:blipFill>
                          <a:blip r:embed="rId24" cstate="print"/>
                          <a:srcRect/>
                          <a:stretch>
                            <a:fillRect/>
                          </a:stretch>
                        </pic:blipFill>
                        <pic:spPr bwMode="auto">
                          <a:xfrm>
                            <a:off x="0" y="0"/>
                            <a:ext cx="482600" cy="488315"/>
                          </a:xfrm>
                          <a:prstGeom prst="rect">
                            <a:avLst/>
                          </a:prstGeom>
                          <a:noFill/>
                          <a:ln w="9525">
                            <a:noFill/>
                            <a:miter lim="800000"/>
                            <a:headEnd/>
                            <a:tailEnd/>
                          </a:ln>
                        </pic:spPr>
                      </pic:pic>
                    </a:graphicData>
                  </a:graphic>
                </wp:anchor>
              </w:drawing>
            </w:r>
          </w:p>
        </w:tc>
        <w:tc>
          <w:tcPr>
            <w:tcW w:w="9198" w:type="dxa"/>
            <w:vAlign w:val="center"/>
          </w:tcPr>
          <w:p w:rsidR="00E35825" w:rsidRPr="00F94602" w:rsidRDefault="00F86373" w:rsidP="00F86373">
            <w:pPr>
              <w:pStyle w:val="Tablebody"/>
              <w:spacing w:before="0" w:after="0"/>
              <w:jc w:val="left"/>
              <w:rPr>
                <w:color w:val="000000"/>
                <w:szCs w:val="20"/>
              </w:rPr>
            </w:pPr>
            <w:r>
              <w:rPr>
                <w:color w:val="000000"/>
                <w:szCs w:val="20"/>
              </w:rPr>
              <w:t xml:space="preserve">A standard </w:t>
            </w:r>
            <w:r w:rsidR="00E35825" w:rsidRPr="00F94602">
              <w:rPr>
                <w:color w:val="000000"/>
                <w:szCs w:val="20"/>
              </w:rPr>
              <w:t xml:space="preserve">screwdriver set comprising cross/flat/Phillips screwdrivers of small/medium sizes and a poker. Choosing one with a magnetic head would be better. </w:t>
            </w:r>
          </w:p>
        </w:tc>
      </w:tr>
      <w:tr w:rsidR="00E35825" w:rsidRPr="00F94602" w:rsidTr="00316B23">
        <w:trPr>
          <w:trHeight w:val="579"/>
        </w:trPr>
        <w:tc>
          <w:tcPr>
            <w:tcW w:w="1692" w:type="dxa"/>
          </w:tcPr>
          <w:p w:rsidR="00E35825" w:rsidRPr="00F94602" w:rsidRDefault="00AA220F" w:rsidP="00F86373">
            <w:pPr>
              <w:pStyle w:val="Tablebody"/>
              <w:spacing w:before="0" w:after="0"/>
              <w:rPr>
                <w:color w:val="000000"/>
                <w:szCs w:val="20"/>
              </w:rPr>
            </w:pPr>
            <w:r>
              <w:rPr>
                <w:noProof/>
                <w:color w:val="000000"/>
                <w:sz w:val="28"/>
                <w:szCs w:val="28"/>
                <w:lang w:val="en-US"/>
              </w:rPr>
              <w:drawing>
                <wp:anchor distT="0" distB="0" distL="114300" distR="114300" simplePos="0" relativeHeight="251735040" behindDoc="0" locked="0" layoutInCell="1" allowOverlap="1">
                  <wp:simplePos x="0" y="0"/>
                  <wp:positionH relativeFrom="column">
                    <wp:posOffset>-92075</wp:posOffset>
                  </wp:positionH>
                  <wp:positionV relativeFrom="paragraph">
                    <wp:posOffset>229235</wp:posOffset>
                  </wp:positionV>
                  <wp:extent cx="454025" cy="251460"/>
                  <wp:effectExtent l="0" t="0" r="3175" b="0"/>
                  <wp:wrapSquare wrapText="bothSides"/>
                  <wp:docPr id="687" name="Picture 28" descr="F:\Vighnesh\Installation Training Materials\Nose p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ghnesh\Installation Training Materials\Nose plier.jpg"/>
                          <pic:cNvPicPr>
                            <a:picLocks noChangeAspect="1" noChangeArrowheads="1"/>
                          </pic:cNvPicPr>
                        </pic:nvPicPr>
                        <pic:blipFill>
                          <a:blip r:embed="rId25" cstate="print"/>
                          <a:srcRect/>
                          <a:stretch>
                            <a:fillRect/>
                          </a:stretch>
                        </pic:blipFill>
                        <pic:spPr bwMode="auto">
                          <a:xfrm>
                            <a:off x="0" y="0"/>
                            <a:ext cx="454025" cy="251460"/>
                          </a:xfrm>
                          <a:prstGeom prst="rect">
                            <a:avLst/>
                          </a:prstGeom>
                          <a:noFill/>
                          <a:ln w="9525">
                            <a:noFill/>
                            <a:miter lim="800000"/>
                            <a:headEnd/>
                            <a:tailEnd/>
                          </a:ln>
                        </pic:spPr>
                      </pic:pic>
                    </a:graphicData>
                  </a:graphic>
                </wp:anchor>
              </w:drawing>
            </w:r>
            <w:r w:rsidR="00521A06">
              <w:rPr>
                <w:noProof/>
                <w:color w:val="000000"/>
                <w:sz w:val="28"/>
                <w:szCs w:val="28"/>
                <w:lang w:val="en-US"/>
              </w:rPr>
              <w:drawing>
                <wp:inline distT="0" distB="0" distL="0" distR="0">
                  <wp:extent cx="482803" cy="402336"/>
                  <wp:effectExtent l="0" t="0" r="0" b="0"/>
                  <wp:docPr id="686" name="Picture 13" descr="F:\Vighnesh\Installation Training Materials\cutting P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Vighnesh\Installation Training Materials\cutting Plyer.jpg"/>
                          <pic:cNvPicPr>
                            <a:picLocks noChangeAspect="1" noChangeArrowheads="1"/>
                          </pic:cNvPicPr>
                        </pic:nvPicPr>
                        <pic:blipFill>
                          <a:blip r:embed="rId26" cstate="print"/>
                          <a:srcRect/>
                          <a:stretch>
                            <a:fillRect/>
                          </a:stretch>
                        </pic:blipFill>
                        <pic:spPr bwMode="auto">
                          <a:xfrm>
                            <a:off x="0" y="0"/>
                            <a:ext cx="481334" cy="401112"/>
                          </a:xfrm>
                          <a:prstGeom prst="rect">
                            <a:avLst/>
                          </a:prstGeom>
                          <a:noFill/>
                          <a:ln w="9525">
                            <a:noFill/>
                            <a:miter lim="800000"/>
                            <a:headEnd/>
                            <a:tailEnd/>
                          </a:ln>
                        </pic:spPr>
                      </pic:pic>
                    </a:graphicData>
                  </a:graphic>
                </wp:inline>
              </w:drawing>
            </w:r>
          </w:p>
        </w:tc>
        <w:tc>
          <w:tcPr>
            <w:tcW w:w="9198" w:type="dxa"/>
            <w:vAlign w:val="center"/>
          </w:tcPr>
          <w:p w:rsidR="00E35825" w:rsidRPr="00F94602" w:rsidRDefault="00E35825" w:rsidP="00F86373">
            <w:pPr>
              <w:pStyle w:val="Tablebody"/>
              <w:spacing w:before="0" w:after="0"/>
              <w:jc w:val="left"/>
              <w:rPr>
                <w:color w:val="000000"/>
                <w:szCs w:val="20"/>
              </w:rPr>
            </w:pPr>
            <w:r w:rsidRPr="00F94602">
              <w:rPr>
                <w:color w:val="000000"/>
                <w:szCs w:val="20"/>
              </w:rPr>
              <w:t>Pliers can be used as an auxiliary tool to pull out the power connectors</w:t>
            </w:r>
            <w:r w:rsidR="00F86373">
              <w:rPr>
                <w:color w:val="000000"/>
                <w:szCs w:val="20"/>
              </w:rPr>
              <w:t>, hold wires, etc</w:t>
            </w:r>
          </w:p>
        </w:tc>
      </w:tr>
      <w:tr w:rsidR="00E35825" w:rsidRPr="00F94602" w:rsidTr="00316B23">
        <w:trPr>
          <w:trHeight w:val="516"/>
        </w:trPr>
        <w:tc>
          <w:tcPr>
            <w:tcW w:w="0" w:type="auto"/>
          </w:tcPr>
          <w:p w:rsidR="00E35825" w:rsidRPr="00F94602" w:rsidRDefault="00E35825" w:rsidP="00F86373">
            <w:pPr>
              <w:pStyle w:val="Tablebody"/>
              <w:spacing w:before="0" w:after="0"/>
              <w:rPr>
                <w:color w:val="000000"/>
                <w:szCs w:val="20"/>
              </w:rPr>
            </w:pPr>
            <w:r>
              <w:rPr>
                <w:noProof/>
                <w:color w:val="000000"/>
                <w:szCs w:val="20"/>
                <w:lang w:val="en-US"/>
              </w:rPr>
              <w:drawing>
                <wp:inline distT="0" distB="0" distL="0" distR="0">
                  <wp:extent cx="3619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198" w:type="dxa"/>
            <w:vAlign w:val="center"/>
          </w:tcPr>
          <w:p w:rsidR="00E35825" w:rsidRPr="00F94602" w:rsidRDefault="00E35825" w:rsidP="00F86373">
            <w:pPr>
              <w:pStyle w:val="Tablebody"/>
              <w:spacing w:before="0" w:after="0"/>
              <w:jc w:val="left"/>
              <w:rPr>
                <w:color w:val="000000"/>
                <w:szCs w:val="20"/>
              </w:rPr>
            </w:pPr>
            <w:r w:rsidRPr="00F94602">
              <w:rPr>
                <w:color w:val="000000"/>
                <w:szCs w:val="20"/>
              </w:rPr>
              <w:t>Forceps can be used to pick up tiny screws</w:t>
            </w:r>
            <w:r w:rsidR="00F86373">
              <w:rPr>
                <w:color w:val="000000"/>
                <w:szCs w:val="20"/>
              </w:rPr>
              <w:t xml:space="preserve"> and/or SIM card</w:t>
            </w:r>
          </w:p>
        </w:tc>
      </w:tr>
      <w:tr w:rsidR="00E35825" w:rsidRPr="00F94602" w:rsidTr="00316B23">
        <w:trPr>
          <w:trHeight w:val="525"/>
        </w:trPr>
        <w:tc>
          <w:tcPr>
            <w:tcW w:w="0" w:type="auto"/>
          </w:tcPr>
          <w:p w:rsidR="00E35825" w:rsidRPr="00F94602" w:rsidRDefault="00E35825" w:rsidP="00F86373">
            <w:pPr>
              <w:pStyle w:val="Tablebody"/>
              <w:spacing w:before="0" w:after="0"/>
              <w:rPr>
                <w:color w:val="000000"/>
                <w:szCs w:val="20"/>
              </w:rPr>
            </w:pPr>
            <w:r>
              <w:rPr>
                <w:noProof/>
                <w:color w:val="000000"/>
                <w:szCs w:val="20"/>
                <w:lang w:val="en-US"/>
              </w:rPr>
              <w:drawing>
                <wp:inline distT="0" distB="0" distL="0" distR="0">
                  <wp:extent cx="36195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198" w:type="dxa"/>
            <w:vAlign w:val="center"/>
          </w:tcPr>
          <w:p w:rsidR="00E35825" w:rsidRPr="00F94602" w:rsidRDefault="00784737" w:rsidP="00F86373">
            <w:pPr>
              <w:pStyle w:val="Tablebody"/>
              <w:spacing w:before="0" w:after="0"/>
              <w:jc w:val="left"/>
              <w:rPr>
                <w:color w:val="000000"/>
                <w:szCs w:val="20"/>
              </w:rPr>
            </w:pPr>
            <w:r>
              <w:rPr>
                <w:color w:val="000000"/>
                <w:szCs w:val="20"/>
              </w:rPr>
              <w:t>Rubber gloves can prevent you</w:t>
            </w:r>
            <w:r w:rsidR="00E35825" w:rsidRPr="00F94602">
              <w:rPr>
                <w:color w:val="000000"/>
                <w:szCs w:val="20"/>
              </w:rPr>
              <w:t xml:space="preserve"> from being incised and suffering the static charge.</w:t>
            </w:r>
          </w:p>
        </w:tc>
      </w:tr>
      <w:tr w:rsidR="00E35825" w:rsidRPr="00F94602" w:rsidTr="00316B23">
        <w:trPr>
          <w:trHeight w:val="345"/>
        </w:trPr>
        <w:tc>
          <w:tcPr>
            <w:tcW w:w="0" w:type="auto"/>
          </w:tcPr>
          <w:p w:rsidR="00E35825" w:rsidRPr="00F94602" w:rsidRDefault="00131A54" w:rsidP="00F86373">
            <w:pPr>
              <w:pStyle w:val="Tablebody"/>
              <w:spacing w:before="0" w:after="0"/>
              <w:rPr>
                <w:color w:val="000000"/>
                <w:szCs w:val="20"/>
              </w:rPr>
            </w:pPr>
            <w:r>
              <w:rPr>
                <w:noProof/>
                <w:color w:val="000000"/>
                <w:sz w:val="28"/>
                <w:szCs w:val="28"/>
                <w:lang w:val="en-US"/>
              </w:rPr>
              <w:drawing>
                <wp:anchor distT="0" distB="0" distL="114300" distR="114300" simplePos="0" relativeHeight="251728896" behindDoc="0" locked="0" layoutInCell="1" allowOverlap="1">
                  <wp:simplePos x="0" y="0"/>
                  <wp:positionH relativeFrom="column">
                    <wp:posOffset>7620</wp:posOffset>
                  </wp:positionH>
                  <wp:positionV relativeFrom="paragraph">
                    <wp:posOffset>36830</wp:posOffset>
                  </wp:positionV>
                  <wp:extent cx="512445" cy="275590"/>
                  <wp:effectExtent l="0" t="0" r="1905" b="0"/>
                  <wp:wrapSquare wrapText="bothSides"/>
                  <wp:docPr id="684" name="Picture 8" descr="F:\Vighnesh\Installation Training Materials\wire-stripper-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Vighnesh\Installation Training Materials\wire-stripper-big.jpg"/>
                          <pic:cNvPicPr>
                            <a:picLocks noChangeAspect="1" noChangeArrowheads="1"/>
                          </pic:cNvPicPr>
                        </pic:nvPicPr>
                        <pic:blipFill>
                          <a:blip r:embed="rId29" cstate="print"/>
                          <a:srcRect/>
                          <a:stretch>
                            <a:fillRect/>
                          </a:stretch>
                        </pic:blipFill>
                        <pic:spPr bwMode="auto">
                          <a:xfrm>
                            <a:off x="0" y="0"/>
                            <a:ext cx="512445" cy="275590"/>
                          </a:xfrm>
                          <a:prstGeom prst="rect">
                            <a:avLst/>
                          </a:prstGeom>
                          <a:noFill/>
                          <a:ln w="9525">
                            <a:noFill/>
                            <a:miter lim="800000"/>
                            <a:headEnd/>
                            <a:tailEnd/>
                          </a:ln>
                        </pic:spPr>
                      </pic:pic>
                    </a:graphicData>
                  </a:graphic>
                </wp:anchor>
              </w:drawing>
            </w:r>
          </w:p>
        </w:tc>
        <w:tc>
          <w:tcPr>
            <w:tcW w:w="9198" w:type="dxa"/>
            <w:vAlign w:val="center"/>
          </w:tcPr>
          <w:p w:rsidR="00E35825" w:rsidRPr="00F94602" w:rsidRDefault="00E35825" w:rsidP="00784737">
            <w:pPr>
              <w:pStyle w:val="Tablebody"/>
              <w:spacing w:before="0" w:after="0"/>
              <w:jc w:val="left"/>
              <w:rPr>
                <w:color w:val="000000"/>
                <w:szCs w:val="20"/>
              </w:rPr>
            </w:pPr>
            <w:r w:rsidRPr="00F94602">
              <w:rPr>
                <w:color w:val="000000"/>
                <w:szCs w:val="20"/>
              </w:rPr>
              <w:t xml:space="preserve">Wire stripper for stripping cables/wires while installing </w:t>
            </w:r>
          </w:p>
        </w:tc>
      </w:tr>
      <w:tr w:rsidR="00E35825" w:rsidRPr="00F94602" w:rsidTr="00316B23">
        <w:trPr>
          <w:trHeight w:val="399"/>
        </w:trPr>
        <w:tc>
          <w:tcPr>
            <w:tcW w:w="0" w:type="auto"/>
          </w:tcPr>
          <w:p w:rsidR="00E35825" w:rsidRPr="00F94602" w:rsidRDefault="00E35825" w:rsidP="00F86373">
            <w:pPr>
              <w:pStyle w:val="Tablebody"/>
              <w:spacing w:before="0" w:after="0"/>
              <w:rPr>
                <w:color w:val="000000"/>
                <w:szCs w:val="20"/>
              </w:rPr>
            </w:pPr>
            <w:r>
              <w:rPr>
                <w:bCs w:val="0"/>
                <w:noProof/>
                <w:color w:val="000000"/>
                <w:szCs w:val="20"/>
                <w:lang w:val="en-US"/>
              </w:rPr>
              <w:drawing>
                <wp:inline distT="0" distB="0" distL="0" distR="0">
                  <wp:extent cx="542925" cy="276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276225"/>
                          </a:xfrm>
                          <a:prstGeom prst="rect">
                            <a:avLst/>
                          </a:prstGeom>
                          <a:noFill/>
                          <a:ln>
                            <a:noFill/>
                          </a:ln>
                        </pic:spPr>
                      </pic:pic>
                    </a:graphicData>
                  </a:graphic>
                </wp:inline>
              </w:drawing>
            </w:r>
          </w:p>
        </w:tc>
        <w:tc>
          <w:tcPr>
            <w:tcW w:w="9198" w:type="dxa"/>
            <w:vAlign w:val="center"/>
          </w:tcPr>
          <w:p w:rsidR="00E35825" w:rsidRPr="00F94602" w:rsidRDefault="00E35825" w:rsidP="00784737">
            <w:pPr>
              <w:pStyle w:val="Tablebody"/>
              <w:spacing w:before="0" w:after="0"/>
              <w:jc w:val="left"/>
              <w:rPr>
                <w:color w:val="000000"/>
                <w:szCs w:val="20"/>
              </w:rPr>
            </w:pPr>
            <w:r w:rsidRPr="00F94602">
              <w:rPr>
                <w:color w:val="000000"/>
                <w:szCs w:val="20"/>
              </w:rPr>
              <w:t>To</w:t>
            </w:r>
            <w:r w:rsidR="00784737">
              <w:rPr>
                <w:color w:val="000000"/>
                <w:szCs w:val="20"/>
              </w:rPr>
              <w:t>rch light for low light / night environments</w:t>
            </w:r>
          </w:p>
        </w:tc>
      </w:tr>
      <w:tr w:rsidR="00E35825" w:rsidRPr="00F94602" w:rsidTr="00316B23">
        <w:trPr>
          <w:trHeight w:val="381"/>
        </w:trPr>
        <w:tc>
          <w:tcPr>
            <w:tcW w:w="0" w:type="auto"/>
          </w:tcPr>
          <w:p w:rsidR="00E35825" w:rsidRPr="00F94602" w:rsidRDefault="00E35825" w:rsidP="00F86373">
            <w:pPr>
              <w:pStyle w:val="Tablebody"/>
              <w:spacing w:before="0" w:after="0"/>
              <w:rPr>
                <w:color w:val="000000"/>
                <w:szCs w:val="20"/>
              </w:rPr>
            </w:pPr>
            <w:r>
              <w:rPr>
                <w:bCs w:val="0"/>
                <w:noProof/>
                <w:color w:val="000000"/>
                <w:szCs w:val="20"/>
                <w:lang w:val="en-US"/>
              </w:rPr>
              <w:drawing>
                <wp:inline distT="0" distB="0" distL="0" distR="0">
                  <wp:extent cx="542925" cy="276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276225"/>
                          </a:xfrm>
                          <a:prstGeom prst="rect">
                            <a:avLst/>
                          </a:prstGeom>
                          <a:noFill/>
                          <a:ln>
                            <a:noFill/>
                          </a:ln>
                        </pic:spPr>
                      </pic:pic>
                    </a:graphicData>
                  </a:graphic>
                </wp:inline>
              </w:drawing>
            </w:r>
          </w:p>
        </w:tc>
        <w:tc>
          <w:tcPr>
            <w:tcW w:w="9198" w:type="dxa"/>
            <w:vAlign w:val="center"/>
          </w:tcPr>
          <w:p w:rsidR="00E35825" w:rsidRPr="00F94602" w:rsidRDefault="00E35825" w:rsidP="00F86373">
            <w:pPr>
              <w:pStyle w:val="Tablebody"/>
              <w:spacing w:before="0" w:after="0"/>
              <w:jc w:val="left"/>
              <w:rPr>
                <w:color w:val="000000"/>
                <w:szCs w:val="20"/>
              </w:rPr>
            </w:pPr>
            <w:r w:rsidRPr="00F94602">
              <w:rPr>
                <w:color w:val="000000"/>
                <w:szCs w:val="20"/>
              </w:rPr>
              <w:t>Cutters for cutting cables/wires while installing</w:t>
            </w:r>
          </w:p>
        </w:tc>
      </w:tr>
      <w:tr w:rsidR="00E35825" w:rsidRPr="00F94602" w:rsidTr="00316B23">
        <w:trPr>
          <w:trHeight w:val="543"/>
        </w:trPr>
        <w:tc>
          <w:tcPr>
            <w:tcW w:w="0" w:type="auto"/>
          </w:tcPr>
          <w:p w:rsidR="00E35825" w:rsidRPr="00F94602" w:rsidRDefault="00E35825" w:rsidP="00F86373">
            <w:pPr>
              <w:pStyle w:val="Tablebody"/>
              <w:spacing w:before="0" w:after="0"/>
              <w:rPr>
                <w:color w:val="000000"/>
                <w:szCs w:val="20"/>
              </w:rPr>
            </w:pPr>
            <w:r>
              <w:rPr>
                <w:bCs w:val="0"/>
                <w:noProof/>
                <w:color w:val="000000"/>
                <w:szCs w:val="20"/>
                <w:lang w:val="en-US"/>
              </w:rPr>
              <w:lastRenderedPageBreak/>
              <w:drawing>
                <wp:inline distT="0" distB="0" distL="0" distR="0">
                  <wp:extent cx="542925" cy="361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361950"/>
                          </a:xfrm>
                          <a:prstGeom prst="rect">
                            <a:avLst/>
                          </a:prstGeom>
                          <a:noFill/>
                          <a:ln>
                            <a:noFill/>
                          </a:ln>
                        </pic:spPr>
                      </pic:pic>
                    </a:graphicData>
                  </a:graphic>
                </wp:inline>
              </w:drawing>
            </w:r>
          </w:p>
        </w:tc>
        <w:tc>
          <w:tcPr>
            <w:tcW w:w="9198" w:type="dxa"/>
            <w:vAlign w:val="center"/>
          </w:tcPr>
          <w:p w:rsidR="00E35825" w:rsidRPr="00F94602" w:rsidRDefault="00E35825" w:rsidP="00131A54">
            <w:pPr>
              <w:pStyle w:val="Tablebody"/>
              <w:spacing w:before="0" w:after="0"/>
              <w:jc w:val="left"/>
              <w:rPr>
                <w:color w:val="000000"/>
                <w:szCs w:val="20"/>
              </w:rPr>
            </w:pPr>
            <w:r w:rsidRPr="00F94602">
              <w:rPr>
                <w:color w:val="000000"/>
                <w:szCs w:val="20"/>
              </w:rPr>
              <w:t>Extra screws of all sizes required in case of accidental misplacement of originally supplied screws</w:t>
            </w:r>
          </w:p>
        </w:tc>
      </w:tr>
      <w:tr w:rsidR="00E35825" w:rsidRPr="00F94602" w:rsidTr="00316B23">
        <w:trPr>
          <w:trHeight w:val="498"/>
        </w:trPr>
        <w:tc>
          <w:tcPr>
            <w:tcW w:w="0" w:type="auto"/>
          </w:tcPr>
          <w:p w:rsidR="00E35825" w:rsidRPr="00F94602" w:rsidRDefault="00E35825" w:rsidP="00F86373">
            <w:pPr>
              <w:pStyle w:val="Tablebody"/>
              <w:spacing w:before="0" w:after="0"/>
              <w:rPr>
                <w:bCs w:val="0"/>
                <w:color w:val="000000"/>
                <w:szCs w:val="20"/>
              </w:rPr>
            </w:pPr>
            <w:r w:rsidRPr="00F94602">
              <w:rPr>
                <w:color w:val="000000"/>
                <w:szCs w:val="20"/>
              </w:rPr>
              <w:object w:dxaOrig="5431" w:dyaOrig="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pt;height:25.25pt" o:ole="">
                  <v:imagedata r:id="rId33" o:title=""/>
                </v:shape>
                <o:OLEObject Type="Embed" ProgID="MSPhotoEd.3" ShapeID="_x0000_i1025" DrawAspect="Content" ObjectID="_1493822786" r:id="rId34"/>
              </w:object>
            </w:r>
          </w:p>
        </w:tc>
        <w:tc>
          <w:tcPr>
            <w:tcW w:w="9198" w:type="dxa"/>
            <w:vAlign w:val="center"/>
          </w:tcPr>
          <w:p w:rsidR="00E35825" w:rsidRPr="00F94602" w:rsidRDefault="00E35825" w:rsidP="00F86373">
            <w:pPr>
              <w:pStyle w:val="Tablebody"/>
              <w:spacing w:before="0" w:after="0"/>
              <w:jc w:val="left"/>
              <w:rPr>
                <w:color w:val="000000"/>
                <w:szCs w:val="20"/>
              </w:rPr>
            </w:pPr>
            <w:r w:rsidRPr="00F94602">
              <w:rPr>
                <w:color w:val="000000"/>
                <w:szCs w:val="20"/>
              </w:rPr>
              <w:t>A hammer for better punch</w:t>
            </w:r>
          </w:p>
        </w:tc>
      </w:tr>
      <w:tr w:rsidR="00E35825" w:rsidRPr="00F94602" w:rsidTr="00316B23">
        <w:trPr>
          <w:trHeight w:val="669"/>
        </w:trPr>
        <w:tc>
          <w:tcPr>
            <w:tcW w:w="0" w:type="auto"/>
          </w:tcPr>
          <w:p w:rsidR="00E35825" w:rsidRPr="00F94602" w:rsidRDefault="001204E1" w:rsidP="00F86373">
            <w:pPr>
              <w:pStyle w:val="Tablebody"/>
              <w:spacing w:before="0" w:after="0"/>
              <w:rPr>
                <w:color w:val="000000"/>
                <w:szCs w:val="20"/>
              </w:rPr>
            </w:pPr>
            <w:r>
              <w:rPr>
                <w:noProof/>
                <w:color w:val="000000"/>
                <w:sz w:val="28"/>
                <w:szCs w:val="28"/>
                <w:lang w:val="en-US"/>
              </w:rPr>
              <w:drawing>
                <wp:anchor distT="0" distB="0" distL="114300" distR="114300" simplePos="0" relativeHeight="251732992" behindDoc="0" locked="0" layoutInCell="1" allowOverlap="1">
                  <wp:simplePos x="0" y="0"/>
                  <wp:positionH relativeFrom="column">
                    <wp:posOffset>5715</wp:posOffset>
                  </wp:positionH>
                  <wp:positionV relativeFrom="paragraph">
                    <wp:posOffset>58420</wp:posOffset>
                  </wp:positionV>
                  <wp:extent cx="399415" cy="387350"/>
                  <wp:effectExtent l="0" t="0" r="635" b="0"/>
                  <wp:wrapThrough wrapText="bothSides">
                    <wp:wrapPolygon edited="0">
                      <wp:start x="0" y="0"/>
                      <wp:lineTo x="0" y="20184"/>
                      <wp:lineTo x="20604" y="20184"/>
                      <wp:lineTo x="20604" y="0"/>
                      <wp:lineTo x="0" y="0"/>
                    </wp:wrapPolygon>
                  </wp:wrapThrough>
                  <wp:docPr id="683" name="Picture 7" descr="F:\Vighnesh\Installation Training Materials\3-1-2-Digital-Multimeter-DT8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Vighnesh\Installation Training Materials\3-1-2-Digital-Multimeter-DT830A-.jpg"/>
                          <pic:cNvPicPr>
                            <a:picLocks noChangeAspect="1" noChangeArrowheads="1"/>
                          </pic:cNvPicPr>
                        </pic:nvPicPr>
                        <pic:blipFill>
                          <a:blip r:embed="rId35" cstate="print"/>
                          <a:srcRect/>
                          <a:stretch>
                            <a:fillRect/>
                          </a:stretch>
                        </pic:blipFill>
                        <pic:spPr bwMode="auto">
                          <a:xfrm>
                            <a:off x="0" y="0"/>
                            <a:ext cx="399415" cy="387350"/>
                          </a:xfrm>
                          <a:prstGeom prst="rect">
                            <a:avLst/>
                          </a:prstGeom>
                          <a:noFill/>
                          <a:ln w="9525">
                            <a:noFill/>
                            <a:miter lim="800000"/>
                            <a:headEnd/>
                            <a:tailEnd/>
                          </a:ln>
                        </pic:spPr>
                      </pic:pic>
                    </a:graphicData>
                  </a:graphic>
                </wp:anchor>
              </w:drawing>
            </w:r>
          </w:p>
        </w:tc>
        <w:tc>
          <w:tcPr>
            <w:tcW w:w="9198" w:type="dxa"/>
            <w:vAlign w:val="center"/>
          </w:tcPr>
          <w:p w:rsidR="00E35825" w:rsidRPr="00F94602" w:rsidRDefault="00E35825" w:rsidP="00131A54">
            <w:pPr>
              <w:pStyle w:val="Tablebody"/>
              <w:spacing w:before="0" w:after="0"/>
              <w:jc w:val="left"/>
              <w:rPr>
                <w:color w:val="000000"/>
                <w:szCs w:val="20"/>
              </w:rPr>
            </w:pPr>
            <w:r w:rsidRPr="00F94602">
              <w:rPr>
                <w:color w:val="000000"/>
                <w:szCs w:val="20"/>
              </w:rPr>
              <w:t>Multimeter for measuri</w:t>
            </w:r>
            <w:r w:rsidR="00784737">
              <w:rPr>
                <w:color w:val="000000"/>
                <w:szCs w:val="20"/>
              </w:rPr>
              <w:t>ng voltage and current.</w:t>
            </w:r>
          </w:p>
        </w:tc>
      </w:tr>
      <w:tr w:rsidR="00B86C6B" w:rsidRPr="00F94602" w:rsidTr="00316B23">
        <w:trPr>
          <w:trHeight w:val="561"/>
        </w:trPr>
        <w:tc>
          <w:tcPr>
            <w:tcW w:w="0" w:type="auto"/>
          </w:tcPr>
          <w:p w:rsidR="00B86C6B" w:rsidRDefault="00A46E4C" w:rsidP="00F86373">
            <w:pPr>
              <w:pStyle w:val="Tablebody"/>
              <w:spacing w:before="0" w:after="0"/>
              <w:rPr>
                <w:noProof/>
                <w:color w:val="000000"/>
                <w:sz w:val="28"/>
                <w:szCs w:val="28"/>
              </w:rPr>
            </w:pPr>
            <w:r>
              <w:object w:dxaOrig="3690" w:dyaOrig="3210">
                <v:shape id="_x0000_i1026" type="#_x0000_t75" style="width:38.7pt;height:32.8pt" o:ole="">
                  <v:imagedata r:id="rId36" o:title=""/>
                </v:shape>
                <o:OLEObject Type="Embed" ProgID="PBrush" ShapeID="_x0000_i1026" DrawAspect="Content" ObjectID="_1493822787" r:id="rId37"/>
              </w:object>
            </w:r>
          </w:p>
        </w:tc>
        <w:tc>
          <w:tcPr>
            <w:tcW w:w="9198" w:type="dxa"/>
            <w:vAlign w:val="center"/>
          </w:tcPr>
          <w:p w:rsidR="00B86C6B" w:rsidRPr="00F94602" w:rsidRDefault="00B86C6B" w:rsidP="00131A54">
            <w:pPr>
              <w:pStyle w:val="Tablebody"/>
              <w:spacing w:before="0" w:after="0"/>
              <w:jc w:val="left"/>
              <w:rPr>
                <w:color w:val="000000"/>
                <w:szCs w:val="20"/>
              </w:rPr>
            </w:pPr>
            <w:r>
              <w:rPr>
                <w:color w:val="000000"/>
                <w:szCs w:val="20"/>
              </w:rPr>
              <w:t>Micro USB Cable for uploading Configuration, Firmware, etc</w:t>
            </w:r>
          </w:p>
        </w:tc>
      </w:tr>
      <w:tr w:rsidR="004B7238" w:rsidRPr="00F94602" w:rsidTr="00316B23">
        <w:trPr>
          <w:trHeight w:val="516"/>
        </w:trPr>
        <w:tc>
          <w:tcPr>
            <w:tcW w:w="0" w:type="auto"/>
          </w:tcPr>
          <w:p w:rsidR="004B7238" w:rsidRDefault="00A46E4C" w:rsidP="00F86373">
            <w:pPr>
              <w:pStyle w:val="Tablebody"/>
              <w:spacing w:before="0" w:after="0"/>
            </w:pPr>
            <w:r>
              <w:rPr>
                <w:noProof/>
                <w:color w:val="000000"/>
                <w:sz w:val="28"/>
                <w:szCs w:val="28"/>
                <w:lang w:val="en-US"/>
              </w:rPr>
              <w:drawing>
                <wp:anchor distT="0" distB="0" distL="114300" distR="114300" simplePos="0" relativeHeight="251737088" behindDoc="0" locked="0" layoutInCell="1" allowOverlap="1">
                  <wp:simplePos x="0" y="0"/>
                  <wp:positionH relativeFrom="column">
                    <wp:posOffset>139700</wp:posOffset>
                  </wp:positionH>
                  <wp:positionV relativeFrom="paragraph">
                    <wp:posOffset>635</wp:posOffset>
                  </wp:positionV>
                  <wp:extent cx="409575" cy="307340"/>
                  <wp:effectExtent l="0" t="0" r="9525" b="0"/>
                  <wp:wrapSquare wrapText="bothSides"/>
                  <wp:docPr id="688" name="Picture 31" descr="F:\Vighnesh\Installation Training Materials\Glue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ghnesh\Installation Training Materials\GlueGun.jpg"/>
                          <pic:cNvPicPr>
                            <a:picLocks noChangeAspect="1" noChangeArrowheads="1"/>
                          </pic:cNvPicPr>
                        </pic:nvPicPr>
                        <pic:blipFill>
                          <a:blip r:embed="rId38" cstate="print"/>
                          <a:srcRect/>
                          <a:stretch>
                            <a:fillRect/>
                          </a:stretch>
                        </pic:blipFill>
                        <pic:spPr bwMode="auto">
                          <a:xfrm>
                            <a:off x="0" y="0"/>
                            <a:ext cx="409575" cy="307340"/>
                          </a:xfrm>
                          <a:prstGeom prst="rect">
                            <a:avLst/>
                          </a:prstGeom>
                          <a:noFill/>
                          <a:ln w="9525">
                            <a:noFill/>
                            <a:miter lim="800000"/>
                            <a:headEnd/>
                            <a:tailEnd/>
                          </a:ln>
                        </pic:spPr>
                      </pic:pic>
                    </a:graphicData>
                  </a:graphic>
                </wp:anchor>
              </w:drawing>
            </w:r>
          </w:p>
        </w:tc>
        <w:tc>
          <w:tcPr>
            <w:tcW w:w="9198" w:type="dxa"/>
            <w:vAlign w:val="center"/>
          </w:tcPr>
          <w:p w:rsidR="004B7238" w:rsidRDefault="004B7238" w:rsidP="00131A54">
            <w:pPr>
              <w:pStyle w:val="Tablebody"/>
              <w:spacing w:before="0" w:after="0"/>
              <w:jc w:val="left"/>
              <w:rPr>
                <w:color w:val="000000"/>
                <w:szCs w:val="20"/>
              </w:rPr>
            </w:pPr>
            <w:r>
              <w:rPr>
                <w:color w:val="000000"/>
                <w:szCs w:val="20"/>
              </w:rPr>
              <w:t>Glue Gun to seal any</w:t>
            </w:r>
            <w:r w:rsidR="00CD799E">
              <w:rPr>
                <w:color w:val="000000"/>
                <w:szCs w:val="20"/>
              </w:rPr>
              <w:t xml:space="preserve"> connectors</w:t>
            </w:r>
          </w:p>
        </w:tc>
      </w:tr>
    </w:tbl>
    <w:p w:rsidR="00552EB6" w:rsidRDefault="00552EB6" w:rsidP="006C202C">
      <w:pPr>
        <w:pStyle w:val="Heading2"/>
        <w:jc w:val="left"/>
      </w:pPr>
      <w:bookmarkStart w:id="50" w:name="_Toc119846976"/>
      <w:bookmarkStart w:id="51" w:name="_Toc121810279"/>
      <w:bookmarkStart w:id="52" w:name="_Toc122164388"/>
      <w:bookmarkStart w:id="53" w:name="_Toc122164777"/>
      <w:bookmarkStart w:id="54" w:name="_Toc122165375"/>
      <w:bookmarkStart w:id="55" w:name="_Toc122165548"/>
      <w:bookmarkStart w:id="56" w:name="_Toc122165632"/>
      <w:bookmarkStart w:id="57" w:name="_Toc122165900"/>
      <w:bookmarkStart w:id="58" w:name="_Toc122166036"/>
      <w:bookmarkStart w:id="59" w:name="_Toc122257561"/>
      <w:bookmarkStart w:id="60" w:name="_Toc122257861"/>
      <w:bookmarkStart w:id="61" w:name="_Toc122785263"/>
      <w:bookmarkStart w:id="62" w:name="_Toc138488724"/>
    </w:p>
    <w:p w:rsidR="00E35825" w:rsidRPr="00661B20" w:rsidRDefault="00E35825" w:rsidP="006C202C">
      <w:pPr>
        <w:pStyle w:val="Heading2"/>
        <w:jc w:val="left"/>
        <w:rPr>
          <w:color w:val="17365D" w:themeColor="text2" w:themeShade="BF"/>
        </w:rPr>
      </w:pPr>
      <w:bookmarkStart w:id="63" w:name="_Toc381470524"/>
      <w:r w:rsidRPr="00661B20">
        <w:rPr>
          <w:color w:val="17365D" w:themeColor="text2" w:themeShade="BF"/>
        </w:rPr>
        <w:t>Consumable material required for installation</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E35825" w:rsidRPr="0096281F" w:rsidRDefault="00E35825" w:rsidP="00E35825">
      <w:pPr>
        <w:tabs>
          <w:tab w:val="left" w:pos="810"/>
        </w:tabs>
        <w:rPr>
          <w:color w:val="333399"/>
          <w:sz w:val="16"/>
          <w:szCs w:val="16"/>
        </w:rPr>
      </w:pPr>
    </w:p>
    <w:tbl>
      <w:tblPr>
        <w:tblStyle w:val="TableGrid"/>
        <w:tblW w:w="4884" w:type="pct"/>
        <w:tblLook w:val="01E0"/>
      </w:tblPr>
      <w:tblGrid>
        <w:gridCol w:w="1694"/>
        <w:gridCol w:w="9304"/>
      </w:tblGrid>
      <w:tr w:rsidR="00E35825" w:rsidRPr="00AA52FD" w:rsidTr="00345590">
        <w:trPr>
          <w:trHeight w:val="422"/>
        </w:trPr>
        <w:tc>
          <w:tcPr>
            <w:tcW w:w="770" w:type="pct"/>
          </w:tcPr>
          <w:p w:rsidR="00E35825" w:rsidRPr="00AA52FD" w:rsidRDefault="00E35825" w:rsidP="00696875">
            <w:pPr>
              <w:tabs>
                <w:tab w:val="left" w:pos="0"/>
              </w:tabs>
              <w:rPr>
                <w:color w:val="333399"/>
                <w:sz w:val="32"/>
                <w:szCs w:val="32"/>
              </w:rPr>
            </w:pPr>
            <w:r>
              <w:rPr>
                <w:noProof/>
                <w:color w:val="333399"/>
                <w:sz w:val="32"/>
                <w:szCs w:val="32"/>
              </w:rPr>
              <w:drawing>
                <wp:inline distT="0" distB="0" distL="0" distR="0">
                  <wp:extent cx="571500" cy="342900"/>
                  <wp:effectExtent l="0" t="0" r="0" b="0"/>
                  <wp:docPr id="19" name="Picture 19" descr="Cable 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ble ties"/>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42900"/>
                          </a:xfrm>
                          <a:prstGeom prst="rect">
                            <a:avLst/>
                          </a:prstGeom>
                          <a:noFill/>
                          <a:ln>
                            <a:noFill/>
                          </a:ln>
                        </pic:spPr>
                      </pic:pic>
                    </a:graphicData>
                  </a:graphic>
                </wp:inline>
              </w:drawing>
            </w:r>
          </w:p>
        </w:tc>
        <w:tc>
          <w:tcPr>
            <w:tcW w:w="4230" w:type="pct"/>
            <w:vAlign w:val="center"/>
          </w:tcPr>
          <w:p w:rsidR="00E35825" w:rsidRPr="007E1873" w:rsidRDefault="00E35825" w:rsidP="00696875">
            <w:pPr>
              <w:tabs>
                <w:tab w:val="left" w:pos="0"/>
              </w:tabs>
              <w:rPr>
                <w:sz w:val="20"/>
                <w:szCs w:val="20"/>
              </w:rPr>
            </w:pPr>
            <w:r w:rsidRPr="007E1873">
              <w:rPr>
                <w:sz w:val="20"/>
                <w:szCs w:val="20"/>
              </w:rPr>
              <w:t>Cable ties for tying the wires together</w:t>
            </w:r>
          </w:p>
        </w:tc>
      </w:tr>
      <w:tr w:rsidR="00E35825" w:rsidRPr="00AA52FD" w:rsidTr="00345590">
        <w:trPr>
          <w:trHeight w:val="620"/>
        </w:trPr>
        <w:tc>
          <w:tcPr>
            <w:tcW w:w="770" w:type="pct"/>
          </w:tcPr>
          <w:p w:rsidR="00E35825" w:rsidRPr="00AA52FD" w:rsidRDefault="00E35825" w:rsidP="00696875">
            <w:pPr>
              <w:tabs>
                <w:tab w:val="left" w:pos="0"/>
              </w:tabs>
              <w:rPr>
                <w:color w:val="333399"/>
                <w:sz w:val="32"/>
                <w:szCs w:val="32"/>
              </w:rPr>
            </w:pPr>
            <w:r>
              <w:rPr>
                <w:noProof/>
                <w:color w:val="333399"/>
                <w:sz w:val="32"/>
                <w:szCs w:val="32"/>
              </w:rPr>
              <w:drawing>
                <wp:inline distT="0" distB="0" distL="0" distR="0">
                  <wp:extent cx="571500" cy="447675"/>
                  <wp:effectExtent l="0" t="0" r="0" b="9525"/>
                  <wp:docPr id="18" name="Picture 18" descr="cable tie 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ble tie mount"/>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447675"/>
                          </a:xfrm>
                          <a:prstGeom prst="rect">
                            <a:avLst/>
                          </a:prstGeom>
                          <a:noFill/>
                          <a:ln>
                            <a:noFill/>
                          </a:ln>
                        </pic:spPr>
                      </pic:pic>
                    </a:graphicData>
                  </a:graphic>
                </wp:inline>
              </w:drawing>
            </w:r>
          </w:p>
        </w:tc>
        <w:tc>
          <w:tcPr>
            <w:tcW w:w="4230" w:type="pct"/>
            <w:vAlign w:val="center"/>
          </w:tcPr>
          <w:p w:rsidR="00E35825" w:rsidRPr="007E1873" w:rsidRDefault="00E35825" w:rsidP="00696875">
            <w:pPr>
              <w:tabs>
                <w:tab w:val="left" w:pos="0"/>
              </w:tabs>
              <w:rPr>
                <w:sz w:val="20"/>
                <w:szCs w:val="20"/>
              </w:rPr>
            </w:pPr>
            <w:r w:rsidRPr="007E1873">
              <w:rPr>
                <w:sz w:val="20"/>
                <w:szCs w:val="20"/>
              </w:rPr>
              <w:t>Self-adhesive cable tie mounts to hold the wire harness / wires in a line.</w:t>
            </w:r>
          </w:p>
        </w:tc>
      </w:tr>
      <w:tr w:rsidR="00E35825" w:rsidRPr="00AA52FD" w:rsidTr="00345590">
        <w:trPr>
          <w:trHeight w:val="653"/>
        </w:trPr>
        <w:tc>
          <w:tcPr>
            <w:tcW w:w="770" w:type="pct"/>
          </w:tcPr>
          <w:p w:rsidR="00E35825" w:rsidRPr="00AA52FD" w:rsidRDefault="00E35825" w:rsidP="00696875">
            <w:pPr>
              <w:tabs>
                <w:tab w:val="left" w:pos="0"/>
              </w:tabs>
              <w:rPr>
                <w:color w:val="333399"/>
                <w:sz w:val="32"/>
                <w:szCs w:val="32"/>
              </w:rPr>
            </w:pPr>
            <w:r>
              <w:rPr>
                <w:noProof/>
                <w:color w:val="333399"/>
                <w:sz w:val="32"/>
                <w:szCs w:val="32"/>
              </w:rPr>
              <w:drawing>
                <wp:inline distT="0" distB="0" distL="0" distR="0">
                  <wp:extent cx="571500" cy="438150"/>
                  <wp:effectExtent l="0" t="0" r="0" b="0"/>
                  <wp:docPr id="16" name="Picture 16" descr="Insulation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ulation tape"/>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inline>
              </w:drawing>
            </w:r>
          </w:p>
        </w:tc>
        <w:tc>
          <w:tcPr>
            <w:tcW w:w="4230" w:type="pct"/>
            <w:vAlign w:val="center"/>
          </w:tcPr>
          <w:p w:rsidR="00E35825" w:rsidRPr="007E1873" w:rsidRDefault="00E35825" w:rsidP="00696875">
            <w:pPr>
              <w:tabs>
                <w:tab w:val="left" w:pos="0"/>
              </w:tabs>
              <w:rPr>
                <w:sz w:val="20"/>
                <w:szCs w:val="20"/>
              </w:rPr>
            </w:pPr>
            <w:r w:rsidRPr="007E1873">
              <w:rPr>
                <w:sz w:val="20"/>
                <w:szCs w:val="20"/>
              </w:rPr>
              <w:t>Insulation tape to cover the electrical joints and protect open wires from short circuit</w:t>
            </w:r>
          </w:p>
        </w:tc>
      </w:tr>
      <w:tr w:rsidR="00E35825" w:rsidRPr="00AA52FD" w:rsidTr="00345590">
        <w:trPr>
          <w:trHeight w:val="494"/>
        </w:trPr>
        <w:tc>
          <w:tcPr>
            <w:tcW w:w="770" w:type="pct"/>
          </w:tcPr>
          <w:p w:rsidR="00E35825" w:rsidRPr="00AA52FD" w:rsidRDefault="00E35825" w:rsidP="00696875">
            <w:pPr>
              <w:tabs>
                <w:tab w:val="left" w:pos="0"/>
              </w:tabs>
              <w:rPr>
                <w:color w:val="333399"/>
                <w:sz w:val="32"/>
                <w:szCs w:val="32"/>
              </w:rPr>
            </w:pPr>
            <w:r>
              <w:rPr>
                <w:noProof/>
                <w:color w:val="333399"/>
                <w:sz w:val="32"/>
                <w:szCs w:val="32"/>
              </w:rPr>
              <w:drawing>
                <wp:inline distT="0" distB="0" distL="0" distR="0">
                  <wp:extent cx="571500" cy="381000"/>
                  <wp:effectExtent l="0" t="0" r="0" b="0"/>
                  <wp:docPr id="15" name="Picture 15" descr="fefikwik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efikwiknew"/>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p>
        </w:tc>
        <w:tc>
          <w:tcPr>
            <w:tcW w:w="4230" w:type="pct"/>
            <w:vAlign w:val="center"/>
          </w:tcPr>
          <w:p w:rsidR="00E35825" w:rsidRPr="007E1873" w:rsidRDefault="00E35825" w:rsidP="00E5748C">
            <w:pPr>
              <w:tabs>
                <w:tab w:val="left" w:pos="0"/>
              </w:tabs>
              <w:rPr>
                <w:sz w:val="20"/>
                <w:szCs w:val="20"/>
              </w:rPr>
            </w:pPr>
            <w:r w:rsidRPr="007E1873">
              <w:rPr>
                <w:sz w:val="20"/>
                <w:szCs w:val="20"/>
              </w:rPr>
              <w:t>Fevi</w:t>
            </w:r>
            <w:r w:rsidR="004F428A">
              <w:rPr>
                <w:sz w:val="20"/>
                <w:szCs w:val="20"/>
              </w:rPr>
              <w:t xml:space="preserve"> </w:t>
            </w:r>
            <w:r w:rsidRPr="007E1873">
              <w:rPr>
                <w:sz w:val="20"/>
                <w:szCs w:val="20"/>
              </w:rPr>
              <w:t xml:space="preserve">kwik – Instant adhesive for fixing </w:t>
            </w:r>
            <w:r w:rsidR="00E5748C">
              <w:rPr>
                <w:sz w:val="20"/>
                <w:szCs w:val="20"/>
              </w:rPr>
              <w:t>anything instantly</w:t>
            </w:r>
          </w:p>
        </w:tc>
      </w:tr>
      <w:tr w:rsidR="00E5748C" w:rsidRPr="00AA52FD" w:rsidTr="00345590">
        <w:trPr>
          <w:trHeight w:val="746"/>
        </w:trPr>
        <w:tc>
          <w:tcPr>
            <w:tcW w:w="770" w:type="pct"/>
            <w:vAlign w:val="center"/>
          </w:tcPr>
          <w:p w:rsidR="00E5748C" w:rsidRPr="0001673B" w:rsidRDefault="0001673B" w:rsidP="0001673B">
            <w:pPr>
              <w:tabs>
                <w:tab w:val="left" w:pos="0"/>
              </w:tabs>
              <w:rPr>
                <w:noProof/>
                <w:color w:val="333399"/>
                <w:sz w:val="16"/>
                <w:szCs w:val="16"/>
              </w:rPr>
            </w:pPr>
            <w:r>
              <w:rPr>
                <w:noProof/>
                <w:sz w:val="28"/>
                <w:szCs w:val="28"/>
              </w:rPr>
              <w:drawing>
                <wp:anchor distT="0" distB="0" distL="114300" distR="114300" simplePos="0" relativeHeight="251741184" behindDoc="0" locked="0" layoutInCell="1" allowOverlap="1">
                  <wp:simplePos x="0" y="0"/>
                  <wp:positionH relativeFrom="column">
                    <wp:posOffset>3810</wp:posOffset>
                  </wp:positionH>
                  <wp:positionV relativeFrom="paragraph">
                    <wp:posOffset>-506095</wp:posOffset>
                  </wp:positionV>
                  <wp:extent cx="570230" cy="394970"/>
                  <wp:effectExtent l="0" t="0" r="1270" b="5080"/>
                  <wp:wrapSquare wrapText="bothSides"/>
                  <wp:docPr id="690" name="Picture 17" descr="F:\Vighnesh\Installation Training Materials\double-sided-ta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Vighnesh\Installation Training Materials\double-sided-tapes.jpg"/>
                          <pic:cNvPicPr>
                            <a:picLocks noChangeAspect="1" noChangeArrowheads="1"/>
                          </pic:cNvPicPr>
                        </pic:nvPicPr>
                        <pic:blipFill>
                          <a:blip r:embed="rId43" cstate="print"/>
                          <a:srcRect/>
                          <a:stretch>
                            <a:fillRect/>
                          </a:stretch>
                        </pic:blipFill>
                        <pic:spPr bwMode="auto">
                          <a:xfrm>
                            <a:off x="0" y="0"/>
                            <a:ext cx="570230" cy="394970"/>
                          </a:xfrm>
                          <a:prstGeom prst="rect">
                            <a:avLst/>
                          </a:prstGeom>
                          <a:noFill/>
                          <a:ln w="9525">
                            <a:noFill/>
                            <a:miter lim="800000"/>
                            <a:headEnd/>
                            <a:tailEnd/>
                          </a:ln>
                        </pic:spPr>
                      </pic:pic>
                    </a:graphicData>
                  </a:graphic>
                </wp:anchor>
              </w:drawing>
            </w:r>
          </w:p>
        </w:tc>
        <w:tc>
          <w:tcPr>
            <w:tcW w:w="4230" w:type="pct"/>
            <w:vAlign w:val="center"/>
          </w:tcPr>
          <w:p w:rsidR="00E5748C" w:rsidRPr="007E1873" w:rsidRDefault="0001673B" w:rsidP="0001673B">
            <w:pPr>
              <w:tabs>
                <w:tab w:val="left" w:pos="0"/>
              </w:tabs>
              <w:rPr>
                <w:sz w:val="20"/>
                <w:szCs w:val="20"/>
              </w:rPr>
            </w:pPr>
            <w:r>
              <w:rPr>
                <w:sz w:val="20"/>
                <w:szCs w:val="20"/>
              </w:rPr>
              <w:t>Double Sided adhesive tape to fix the device firmly under the dash board</w:t>
            </w:r>
          </w:p>
        </w:tc>
      </w:tr>
      <w:tr w:rsidR="00AA63B7" w:rsidRPr="00AA52FD" w:rsidTr="00345590">
        <w:trPr>
          <w:trHeight w:val="575"/>
        </w:trPr>
        <w:tc>
          <w:tcPr>
            <w:tcW w:w="770" w:type="pct"/>
            <w:vAlign w:val="center"/>
          </w:tcPr>
          <w:p w:rsidR="00AA63B7" w:rsidRDefault="00AA63B7" w:rsidP="0001673B">
            <w:pPr>
              <w:tabs>
                <w:tab w:val="left" w:pos="0"/>
              </w:tabs>
              <w:rPr>
                <w:noProof/>
                <w:sz w:val="28"/>
                <w:szCs w:val="28"/>
              </w:rPr>
            </w:pPr>
            <w:r>
              <w:rPr>
                <w:noProof/>
                <w:sz w:val="28"/>
                <w:szCs w:val="28"/>
              </w:rPr>
              <w:lastRenderedPageBreak/>
              <w:drawing>
                <wp:inline distT="0" distB="0" distL="0" distR="0">
                  <wp:extent cx="453542" cy="453905"/>
                  <wp:effectExtent l="0" t="0" r="3810" b="3810"/>
                  <wp:docPr id="691" name="Picture 691" descr="C:\Users\R K Sriranga\Desktop\battery lu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 K Sriranga\Desktop\battery lugs.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786" cy="455150"/>
                          </a:xfrm>
                          <a:prstGeom prst="rect">
                            <a:avLst/>
                          </a:prstGeom>
                          <a:noFill/>
                          <a:ln>
                            <a:noFill/>
                          </a:ln>
                        </pic:spPr>
                      </pic:pic>
                    </a:graphicData>
                  </a:graphic>
                </wp:inline>
              </w:drawing>
            </w:r>
          </w:p>
        </w:tc>
        <w:tc>
          <w:tcPr>
            <w:tcW w:w="4230" w:type="pct"/>
            <w:vAlign w:val="center"/>
          </w:tcPr>
          <w:p w:rsidR="00AA63B7" w:rsidRDefault="00AA63B7" w:rsidP="0001673B">
            <w:pPr>
              <w:tabs>
                <w:tab w:val="left" w:pos="0"/>
              </w:tabs>
              <w:rPr>
                <w:sz w:val="20"/>
                <w:szCs w:val="20"/>
              </w:rPr>
            </w:pPr>
            <w:r>
              <w:rPr>
                <w:sz w:val="20"/>
                <w:szCs w:val="20"/>
              </w:rPr>
              <w:t>Battery Lug Terminals to connect the power cables firmly.</w:t>
            </w:r>
          </w:p>
        </w:tc>
      </w:tr>
      <w:tr w:rsidR="00AA63B7" w:rsidRPr="00AA52FD" w:rsidTr="00345590">
        <w:trPr>
          <w:trHeight w:val="575"/>
        </w:trPr>
        <w:tc>
          <w:tcPr>
            <w:tcW w:w="770" w:type="pct"/>
            <w:vAlign w:val="center"/>
          </w:tcPr>
          <w:p w:rsidR="00AA63B7" w:rsidRDefault="005A6061" w:rsidP="0001673B">
            <w:pPr>
              <w:tabs>
                <w:tab w:val="left" w:pos="0"/>
              </w:tabs>
              <w:rPr>
                <w:noProof/>
                <w:sz w:val="28"/>
                <w:szCs w:val="28"/>
              </w:rPr>
            </w:pPr>
            <w:r>
              <w:rPr>
                <w:noProof/>
              </w:rPr>
              <w:drawing>
                <wp:inline distT="0" distB="0" distL="0" distR="0">
                  <wp:extent cx="547197" cy="409652"/>
                  <wp:effectExtent l="0" t="0" r="5715" b="0"/>
                  <wp:docPr id="692" name="Picture 692" descr="C:\Users\R K Sriranga\AppData\Local\Microsoft\Windows\Temporary Internet Files\Content.Word\PVC_Corrugated_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 K Sriranga\AppData\Local\Microsoft\Windows\Temporary Internet Files\Content.Word\PVC_Corrugated_Pipe.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037" cy="409532"/>
                          </a:xfrm>
                          <a:prstGeom prst="rect">
                            <a:avLst/>
                          </a:prstGeom>
                          <a:noFill/>
                          <a:ln>
                            <a:noFill/>
                          </a:ln>
                        </pic:spPr>
                      </pic:pic>
                    </a:graphicData>
                  </a:graphic>
                </wp:inline>
              </w:drawing>
            </w:r>
          </w:p>
        </w:tc>
        <w:tc>
          <w:tcPr>
            <w:tcW w:w="4230" w:type="pct"/>
            <w:vAlign w:val="center"/>
          </w:tcPr>
          <w:p w:rsidR="00AA63B7" w:rsidRDefault="005A6061" w:rsidP="0001673B">
            <w:pPr>
              <w:tabs>
                <w:tab w:val="left" w:pos="0"/>
              </w:tabs>
              <w:rPr>
                <w:sz w:val="20"/>
                <w:szCs w:val="20"/>
              </w:rPr>
            </w:pPr>
            <w:r>
              <w:rPr>
                <w:sz w:val="20"/>
                <w:szCs w:val="20"/>
              </w:rPr>
              <w:t>Corrugated (Flexible) PVC Conduit Pipe for protection to Cables</w:t>
            </w:r>
            <w:r w:rsidR="000B54CC">
              <w:rPr>
                <w:sz w:val="20"/>
                <w:szCs w:val="20"/>
              </w:rPr>
              <w:t xml:space="preserve"> / wires</w:t>
            </w:r>
          </w:p>
        </w:tc>
      </w:tr>
    </w:tbl>
    <w:p w:rsidR="000C5CDB" w:rsidRDefault="000C5CDB" w:rsidP="00E35825">
      <w:pPr>
        <w:tabs>
          <w:tab w:val="left" w:pos="720"/>
        </w:tabs>
        <w:spacing w:after="120"/>
        <w:rPr>
          <w:rFonts w:ascii="Arial Bold" w:hAnsi="Arial Bold"/>
          <w:b/>
          <w:sz w:val="32"/>
          <w:szCs w:val="32"/>
        </w:rPr>
      </w:pPr>
    </w:p>
    <w:p w:rsidR="00661B20" w:rsidRPr="00661B20" w:rsidRDefault="00661B20" w:rsidP="00661B20">
      <w:pPr>
        <w:pStyle w:val="Heading2"/>
        <w:spacing w:after="240"/>
        <w:jc w:val="left"/>
        <w:rPr>
          <w:color w:val="17365D" w:themeColor="text2" w:themeShade="BF"/>
          <w:sz w:val="28"/>
        </w:rPr>
      </w:pPr>
      <w:bookmarkStart w:id="64" w:name="_Toc381470525"/>
      <w:r w:rsidRPr="00661B20">
        <w:rPr>
          <w:color w:val="17365D" w:themeColor="text2" w:themeShade="BF"/>
          <w:sz w:val="28"/>
        </w:rPr>
        <w:t>Installation Steps</w:t>
      </w:r>
      <w:bookmarkEnd w:id="64"/>
    </w:p>
    <w:p w:rsidR="00A454FB" w:rsidRDefault="004C5124" w:rsidP="00FC33A7">
      <w:pPr>
        <w:pStyle w:val="ListParagraph"/>
        <w:numPr>
          <w:ilvl w:val="0"/>
          <w:numId w:val="10"/>
        </w:numPr>
        <w:spacing w:after="120"/>
        <w:ind w:left="547" w:hanging="547"/>
        <w:contextualSpacing w:val="0"/>
        <w:rPr>
          <w:sz w:val="20"/>
        </w:rPr>
      </w:pPr>
      <w:r w:rsidRPr="004C5124">
        <w:rPr>
          <w:sz w:val="20"/>
        </w:rPr>
        <w:t>Open the Box and check for contents as specified on the box</w:t>
      </w:r>
    </w:p>
    <w:p w:rsidR="002D58F8" w:rsidRPr="002D58F8" w:rsidRDefault="002D58F8" w:rsidP="002D58F8">
      <w:pPr>
        <w:pStyle w:val="ListParagraph"/>
        <w:numPr>
          <w:ilvl w:val="0"/>
          <w:numId w:val="10"/>
        </w:numPr>
        <w:spacing w:after="120"/>
        <w:ind w:left="547" w:hanging="547"/>
        <w:contextualSpacing w:val="0"/>
        <w:rPr>
          <w:sz w:val="20"/>
        </w:rPr>
      </w:pPr>
      <w:r w:rsidRPr="002D58F8">
        <w:rPr>
          <w:sz w:val="20"/>
        </w:rPr>
        <w:t>Take the SIM card that you have purchased from a Mobile Operator</w:t>
      </w:r>
    </w:p>
    <w:p w:rsidR="002D58F8" w:rsidRDefault="002D58F8" w:rsidP="002D58F8">
      <w:pPr>
        <w:pStyle w:val="ListParagraph"/>
        <w:numPr>
          <w:ilvl w:val="0"/>
          <w:numId w:val="10"/>
        </w:numPr>
        <w:spacing w:after="120"/>
        <w:ind w:left="547" w:hanging="547"/>
        <w:contextualSpacing w:val="0"/>
        <w:rPr>
          <w:sz w:val="20"/>
          <w:szCs w:val="20"/>
        </w:rPr>
      </w:pPr>
      <w:r w:rsidRPr="002D58F8">
        <w:rPr>
          <w:sz w:val="20"/>
          <w:szCs w:val="20"/>
        </w:rPr>
        <w:t>Insert SIM card in any Mobile Phone to check, SIM card for Registration, Activation and GPRS connectivity</w:t>
      </w:r>
    </w:p>
    <w:p w:rsidR="001E28CC" w:rsidRDefault="002D58F8" w:rsidP="002D58F8">
      <w:pPr>
        <w:pStyle w:val="ListParagraph"/>
        <w:numPr>
          <w:ilvl w:val="0"/>
          <w:numId w:val="10"/>
        </w:numPr>
        <w:spacing w:after="120"/>
        <w:ind w:left="547" w:hanging="547"/>
        <w:contextualSpacing w:val="0"/>
        <w:rPr>
          <w:sz w:val="20"/>
          <w:szCs w:val="20"/>
        </w:rPr>
      </w:pPr>
      <w:r>
        <w:rPr>
          <w:sz w:val="20"/>
          <w:szCs w:val="20"/>
        </w:rPr>
        <w:t>If all parameters are found working, insert the SIM card in the holder as shown in the picture below in this document</w:t>
      </w:r>
    </w:p>
    <w:p w:rsidR="004C5124" w:rsidRPr="00EB0FA8" w:rsidRDefault="00EB0FA8" w:rsidP="00FC33A7">
      <w:pPr>
        <w:pStyle w:val="ListParagraph"/>
        <w:numPr>
          <w:ilvl w:val="0"/>
          <w:numId w:val="10"/>
        </w:numPr>
        <w:spacing w:after="120"/>
        <w:ind w:left="547" w:hanging="547"/>
        <w:contextualSpacing w:val="0"/>
        <w:rPr>
          <w:sz w:val="20"/>
          <w:szCs w:val="20"/>
        </w:rPr>
      </w:pPr>
      <w:r>
        <w:rPr>
          <w:sz w:val="20"/>
        </w:rPr>
        <w:t>Switch ON internal Device Battery</w:t>
      </w:r>
    </w:p>
    <w:p w:rsidR="00EB0FA8" w:rsidRDefault="00EB0FA8" w:rsidP="00FC33A7">
      <w:pPr>
        <w:pStyle w:val="ListParagraph"/>
        <w:numPr>
          <w:ilvl w:val="0"/>
          <w:numId w:val="10"/>
        </w:numPr>
        <w:spacing w:after="120"/>
        <w:ind w:left="547" w:hanging="547"/>
        <w:contextualSpacing w:val="0"/>
        <w:rPr>
          <w:sz w:val="20"/>
          <w:szCs w:val="20"/>
        </w:rPr>
      </w:pPr>
      <w:r>
        <w:rPr>
          <w:sz w:val="20"/>
          <w:szCs w:val="20"/>
        </w:rPr>
        <w:t>Connect device to vehicle battery / continuous power source in the vehicle as explained below in this document</w:t>
      </w:r>
    </w:p>
    <w:p w:rsidR="00EB0FA8" w:rsidRDefault="00EB0FA8" w:rsidP="00FC33A7">
      <w:pPr>
        <w:pStyle w:val="ListParagraph"/>
        <w:numPr>
          <w:ilvl w:val="0"/>
          <w:numId w:val="10"/>
        </w:numPr>
        <w:spacing w:after="120"/>
        <w:ind w:left="547" w:hanging="547"/>
        <w:contextualSpacing w:val="0"/>
        <w:rPr>
          <w:sz w:val="20"/>
          <w:szCs w:val="20"/>
        </w:rPr>
      </w:pPr>
      <w:r>
        <w:rPr>
          <w:sz w:val="20"/>
          <w:szCs w:val="20"/>
        </w:rPr>
        <w:t>Keep the vehicle in an Open area</w:t>
      </w:r>
    </w:p>
    <w:p w:rsidR="00D5611D" w:rsidRPr="00D5611D" w:rsidRDefault="00D5611D" w:rsidP="00FC33A7">
      <w:pPr>
        <w:pStyle w:val="ListParagraph"/>
        <w:numPr>
          <w:ilvl w:val="0"/>
          <w:numId w:val="10"/>
        </w:numPr>
        <w:spacing w:after="120"/>
        <w:ind w:left="547" w:hanging="547"/>
        <w:contextualSpacing w:val="0"/>
        <w:rPr>
          <w:b/>
          <w:sz w:val="20"/>
          <w:szCs w:val="20"/>
        </w:rPr>
      </w:pPr>
      <w:r w:rsidRPr="00D5611D">
        <w:rPr>
          <w:b/>
          <w:sz w:val="20"/>
          <w:szCs w:val="20"/>
        </w:rPr>
        <w:t>Check for Processor Status</w:t>
      </w:r>
    </w:p>
    <w:p w:rsidR="00D5611D" w:rsidRDefault="00D5611D" w:rsidP="00FC33A7">
      <w:pPr>
        <w:pStyle w:val="ListParagraph"/>
        <w:numPr>
          <w:ilvl w:val="1"/>
          <w:numId w:val="10"/>
        </w:numPr>
        <w:spacing w:after="120"/>
        <w:contextualSpacing w:val="0"/>
        <w:rPr>
          <w:sz w:val="20"/>
          <w:szCs w:val="20"/>
        </w:rPr>
      </w:pPr>
      <w:r>
        <w:rPr>
          <w:sz w:val="20"/>
          <w:szCs w:val="20"/>
        </w:rPr>
        <w:t xml:space="preserve">A healthy Processor is indicated by an LED (RED) on the front panel of the device that will blink at every 4 seconds </w:t>
      </w:r>
    </w:p>
    <w:p w:rsidR="00D5611D" w:rsidRDefault="00D5611D" w:rsidP="00FC33A7">
      <w:pPr>
        <w:pStyle w:val="ListParagraph"/>
        <w:numPr>
          <w:ilvl w:val="1"/>
          <w:numId w:val="10"/>
        </w:numPr>
        <w:spacing w:after="120"/>
        <w:contextualSpacing w:val="0"/>
        <w:rPr>
          <w:sz w:val="20"/>
          <w:szCs w:val="20"/>
        </w:rPr>
      </w:pPr>
      <w:r>
        <w:rPr>
          <w:sz w:val="20"/>
          <w:szCs w:val="20"/>
        </w:rPr>
        <w:t>If the Processor is not working or has a problem, this LED will be steadily ON</w:t>
      </w:r>
    </w:p>
    <w:p w:rsidR="00330D72" w:rsidRPr="003918B6" w:rsidRDefault="00330D72" w:rsidP="00FC33A7">
      <w:pPr>
        <w:pStyle w:val="ListParagraph"/>
        <w:numPr>
          <w:ilvl w:val="0"/>
          <w:numId w:val="10"/>
        </w:numPr>
        <w:spacing w:after="120"/>
        <w:ind w:left="547" w:hanging="547"/>
        <w:contextualSpacing w:val="0"/>
        <w:rPr>
          <w:b/>
          <w:sz w:val="20"/>
          <w:szCs w:val="20"/>
        </w:rPr>
      </w:pPr>
      <w:r w:rsidRPr="003918B6">
        <w:rPr>
          <w:b/>
          <w:sz w:val="20"/>
          <w:szCs w:val="20"/>
        </w:rPr>
        <w:t>Check for GPS Fix:</w:t>
      </w:r>
    </w:p>
    <w:p w:rsidR="00330D72" w:rsidRDefault="003918B6" w:rsidP="00FC33A7">
      <w:pPr>
        <w:pStyle w:val="ListParagraph"/>
        <w:numPr>
          <w:ilvl w:val="1"/>
          <w:numId w:val="10"/>
        </w:numPr>
        <w:spacing w:after="120"/>
        <w:contextualSpacing w:val="0"/>
        <w:rPr>
          <w:sz w:val="20"/>
          <w:szCs w:val="20"/>
        </w:rPr>
      </w:pPr>
      <w:r>
        <w:rPr>
          <w:sz w:val="20"/>
          <w:szCs w:val="20"/>
        </w:rPr>
        <w:t>The GPS LED (Blue Color) does not blink till the device gets the good GPS Fix</w:t>
      </w:r>
    </w:p>
    <w:p w:rsidR="00EB0FA8" w:rsidRDefault="00EB0FA8" w:rsidP="00FC33A7">
      <w:pPr>
        <w:pStyle w:val="ListParagraph"/>
        <w:numPr>
          <w:ilvl w:val="1"/>
          <w:numId w:val="10"/>
        </w:numPr>
        <w:spacing w:after="120"/>
        <w:contextualSpacing w:val="0"/>
        <w:rPr>
          <w:sz w:val="20"/>
          <w:szCs w:val="20"/>
        </w:rPr>
      </w:pPr>
      <w:r>
        <w:rPr>
          <w:sz w:val="20"/>
          <w:szCs w:val="20"/>
        </w:rPr>
        <w:t>Wait for 2-3 minutes for the first time to get GPS Fix</w:t>
      </w:r>
    </w:p>
    <w:p w:rsidR="003918B6" w:rsidRDefault="003918B6" w:rsidP="00FC33A7">
      <w:pPr>
        <w:pStyle w:val="ListParagraph"/>
        <w:numPr>
          <w:ilvl w:val="1"/>
          <w:numId w:val="10"/>
        </w:numPr>
        <w:spacing w:after="120"/>
        <w:contextualSpacing w:val="0"/>
        <w:rPr>
          <w:sz w:val="20"/>
          <w:szCs w:val="20"/>
        </w:rPr>
      </w:pPr>
      <w:r>
        <w:rPr>
          <w:sz w:val="20"/>
          <w:szCs w:val="20"/>
        </w:rPr>
        <w:t>Once the Device gets good GPS Fix, the GPS LED starts to blink at every second</w:t>
      </w:r>
    </w:p>
    <w:p w:rsidR="003918B6" w:rsidRPr="003918B6" w:rsidRDefault="00EB0FA8" w:rsidP="00FC33A7">
      <w:pPr>
        <w:pStyle w:val="ListParagraph"/>
        <w:numPr>
          <w:ilvl w:val="0"/>
          <w:numId w:val="10"/>
        </w:numPr>
        <w:spacing w:after="120"/>
        <w:ind w:left="547" w:hanging="547"/>
        <w:contextualSpacing w:val="0"/>
        <w:rPr>
          <w:b/>
          <w:sz w:val="20"/>
          <w:szCs w:val="20"/>
        </w:rPr>
      </w:pPr>
      <w:r w:rsidRPr="003918B6">
        <w:rPr>
          <w:b/>
          <w:sz w:val="20"/>
          <w:szCs w:val="20"/>
        </w:rPr>
        <w:lastRenderedPageBreak/>
        <w:t xml:space="preserve">Check </w:t>
      </w:r>
      <w:r w:rsidR="003918B6" w:rsidRPr="003918B6">
        <w:rPr>
          <w:b/>
          <w:sz w:val="20"/>
          <w:szCs w:val="20"/>
        </w:rPr>
        <w:t>for GSM / GPRS Connectivity:</w:t>
      </w:r>
    </w:p>
    <w:p w:rsidR="00957C2A" w:rsidRPr="002D58F8" w:rsidRDefault="00957C2A" w:rsidP="00957C2A">
      <w:pPr>
        <w:pStyle w:val="ListParagraph"/>
        <w:numPr>
          <w:ilvl w:val="1"/>
          <w:numId w:val="10"/>
        </w:numPr>
        <w:spacing w:after="120"/>
        <w:contextualSpacing w:val="0"/>
        <w:rPr>
          <w:sz w:val="20"/>
          <w:szCs w:val="20"/>
        </w:rPr>
      </w:pPr>
      <w:r w:rsidRPr="003918B6">
        <w:rPr>
          <w:sz w:val="20"/>
          <w:szCs w:val="20"/>
        </w:rPr>
        <w:t xml:space="preserve">Wait for 2-3 minutes </w:t>
      </w:r>
      <w:r>
        <w:rPr>
          <w:sz w:val="20"/>
          <w:szCs w:val="20"/>
        </w:rPr>
        <w:t xml:space="preserve">after connecting the device to the vehicle battery </w:t>
      </w:r>
      <w:r w:rsidRPr="003918B6">
        <w:rPr>
          <w:sz w:val="20"/>
          <w:szCs w:val="20"/>
        </w:rPr>
        <w:t>to get the SIM registered to the Operator Network</w:t>
      </w:r>
    </w:p>
    <w:p w:rsidR="003918B6" w:rsidRDefault="003918B6" w:rsidP="00FC33A7">
      <w:pPr>
        <w:pStyle w:val="ListParagraph"/>
        <w:numPr>
          <w:ilvl w:val="1"/>
          <w:numId w:val="10"/>
        </w:numPr>
        <w:spacing w:after="120"/>
        <w:contextualSpacing w:val="0"/>
        <w:rPr>
          <w:sz w:val="20"/>
          <w:szCs w:val="20"/>
        </w:rPr>
      </w:pPr>
      <w:r>
        <w:rPr>
          <w:sz w:val="20"/>
          <w:szCs w:val="20"/>
        </w:rPr>
        <w:t xml:space="preserve">While the device is getting registered to the Mobile Operator network, the GSM </w:t>
      </w:r>
      <w:r w:rsidR="00D5611D">
        <w:rPr>
          <w:sz w:val="20"/>
          <w:szCs w:val="20"/>
        </w:rPr>
        <w:t>LED (Green) will blink frequently</w:t>
      </w:r>
    </w:p>
    <w:p w:rsidR="00957C2A" w:rsidRDefault="007356E6" w:rsidP="00FC33A7">
      <w:pPr>
        <w:pStyle w:val="ListParagraph"/>
        <w:numPr>
          <w:ilvl w:val="1"/>
          <w:numId w:val="10"/>
        </w:numPr>
        <w:spacing w:after="120"/>
        <w:contextualSpacing w:val="0"/>
        <w:rPr>
          <w:sz w:val="20"/>
          <w:szCs w:val="20"/>
        </w:rPr>
      </w:pPr>
      <w:r w:rsidRPr="003918B6">
        <w:rPr>
          <w:sz w:val="20"/>
          <w:szCs w:val="20"/>
        </w:rPr>
        <w:t xml:space="preserve">Once the Device is connected to the GSM service provider network </w:t>
      </w:r>
      <w:r w:rsidR="003918B6">
        <w:rPr>
          <w:sz w:val="20"/>
          <w:szCs w:val="20"/>
        </w:rPr>
        <w:t xml:space="preserve">the GSM LED (Green) will start to blink at every 4 seconds. </w:t>
      </w:r>
    </w:p>
    <w:p w:rsidR="007356E6" w:rsidRDefault="00957C2A" w:rsidP="00957C2A">
      <w:pPr>
        <w:pStyle w:val="ListParagraph"/>
        <w:numPr>
          <w:ilvl w:val="0"/>
          <w:numId w:val="10"/>
        </w:numPr>
        <w:spacing w:after="120"/>
        <w:ind w:left="540" w:hanging="540"/>
        <w:contextualSpacing w:val="0"/>
        <w:rPr>
          <w:sz w:val="20"/>
          <w:szCs w:val="20"/>
        </w:rPr>
      </w:pPr>
      <w:r>
        <w:rPr>
          <w:sz w:val="20"/>
          <w:szCs w:val="20"/>
        </w:rPr>
        <w:t xml:space="preserve">5-10 minutes after connecting the device to the vehicle battery, </w:t>
      </w:r>
      <w:r w:rsidR="007356E6" w:rsidRPr="003918B6">
        <w:rPr>
          <w:sz w:val="20"/>
          <w:szCs w:val="20"/>
        </w:rPr>
        <w:t xml:space="preserve">all the 3 LEDs start to </w:t>
      </w:r>
      <w:r>
        <w:rPr>
          <w:sz w:val="20"/>
          <w:szCs w:val="20"/>
        </w:rPr>
        <w:t>blink indicating that the device is communicating with the configured server</w:t>
      </w:r>
    </w:p>
    <w:p w:rsidR="00957C2A" w:rsidRPr="00957C2A" w:rsidRDefault="00957C2A" w:rsidP="00957C2A">
      <w:pPr>
        <w:spacing w:after="120"/>
        <w:rPr>
          <w:sz w:val="20"/>
          <w:szCs w:val="20"/>
        </w:rPr>
      </w:pPr>
    </w:p>
    <w:tbl>
      <w:tblPr>
        <w:tblStyle w:val="TableGrid"/>
        <w:tblW w:w="10890" w:type="dxa"/>
        <w:tblInd w:w="108" w:type="dxa"/>
        <w:tblLook w:val="04A0"/>
      </w:tblPr>
      <w:tblGrid>
        <w:gridCol w:w="834"/>
        <w:gridCol w:w="10056"/>
      </w:tblGrid>
      <w:tr w:rsidR="00016C25" w:rsidTr="00016C25">
        <w:trPr>
          <w:trHeight w:val="269"/>
        </w:trPr>
        <w:tc>
          <w:tcPr>
            <w:tcW w:w="10890" w:type="dxa"/>
            <w:gridSpan w:val="2"/>
            <w:vAlign w:val="center"/>
          </w:tcPr>
          <w:p w:rsidR="00016C25" w:rsidRPr="00C32494" w:rsidRDefault="00016C25" w:rsidP="00F00F65">
            <w:pPr>
              <w:pStyle w:val="Heading2"/>
              <w:spacing w:before="120"/>
              <w:outlineLvl w:val="1"/>
              <w:rPr>
                <w:color w:val="17365D" w:themeColor="text2" w:themeShade="BF"/>
                <w:sz w:val="22"/>
              </w:rPr>
            </w:pPr>
            <w:bookmarkStart w:id="65" w:name="_Toc381470526"/>
            <w:r w:rsidRPr="00C32494">
              <w:rPr>
                <w:color w:val="17365D" w:themeColor="text2" w:themeShade="BF"/>
                <w:sz w:val="22"/>
              </w:rPr>
              <w:t>POWER CONNECTION</w:t>
            </w:r>
            <w:r w:rsidR="00AB5033" w:rsidRPr="00C32494">
              <w:rPr>
                <w:color w:val="17365D" w:themeColor="text2" w:themeShade="BF"/>
                <w:sz w:val="22"/>
              </w:rPr>
              <w:t xml:space="preserve"> – COMMERCIAL VEHICLES</w:t>
            </w:r>
            <w:bookmarkEnd w:id="65"/>
          </w:p>
          <w:p w:rsidR="00016C25" w:rsidRPr="00A454FB" w:rsidRDefault="00016C25" w:rsidP="00016C25">
            <w:pPr>
              <w:spacing w:before="120" w:after="120"/>
              <w:jc w:val="center"/>
              <w:rPr>
                <w:b/>
              </w:rPr>
            </w:pPr>
            <w:r w:rsidRPr="00A454FB">
              <w:rPr>
                <w:b/>
              </w:rPr>
              <w:t xml:space="preserve"> MINI TRUCKS, TRUCKS, BUSES, MINI BUSES, TEMPO / FORCE TRAVELLER, GOODS AUTO, APE, ACE, AND ALL TYPES OF GOODS VEHICLES</w:t>
            </w:r>
          </w:p>
        </w:tc>
      </w:tr>
      <w:tr w:rsidR="00016C25" w:rsidTr="00016C25">
        <w:tc>
          <w:tcPr>
            <w:tcW w:w="834" w:type="dxa"/>
            <w:vAlign w:val="center"/>
          </w:tcPr>
          <w:p w:rsidR="00016C25" w:rsidRPr="00A454FB" w:rsidRDefault="00016C25" w:rsidP="00016C25">
            <w:pPr>
              <w:spacing w:before="80" w:after="80"/>
              <w:jc w:val="center"/>
            </w:pPr>
            <w:r w:rsidRPr="00A454FB">
              <w:t>01</w:t>
            </w:r>
          </w:p>
        </w:tc>
        <w:tc>
          <w:tcPr>
            <w:tcW w:w="10056" w:type="dxa"/>
            <w:vAlign w:val="center"/>
          </w:tcPr>
          <w:p w:rsidR="00016C25" w:rsidRPr="00A454FB" w:rsidRDefault="00016C25" w:rsidP="00016C25">
            <w:pPr>
              <w:spacing w:before="80" w:after="80"/>
              <w:jc w:val="both"/>
            </w:pPr>
            <w:r w:rsidRPr="00A454FB">
              <w:t xml:space="preserve">Remove the ignition key </w:t>
            </w:r>
          </w:p>
        </w:tc>
      </w:tr>
      <w:tr w:rsidR="00016C25" w:rsidTr="00016C25">
        <w:tc>
          <w:tcPr>
            <w:tcW w:w="834" w:type="dxa"/>
            <w:vAlign w:val="center"/>
          </w:tcPr>
          <w:p w:rsidR="00016C25" w:rsidRPr="00A454FB" w:rsidRDefault="00016C25" w:rsidP="00016C25">
            <w:pPr>
              <w:spacing w:before="80" w:after="80"/>
              <w:jc w:val="center"/>
            </w:pPr>
            <w:r w:rsidRPr="00A454FB">
              <w:t>02</w:t>
            </w:r>
          </w:p>
        </w:tc>
        <w:tc>
          <w:tcPr>
            <w:tcW w:w="10056" w:type="dxa"/>
            <w:vAlign w:val="center"/>
          </w:tcPr>
          <w:p w:rsidR="00016C25" w:rsidRPr="00A454FB" w:rsidRDefault="00016C25" w:rsidP="00016C25">
            <w:pPr>
              <w:spacing w:before="80" w:after="80"/>
              <w:jc w:val="both"/>
            </w:pPr>
            <w:r w:rsidRPr="00A454FB">
              <w:t>Run RED (+ve) and BLCK (-ve) wires from battery till the location of device placement. Ensure that the wiring is done FIRMLY and NEATLY without any hanging or sagging of wires. Use Self-adhesive Cable Tie Mounts and cable ties to do the wiring.</w:t>
            </w:r>
          </w:p>
        </w:tc>
      </w:tr>
      <w:tr w:rsidR="00016C25" w:rsidTr="00016C25">
        <w:trPr>
          <w:cantSplit/>
        </w:trPr>
        <w:tc>
          <w:tcPr>
            <w:tcW w:w="834" w:type="dxa"/>
            <w:vAlign w:val="center"/>
          </w:tcPr>
          <w:p w:rsidR="00016C25" w:rsidRPr="00A454FB" w:rsidRDefault="00016C25" w:rsidP="00016C25">
            <w:pPr>
              <w:spacing w:before="80" w:after="80"/>
              <w:jc w:val="center"/>
            </w:pPr>
            <w:r w:rsidRPr="00A454FB">
              <w:t>03</w:t>
            </w:r>
          </w:p>
        </w:tc>
        <w:tc>
          <w:tcPr>
            <w:tcW w:w="10056" w:type="dxa"/>
            <w:vAlign w:val="center"/>
          </w:tcPr>
          <w:p w:rsidR="00016C25" w:rsidRPr="00A454FB" w:rsidRDefault="00016C25" w:rsidP="00016C25">
            <w:pPr>
              <w:spacing w:before="80" w:after="80"/>
              <w:jc w:val="both"/>
            </w:pPr>
            <w:r w:rsidRPr="00A454FB">
              <w:t>Connect RED wire of Aquila Device Power Cable (Long Cable) to the +ve (RED) cable drawn from the vehicle battery and ensure that the connection is firm.</w:t>
            </w:r>
          </w:p>
        </w:tc>
      </w:tr>
      <w:tr w:rsidR="00016C25" w:rsidTr="00016C25">
        <w:tc>
          <w:tcPr>
            <w:tcW w:w="834" w:type="dxa"/>
            <w:vAlign w:val="center"/>
          </w:tcPr>
          <w:p w:rsidR="00016C25" w:rsidRPr="00A454FB" w:rsidRDefault="00016C25" w:rsidP="00016C25">
            <w:pPr>
              <w:spacing w:before="80" w:after="80"/>
              <w:jc w:val="center"/>
            </w:pPr>
            <w:r w:rsidRPr="00A454FB">
              <w:t>04</w:t>
            </w:r>
          </w:p>
        </w:tc>
        <w:tc>
          <w:tcPr>
            <w:tcW w:w="10056" w:type="dxa"/>
            <w:vAlign w:val="center"/>
          </w:tcPr>
          <w:p w:rsidR="00016C25" w:rsidRPr="00A454FB" w:rsidRDefault="00016C25" w:rsidP="00016C25">
            <w:pPr>
              <w:spacing w:before="80" w:after="80"/>
              <w:jc w:val="both"/>
            </w:pPr>
            <w:r w:rsidRPr="00A454FB">
              <w:t>Connect the BLACK wire of the Aquila Device Power Cable (Long Cable) to the –ve (BLACK) wire drawn from the vehicle battery and ensure that the connection is firm.</w:t>
            </w:r>
          </w:p>
        </w:tc>
      </w:tr>
      <w:tr w:rsidR="00016C25" w:rsidTr="00016C25">
        <w:tc>
          <w:tcPr>
            <w:tcW w:w="834" w:type="dxa"/>
            <w:vAlign w:val="center"/>
          </w:tcPr>
          <w:p w:rsidR="00016C25" w:rsidRPr="00A454FB" w:rsidRDefault="00016C25" w:rsidP="00016C25">
            <w:pPr>
              <w:spacing w:before="80" w:after="80"/>
              <w:jc w:val="center"/>
            </w:pPr>
            <w:r w:rsidRPr="00A454FB">
              <w:t xml:space="preserve">05 </w:t>
            </w:r>
          </w:p>
        </w:tc>
        <w:tc>
          <w:tcPr>
            <w:tcW w:w="10056" w:type="dxa"/>
            <w:vAlign w:val="center"/>
          </w:tcPr>
          <w:p w:rsidR="00016C25" w:rsidRPr="00A454FB" w:rsidRDefault="00016C25" w:rsidP="00016C25">
            <w:pPr>
              <w:spacing w:before="80" w:after="80"/>
              <w:jc w:val="both"/>
            </w:pPr>
            <w:r w:rsidRPr="00A454FB">
              <w:t xml:space="preserve">Check if the Dash Board is made of Metal or Plastic / Fiber. </w:t>
            </w:r>
          </w:p>
        </w:tc>
      </w:tr>
      <w:tr w:rsidR="00016C25" w:rsidTr="00016C25">
        <w:tc>
          <w:tcPr>
            <w:tcW w:w="834" w:type="dxa"/>
            <w:vAlign w:val="center"/>
          </w:tcPr>
          <w:p w:rsidR="00016C25" w:rsidRPr="00A454FB" w:rsidRDefault="00016C25" w:rsidP="00016C25">
            <w:pPr>
              <w:spacing w:before="80" w:after="80"/>
              <w:jc w:val="center"/>
            </w:pPr>
            <w:r w:rsidRPr="00A454FB">
              <w:t>06</w:t>
            </w:r>
          </w:p>
        </w:tc>
        <w:tc>
          <w:tcPr>
            <w:tcW w:w="10056" w:type="dxa"/>
            <w:vAlign w:val="center"/>
          </w:tcPr>
          <w:p w:rsidR="00016C25" w:rsidRPr="00A454FB" w:rsidRDefault="00016C25" w:rsidP="00016C25">
            <w:pPr>
              <w:spacing w:before="80" w:after="80"/>
              <w:jc w:val="both"/>
            </w:pPr>
            <w:r w:rsidRPr="00A454FB">
              <w:t xml:space="preserve">If the Dash Board is made of Metal, INSTALL THE DEVICE OUTSIDE THE DASH BOARD ONLY and Use IP box to ensure that the connectors and device are secured from vulnerabilities. </w:t>
            </w:r>
          </w:p>
        </w:tc>
      </w:tr>
      <w:tr w:rsidR="00016C25" w:rsidTr="00016C25">
        <w:tc>
          <w:tcPr>
            <w:tcW w:w="834" w:type="dxa"/>
            <w:vAlign w:val="center"/>
          </w:tcPr>
          <w:p w:rsidR="00016C25" w:rsidRPr="00A454FB" w:rsidRDefault="00016C25" w:rsidP="00016C25">
            <w:pPr>
              <w:spacing w:before="80" w:after="80"/>
              <w:jc w:val="center"/>
            </w:pPr>
            <w:r w:rsidRPr="00A454FB">
              <w:lastRenderedPageBreak/>
              <w:t>07</w:t>
            </w:r>
          </w:p>
        </w:tc>
        <w:tc>
          <w:tcPr>
            <w:tcW w:w="10056" w:type="dxa"/>
            <w:vAlign w:val="center"/>
          </w:tcPr>
          <w:p w:rsidR="00016C25" w:rsidRPr="00A454FB" w:rsidRDefault="00016C25" w:rsidP="00016C25">
            <w:pPr>
              <w:spacing w:before="80" w:after="80"/>
              <w:jc w:val="both"/>
            </w:pPr>
            <w:r w:rsidRPr="00A454FB">
              <w:t>If the Dash Board is made of Fiber OR Plastic, DEVICE CAN BE INSTALLED INSIDE THE DASH BOAD and IP Box is not required.</w:t>
            </w:r>
          </w:p>
        </w:tc>
      </w:tr>
    </w:tbl>
    <w:p w:rsidR="00523159" w:rsidRDefault="00523159" w:rsidP="00E35825">
      <w:pPr>
        <w:spacing w:after="80"/>
        <w:jc w:val="both"/>
        <w:rPr>
          <w:rFonts w:ascii="Arial Bold" w:hAnsi="Arial Bold" w:cs="Arial Unicode MS"/>
          <w:b/>
          <w:sz w:val="16"/>
          <w:szCs w:val="16"/>
        </w:rPr>
      </w:pPr>
    </w:p>
    <w:p w:rsidR="00F00F65" w:rsidRPr="00016C25" w:rsidRDefault="00F00F65" w:rsidP="00E35825">
      <w:pPr>
        <w:spacing w:after="80"/>
        <w:jc w:val="both"/>
        <w:rPr>
          <w:rFonts w:ascii="Arial Bold" w:hAnsi="Arial Bold" w:cs="Arial Unicode MS"/>
          <w:b/>
          <w:sz w:val="16"/>
          <w:szCs w:val="16"/>
        </w:rPr>
      </w:pPr>
    </w:p>
    <w:tbl>
      <w:tblPr>
        <w:tblStyle w:val="TableGrid"/>
        <w:tblW w:w="10963" w:type="dxa"/>
        <w:jc w:val="center"/>
        <w:tblInd w:w="-1289" w:type="dxa"/>
        <w:tblLook w:val="04A0"/>
      </w:tblPr>
      <w:tblGrid>
        <w:gridCol w:w="540"/>
        <w:gridCol w:w="10423"/>
      </w:tblGrid>
      <w:tr w:rsidR="006E7A53" w:rsidTr="00523159">
        <w:trPr>
          <w:trHeight w:val="494"/>
          <w:jc w:val="center"/>
        </w:trPr>
        <w:tc>
          <w:tcPr>
            <w:tcW w:w="10963" w:type="dxa"/>
            <w:gridSpan w:val="2"/>
            <w:vAlign w:val="center"/>
          </w:tcPr>
          <w:p w:rsidR="006E7A53" w:rsidRPr="00523159" w:rsidRDefault="006E7A53" w:rsidP="00C32494">
            <w:pPr>
              <w:pStyle w:val="Heading2"/>
              <w:outlineLvl w:val="1"/>
            </w:pPr>
            <w:bookmarkStart w:id="66" w:name="_Toc381470527"/>
            <w:r w:rsidRPr="00C32494">
              <w:rPr>
                <w:color w:val="17365D" w:themeColor="text2" w:themeShade="BF"/>
                <w:sz w:val="22"/>
              </w:rPr>
              <w:t>POWER CONNECTION – PERSONAL 4 WHEELERS</w:t>
            </w:r>
            <w:bookmarkEnd w:id="66"/>
          </w:p>
        </w:tc>
      </w:tr>
      <w:tr w:rsidR="006E7A53" w:rsidTr="006E7A53">
        <w:trPr>
          <w:jc w:val="center"/>
        </w:trPr>
        <w:tc>
          <w:tcPr>
            <w:tcW w:w="540" w:type="dxa"/>
            <w:vAlign w:val="center"/>
          </w:tcPr>
          <w:p w:rsidR="006E7A53" w:rsidRPr="00A454FB" w:rsidRDefault="006E7A53" w:rsidP="004C5124">
            <w:pPr>
              <w:spacing w:before="80" w:after="80"/>
              <w:jc w:val="center"/>
            </w:pPr>
            <w:r w:rsidRPr="00A454FB">
              <w:t>01</w:t>
            </w:r>
          </w:p>
        </w:tc>
        <w:tc>
          <w:tcPr>
            <w:tcW w:w="10423" w:type="dxa"/>
            <w:vAlign w:val="center"/>
          </w:tcPr>
          <w:p w:rsidR="006E7A53" w:rsidRPr="00A454FB" w:rsidRDefault="006E7A53" w:rsidP="004C5124">
            <w:pPr>
              <w:spacing w:before="80" w:after="80"/>
              <w:jc w:val="both"/>
            </w:pPr>
            <w:r w:rsidRPr="00A454FB">
              <w:t xml:space="preserve">Remove the ignition key </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02</w:t>
            </w:r>
          </w:p>
        </w:tc>
        <w:tc>
          <w:tcPr>
            <w:tcW w:w="10423" w:type="dxa"/>
            <w:vAlign w:val="center"/>
          </w:tcPr>
          <w:p w:rsidR="006E7A53" w:rsidRPr="00A454FB" w:rsidRDefault="006E7A53" w:rsidP="004C5124">
            <w:pPr>
              <w:spacing w:before="80" w:after="80"/>
              <w:jc w:val="both"/>
            </w:pPr>
            <w:r w:rsidRPr="00A454FB">
              <w:t>Identify the power line +ve cable coming from the battery to the ignition switch by measuring the voltage between each of the wire coming in to the ignition switch assembly.</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03</w:t>
            </w:r>
          </w:p>
        </w:tc>
        <w:tc>
          <w:tcPr>
            <w:tcW w:w="10423" w:type="dxa"/>
            <w:vAlign w:val="center"/>
          </w:tcPr>
          <w:p w:rsidR="006E7A53" w:rsidRPr="00A454FB" w:rsidRDefault="006E7A53" w:rsidP="004C5124">
            <w:pPr>
              <w:spacing w:before="80" w:after="80"/>
              <w:jc w:val="both"/>
            </w:pPr>
            <w:r w:rsidRPr="00A454FB">
              <w:t>See if the metal conductor in the connector or wire connection point at the ignition switch is accessible, else remove the skin from each of the wire</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04</w:t>
            </w:r>
          </w:p>
        </w:tc>
        <w:tc>
          <w:tcPr>
            <w:tcW w:w="10423" w:type="dxa"/>
            <w:vAlign w:val="center"/>
          </w:tcPr>
          <w:p w:rsidR="006E7A53" w:rsidRPr="00A454FB" w:rsidRDefault="006E7A53" w:rsidP="004C5124">
            <w:pPr>
              <w:spacing w:before="80" w:after="80"/>
              <w:jc w:val="both"/>
            </w:pPr>
            <w:r w:rsidRPr="00A454FB">
              <w:t>Firmly hold the +ve (RED) probe of the multimeter to the wire conductor and –ve (BLACK) probe of the multimeter to the GROUND point (- ve terminal of the vehicle battery OR any screw / bolt directly connected to metal body of the vehicle)</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 xml:space="preserve">05 </w:t>
            </w:r>
          </w:p>
        </w:tc>
        <w:tc>
          <w:tcPr>
            <w:tcW w:w="10423" w:type="dxa"/>
            <w:vAlign w:val="center"/>
          </w:tcPr>
          <w:p w:rsidR="006E7A53" w:rsidRPr="00A454FB" w:rsidRDefault="006E7A53" w:rsidP="004C5124">
            <w:pPr>
              <w:spacing w:before="80" w:after="80"/>
              <w:jc w:val="both"/>
            </w:pPr>
            <w:r w:rsidRPr="00A454FB">
              <w:t>Voltage at the +ve wire of the (incoming supply line) ignition should be matching to the battery voltage of the vehicle</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06</w:t>
            </w:r>
          </w:p>
        </w:tc>
        <w:tc>
          <w:tcPr>
            <w:tcW w:w="10423" w:type="dxa"/>
            <w:vAlign w:val="center"/>
          </w:tcPr>
          <w:p w:rsidR="006E7A53" w:rsidRPr="00A454FB" w:rsidRDefault="006E7A53" w:rsidP="004C5124">
            <w:pPr>
              <w:spacing w:before="80" w:after="80"/>
              <w:jc w:val="both"/>
            </w:pPr>
            <w:r w:rsidRPr="00A454FB">
              <w:t xml:space="preserve">Check the Voltage at the Ignition input point at </w:t>
            </w:r>
          </w:p>
          <w:p w:rsidR="006E7A53" w:rsidRPr="00A454FB" w:rsidRDefault="006E7A53" w:rsidP="00FC33A7">
            <w:pPr>
              <w:pStyle w:val="ListParagraph"/>
              <w:numPr>
                <w:ilvl w:val="0"/>
                <w:numId w:val="6"/>
              </w:numPr>
              <w:spacing w:before="80" w:after="80"/>
              <w:contextualSpacing w:val="0"/>
              <w:jc w:val="both"/>
            </w:pPr>
            <w:r w:rsidRPr="00A454FB">
              <w:t>Vehicle OFF condition</w:t>
            </w:r>
          </w:p>
          <w:p w:rsidR="006E7A53" w:rsidRPr="00A454FB" w:rsidRDefault="006E7A53" w:rsidP="00FC33A7">
            <w:pPr>
              <w:pStyle w:val="ListParagraph"/>
              <w:numPr>
                <w:ilvl w:val="0"/>
                <w:numId w:val="6"/>
              </w:numPr>
              <w:spacing w:before="80" w:after="80"/>
              <w:contextualSpacing w:val="0"/>
              <w:jc w:val="both"/>
            </w:pPr>
            <w:r w:rsidRPr="00A454FB">
              <w:t>Vehicle Ignition ON Condition</w:t>
            </w:r>
          </w:p>
          <w:p w:rsidR="006E7A53" w:rsidRPr="00A454FB" w:rsidRDefault="006E7A53" w:rsidP="00FC33A7">
            <w:pPr>
              <w:pStyle w:val="ListParagraph"/>
              <w:numPr>
                <w:ilvl w:val="0"/>
                <w:numId w:val="6"/>
              </w:numPr>
              <w:spacing w:before="80" w:after="80"/>
              <w:contextualSpacing w:val="0"/>
              <w:jc w:val="both"/>
            </w:pPr>
            <w:r w:rsidRPr="00A454FB">
              <w:t>Vehicle Engine start condition</w:t>
            </w:r>
          </w:p>
          <w:p w:rsidR="006E7A53" w:rsidRPr="00A454FB" w:rsidRDefault="006E7A53" w:rsidP="00FC33A7">
            <w:pPr>
              <w:pStyle w:val="ListParagraph"/>
              <w:numPr>
                <w:ilvl w:val="0"/>
                <w:numId w:val="6"/>
              </w:numPr>
              <w:spacing w:before="80" w:after="80"/>
              <w:contextualSpacing w:val="0"/>
              <w:jc w:val="both"/>
            </w:pPr>
            <w:r w:rsidRPr="00A454FB">
              <w:t>Maximum Acceleration at Neutral / stationary</w:t>
            </w:r>
          </w:p>
          <w:p w:rsidR="006E7A53" w:rsidRPr="00A454FB" w:rsidRDefault="006E7A53" w:rsidP="004C5124">
            <w:pPr>
              <w:spacing w:before="80" w:after="80"/>
              <w:jc w:val="both"/>
            </w:pPr>
            <w:r w:rsidRPr="00A454FB">
              <w:t>In any condition, the voltage should not exceed 32V. Please do not install the device in the vehicle if the voltage is beyond 32V</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t>07</w:t>
            </w:r>
          </w:p>
        </w:tc>
        <w:tc>
          <w:tcPr>
            <w:tcW w:w="10423" w:type="dxa"/>
            <w:vAlign w:val="center"/>
          </w:tcPr>
          <w:p w:rsidR="006E7A53" w:rsidRPr="00A454FB" w:rsidRDefault="006E7A53" w:rsidP="004C5124">
            <w:pPr>
              <w:spacing w:before="80" w:after="80"/>
              <w:jc w:val="both"/>
            </w:pPr>
            <w:r w:rsidRPr="00A454FB">
              <w:t>Connect RED wire of Aquila Device Power Cable (Long Cable) to the +ve (RED) cable at the Vehicle Ignition input by removing a small portion of the PVC skin at least 2 inch away from the ignition switch (if already removed the skin for testing the voltage, use the same)</w:t>
            </w:r>
          </w:p>
        </w:tc>
      </w:tr>
      <w:tr w:rsidR="006E7A53" w:rsidTr="006E7A53">
        <w:trPr>
          <w:cantSplit/>
          <w:jc w:val="center"/>
        </w:trPr>
        <w:tc>
          <w:tcPr>
            <w:tcW w:w="540" w:type="dxa"/>
            <w:vAlign w:val="center"/>
          </w:tcPr>
          <w:p w:rsidR="006E7A53" w:rsidRPr="00A454FB" w:rsidRDefault="006E7A53" w:rsidP="004C5124">
            <w:pPr>
              <w:spacing w:before="80" w:after="80"/>
              <w:jc w:val="center"/>
            </w:pPr>
            <w:r w:rsidRPr="00A454FB">
              <w:t>08</w:t>
            </w:r>
          </w:p>
        </w:tc>
        <w:tc>
          <w:tcPr>
            <w:tcW w:w="10423" w:type="dxa"/>
            <w:vAlign w:val="center"/>
          </w:tcPr>
          <w:p w:rsidR="006E7A53" w:rsidRPr="00A454FB" w:rsidRDefault="006E7A53" w:rsidP="004C5124">
            <w:pPr>
              <w:spacing w:before="80" w:after="80"/>
              <w:jc w:val="both"/>
            </w:pPr>
            <w:r w:rsidRPr="00A454FB">
              <w:t>Connect the BLACK wire of the Aquila Device Power Cable (Long Cable) to the GROUND by connecting the wire to the –ve terminal of the vehicle battery OR to the point where GROUND wire of any of the other accessories of the vehicle is connected and ensure that the connection is VERY FIRM / TIGHT</w:t>
            </w:r>
          </w:p>
        </w:tc>
      </w:tr>
      <w:tr w:rsidR="006E7A53" w:rsidTr="006E7A53">
        <w:trPr>
          <w:jc w:val="center"/>
        </w:trPr>
        <w:tc>
          <w:tcPr>
            <w:tcW w:w="540" w:type="dxa"/>
            <w:vAlign w:val="center"/>
          </w:tcPr>
          <w:p w:rsidR="006E7A53" w:rsidRPr="00A454FB" w:rsidRDefault="006E7A53" w:rsidP="004C5124">
            <w:pPr>
              <w:spacing w:before="80" w:after="80"/>
              <w:jc w:val="center"/>
            </w:pPr>
            <w:r w:rsidRPr="00A454FB">
              <w:lastRenderedPageBreak/>
              <w:t>09</w:t>
            </w:r>
          </w:p>
        </w:tc>
        <w:tc>
          <w:tcPr>
            <w:tcW w:w="10423" w:type="dxa"/>
            <w:vAlign w:val="center"/>
          </w:tcPr>
          <w:p w:rsidR="006E7A53" w:rsidRPr="00A454FB" w:rsidRDefault="006E7A53" w:rsidP="004C5124">
            <w:pPr>
              <w:spacing w:before="80" w:after="80"/>
              <w:jc w:val="both"/>
            </w:pPr>
            <w:r w:rsidRPr="00A454FB">
              <w:t>For all vehicles other than Cars and SUVs, it is highly recommended to connect the +ve and –ve of the device directly to the vehicle battery</w:t>
            </w:r>
          </w:p>
        </w:tc>
      </w:tr>
    </w:tbl>
    <w:p w:rsidR="006E7A53" w:rsidRDefault="006E7A53" w:rsidP="00E35825">
      <w:pPr>
        <w:spacing w:after="80"/>
        <w:jc w:val="both"/>
        <w:rPr>
          <w:rFonts w:ascii="Arial Bold" w:hAnsi="Arial Bold" w:cs="Arial Unicode MS"/>
          <w:b/>
          <w:sz w:val="16"/>
          <w:szCs w:val="16"/>
        </w:rPr>
      </w:pPr>
    </w:p>
    <w:tbl>
      <w:tblPr>
        <w:tblStyle w:val="TableGrid"/>
        <w:tblW w:w="0" w:type="auto"/>
        <w:tblInd w:w="108" w:type="dxa"/>
        <w:tblLook w:val="04A0"/>
      </w:tblPr>
      <w:tblGrid>
        <w:gridCol w:w="540"/>
        <w:gridCol w:w="10440"/>
      </w:tblGrid>
      <w:tr w:rsidR="006E7A53" w:rsidTr="006E7A53">
        <w:trPr>
          <w:trHeight w:val="386"/>
        </w:trPr>
        <w:tc>
          <w:tcPr>
            <w:tcW w:w="10980" w:type="dxa"/>
            <w:gridSpan w:val="2"/>
            <w:vAlign w:val="center"/>
          </w:tcPr>
          <w:p w:rsidR="006E7A53" w:rsidRDefault="006E7A53" w:rsidP="00C32494">
            <w:pPr>
              <w:pStyle w:val="Heading2"/>
              <w:outlineLvl w:val="1"/>
              <w:rPr>
                <w:rFonts w:ascii="Arial Bold" w:hAnsi="Arial Bold" w:cs="Arial Unicode MS"/>
                <w:sz w:val="16"/>
                <w:szCs w:val="16"/>
              </w:rPr>
            </w:pPr>
            <w:bookmarkStart w:id="67" w:name="_Toc381470528"/>
            <w:r w:rsidRPr="00C32494">
              <w:rPr>
                <w:color w:val="17365D" w:themeColor="text2" w:themeShade="BF"/>
                <w:sz w:val="22"/>
              </w:rPr>
              <w:t>CONNECTION TO IGNITION OUTPUT IN THE VEHICLE</w:t>
            </w:r>
            <w:bookmarkEnd w:id="67"/>
          </w:p>
        </w:tc>
      </w:tr>
      <w:tr w:rsidR="006E7A53" w:rsidTr="004C5124">
        <w:tc>
          <w:tcPr>
            <w:tcW w:w="540" w:type="dxa"/>
            <w:vAlign w:val="center"/>
          </w:tcPr>
          <w:p w:rsidR="006E7A53" w:rsidRPr="00A454FB" w:rsidRDefault="006E7A53" w:rsidP="006E7A53">
            <w:pPr>
              <w:jc w:val="center"/>
            </w:pPr>
            <w:r w:rsidRPr="00A454FB">
              <w:t>01</w:t>
            </w:r>
          </w:p>
        </w:tc>
        <w:tc>
          <w:tcPr>
            <w:tcW w:w="10440" w:type="dxa"/>
            <w:vAlign w:val="center"/>
          </w:tcPr>
          <w:p w:rsidR="006E7A53" w:rsidRPr="00A454FB" w:rsidRDefault="006E7A53" w:rsidP="006E7A53">
            <w:pPr>
              <w:spacing w:before="80" w:after="80"/>
              <w:jc w:val="both"/>
              <w:rPr>
                <w:b/>
              </w:rPr>
            </w:pPr>
            <w:bookmarkStart w:id="68" w:name="OLE_LINK1"/>
            <w:bookmarkStart w:id="69" w:name="OLE_LINK2"/>
            <w:r w:rsidRPr="00A454FB">
              <w:t>Take each wire other than the +ve wire connecting the ignition switch assembly and look for a metal conductor / connector pin of the wire at the switch end, if not found, remove a small portion of the PVC skin at least 2 inch away from the Switch end</w:t>
            </w:r>
            <w:bookmarkEnd w:id="68"/>
            <w:bookmarkEnd w:id="69"/>
          </w:p>
        </w:tc>
      </w:tr>
      <w:tr w:rsidR="006E7A53" w:rsidTr="004C5124">
        <w:tc>
          <w:tcPr>
            <w:tcW w:w="540" w:type="dxa"/>
            <w:vAlign w:val="center"/>
          </w:tcPr>
          <w:p w:rsidR="006E7A53" w:rsidRPr="00A454FB" w:rsidRDefault="006E7A53" w:rsidP="006E7A53">
            <w:pPr>
              <w:jc w:val="center"/>
            </w:pPr>
            <w:r w:rsidRPr="00A454FB">
              <w:t>02</w:t>
            </w:r>
          </w:p>
        </w:tc>
        <w:tc>
          <w:tcPr>
            <w:tcW w:w="10440" w:type="dxa"/>
            <w:vAlign w:val="center"/>
          </w:tcPr>
          <w:p w:rsidR="006E7A53" w:rsidRPr="00A454FB" w:rsidRDefault="006E7A53" w:rsidP="006E7A53">
            <w:pPr>
              <w:spacing w:before="80" w:after="80"/>
              <w:jc w:val="both"/>
              <w:rPr>
                <w:b/>
              </w:rPr>
            </w:pPr>
            <w:r w:rsidRPr="00A454FB">
              <w:rPr>
                <w:b/>
              </w:rPr>
              <w:t>KEEP THE IGNITION SWITCH IN OFF POSITION AND FOLLOW THE STEPS BELOW:</w:t>
            </w:r>
          </w:p>
        </w:tc>
      </w:tr>
      <w:tr w:rsidR="006E7A53" w:rsidTr="004C5124">
        <w:tc>
          <w:tcPr>
            <w:tcW w:w="540" w:type="dxa"/>
            <w:vAlign w:val="center"/>
          </w:tcPr>
          <w:p w:rsidR="006E7A53" w:rsidRPr="00A454FB" w:rsidRDefault="006E7A53" w:rsidP="006E7A53">
            <w:pPr>
              <w:jc w:val="center"/>
            </w:pPr>
            <w:r w:rsidRPr="00A454FB">
              <w:t>03</w:t>
            </w:r>
          </w:p>
        </w:tc>
        <w:tc>
          <w:tcPr>
            <w:tcW w:w="10440" w:type="dxa"/>
            <w:vAlign w:val="center"/>
          </w:tcPr>
          <w:p w:rsidR="006E7A53" w:rsidRPr="00A454FB" w:rsidRDefault="006E7A53" w:rsidP="006E7A53">
            <w:pPr>
              <w:spacing w:before="80" w:after="80"/>
              <w:jc w:val="both"/>
            </w:pPr>
            <w:r w:rsidRPr="00A454FB">
              <w:t>Firmly hold the RED probe of the Multimeter at the skinned portion of each of the wire one-by-one and BLACK probe of the Multimeter to the GROUND (- ve terminal of the vehicle battery OR any screw / bolt directly connected to metal body of the vehicle) and measure the Voltage. The Voltage MUST BE ZERO when the Ignition is in OFF position</w:t>
            </w:r>
          </w:p>
        </w:tc>
      </w:tr>
      <w:tr w:rsidR="006E7A53" w:rsidTr="004C5124">
        <w:tc>
          <w:tcPr>
            <w:tcW w:w="540" w:type="dxa"/>
            <w:vAlign w:val="center"/>
          </w:tcPr>
          <w:p w:rsidR="006E7A53" w:rsidRPr="00A454FB" w:rsidRDefault="006E7A53" w:rsidP="006E7A53">
            <w:pPr>
              <w:jc w:val="center"/>
            </w:pPr>
            <w:r w:rsidRPr="00A454FB">
              <w:t>04</w:t>
            </w:r>
          </w:p>
        </w:tc>
        <w:tc>
          <w:tcPr>
            <w:tcW w:w="10440" w:type="dxa"/>
            <w:vAlign w:val="center"/>
          </w:tcPr>
          <w:p w:rsidR="006E7A53" w:rsidRPr="00A454FB" w:rsidRDefault="006E7A53" w:rsidP="006E7A53">
            <w:pPr>
              <w:spacing w:before="80" w:after="80"/>
              <w:jc w:val="both"/>
            </w:pPr>
            <w:r w:rsidRPr="00A454FB">
              <w:rPr>
                <w:b/>
              </w:rPr>
              <w:t>KEEP THE IGNITION SWITCH IN ACCESSORIES POSITION AND FOLLOW THE STEPS BELOW:</w:t>
            </w:r>
          </w:p>
        </w:tc>
      </w:tr>
      <w:tr w:rsidR="006E7A53" w:rsidTr="00F00F65">
        <w:trPr>
          <w:cantSplit/>
        </w:trPr>
        <w:tc>
          <w:tcPr>
            <w:tcW w:w="540" w:type="dxa"/>
            <w:vAlign w:val="center"/>
          </w:tcPr>
          <w:p w:rsidR="006E7A53" w:rsidRPr="00A454FB" w:rsidRDefault="006E7A53" w:rsidP="006E7A53">
            <w:pPr>
              <w:jc w:val="center"/>
            </w:pPr>
            <w:r w:rsidRPr="00A454FB">
              <w:t>05</w:t>
            </w:r>
          </w:p>
        </w:tc>
        <w:tc>
          <w:tcPr>
            <w:tcW w:w="10440" w:type="dxa"/>
            <w:vAlign w:val="center"/>
          </w:tcPr>
          <w:p w:rsidR="006E7A53" w:rsidRPr="00A454FB" w:rsidRDefault="006E7A53" w:rsidP="006E7A53">
            <w:pPr>
              <w:spacing w:before="80" w:after="80"/>
              <w:jc w:val="both"/>
            </w:pPr>
            <w:r w:rsidRPr="00A454FB">
              <w:t>Firmly hold the RED probe of the Multimeter at the skinned portion of each of the wire one-by-one and BLACK probe of the Multimeter to the GROUND (- ve terminal of the vehicle battery OR any screw / bolt directly connected to metal body of the vehicle) and measure the Voltage. The Voltage MUST BE EQUAL TO THE BATTERY VOLTAGE when the Ignition is in Accessories position At least 1 wire shows ZERO voltage when the ignition is in Accessories position</w:t>
            </w:r>
          </w:p>
        </w:tc>
      </w:tr>
      <w:tr w:rsidR="006E7A53" w:rsidTr="004C5124">
        <w:tc>
          <w:tcPr>
            <w:tcW w:w="540" w:type="dxa"/>
            <w:vAlign w:val="center"/>
          </w:tcPr>
          <w:p w:rsidR="006E7A53" w:rsidRPr="00A454FB" w:rsidRDefault="006E7A53" w:rsidP="006E7A53">
            <w:pPr>
              <w:jc w:val="center"/>
            </w:pPr>
            <w:r w:rsidRPr="00A454FB">
              <w:t>06</w:t>
            </w:r>
          </w:p>
        </w:tc>
        <w:tc>
          <w:tcPr>
            <w:tcW w:w="10440" w:type="dxa"/>
            <w:vAlign w:val="center"/>
          </w:tcPr>
          <w:p w:rsidR="006E7A53" w:rsidRPr="00A454FB" w:rsidRDefault="006E7A53" w:rsidP="006E7A53">
            <w:pPr>
              <w:spacing w:before="80" w:after="80"/>
              <w:jc w:val="both"/>
            </w:pPr>
            <w:r w:rsidRPr="00A454FB">
              <w:rPr>
                <w:b/>
              </w:rPr>
              <w:t>KEEP THE IGNITION SWITCH IN ON POSITION AND FOLLOW THE STEPS BELOW:</w:t>
            </w:r>
          </w:p>
        </w:tc>
      </w:tr>
      <w:tr w:rsidR="006E7A53" w:rsidTr="004C5124">
        <w:tc>
          <w:tcPr>
            <w:tcW w:w="540" w:type="dxa"/>
            <w:vAlign w:val="center"/>
          </w:tcPr>
          <w:p w:rsidR="006E7A53" w:rsidRPr="00A454FB" w:rsidRDefault="006E7A53" w:rsidP="006E7A53">
            <w:pPr>
              <w:jc w:val="center"/>
            </w:pPr>
            <w:r w:rsidRPr="00A454FB">
              <w:t>07</w:t>
            </w:r>
          </w:p>
        </w:tc>
        <w:tc>
          <w:tcPr>
            <w:tcW w:w="10440" w:type="dxa"/>
            <w:vAlign w:val="center"/>
          </w:tcPr>
          <w:p w:rsidR="006E7A53" w:rsidRPr="00A454FB" w:rsidRDefault="006E7A53" w:rsidP="006E7A53">
            <w:pPr>
              <w:spacing w:before="80" w:after="80"/>
              <w:jc w:val="both"/>
            </w:pPr>
            <w:r w:rsidRPr="00A454FB">
              <w:t>Take the wire / wires that showed ZERO volts when the Ignition at Accessories position, firmly hold the RED probe of the Multimeter at the skinned portion of the wire and BLACK probe of the Multimeter to the GROUND (- ve terminal of the vehicle battery OR any screw / bolt directly connected to metal body of the vehicle) and measure the Voltage. The Voltage MUST BE EQUAL TO THE BATTERY VOLTAGE when the Ignition is in ON position. Connect the GREEN wire of Aquila Wire Cable (Long cable) to this wire that showed ZERO when the ignition switch is at Accessories and Showed BATTERY VOLTAGE when the ignition is at ON position</w:t>
            </w:r>
          </w:p>
        </w:tc>
      </w:tr>
    </w:tbl>
    <w:p w:rsidR="006E7A53" w:rsidRDefault="006E7A53" w:rsidP="00E35825">
      <w:pPr>
        <w:spacing w:after="80"/>
        <w:jc w:val="both"/>
        <w:rPr>
          <w:rFonts w:ascii="Arial Bold" w:hAnsi="Arial Bold" w:cs="Arial Unicode MS"/>
          <w:b/>
          <w:sz w:val="16"/>
          <w:szCs w:val="16"/>
        </w:rPr>
      </w:pPr>
    </w:p>
    <w:tbl>
      <w:tblPr>
        <w:tblStyle w:val="TableGrid"/>
        <w:tblW w:w="0" w:type="auto"/>
        <w:tblInd w:w="108" w:type="dxa"/>
        <w:tblLook w:val="04A0"/>
      </w:tblPr>
      <w:tblGrid>
        <w:gridCol w:w="540"/>
        <w:gridCol w:w="10440"/>
      </w:tblGrid>
      <w:tr w:rsidR="009A4810" w:rsidTr="002D58F8">
        <w:tc>
          <w:tcPr>
            <w:tcW w:w="10980" w:type="dxa"/>
            <w:gridSpan w:val="2"/>
            <w:vAlign w:val="center"/>
          </w:tcPr>
          <w:p w:rsidR="009A4810" w:rsidRPr="009A4810" w:rsidRDefault="009A4810" w:rsidP="009A4810">
            <w:pPr>
              <w:pStyle w:val="Heading2"/>
              <w:spacing w:before="40" w:after="40"/>
              <w:outlineLvl w:val="1"/>
              <w:rPr>
                <w:color w:val="17365D" w:themeColor="text2" w:themeShade="BF"/>
                <w:sz w:val="22"/>
              </w:rPr>
            </w:pPr>
            <w:bookmarkStart w:id="70" w:name="_Toc381470529"/>
            <w:r w:rsidRPr="00C32494">
              <w:rPr>
                <w:color w:val="17365D" w:themeColor="text2" w:themeShade="BF"/>
                <w:sz w:val="22"/>
              </w:rPr>
              <w:t xml:space="preserve">FUEL </w:t>
            </w:r>
            <w:r>
              <w:rPr>
                <w:color w:val="17365D" w:themeColor="text2" w:themeShade="BF"/>
                <w:sz w:val="22"/>
              </w:rPr>
              <w:t>WIRE CONNECTION AND CALIBRATION</w:t>
            </w:r>
            <w:bookmarkEnd w:id="70"/>
          </w:p>
        </w:tc>
      </w:tr>
      <w:tr w:rsidR="009A4810" w:rsidTr="009A4810">
        <w:tc>
          <w:tcPr>
            <w:tcW w:w="540" w:type="dxa"/>
            <w:vAlign w:val="center"/>
          </w:tcPr>
          <w:p w:rsidR="009A4810" w:rsidRPr="009A4810" w:rsidRDefault="009A4810" w:rsidP="00A851AB">
            <w:pPr>
              <w:spacing w:before="120" w:after="120"/>
            </w:pPr>
            <w:r w:rsidRPr="009A4810">
              <w:t>01</w:t>
            </w:r>
          </w:p>
        </w:tc>
        <w:tc>
          <w:tcPr>
            <w:tcW w:w="10440" w:type="dxa"/>
            <w:vAlign w:val="center"/>
          </w:tcPr>
          <w:p w:rsidR="009A4810" w:rsidRPr="009A4810" w:rsidRDefault="009A4810" w:rsidP="00A851AB">
            <w:pPr>
              <w:spacing w:before="120" w:after="120"/>
            </w:pPr>
            <w:r w:rsidRPr="00A454FB">
              <w:t>Check for Vehicle Electrical System (Battery Voltage) in all the vehicles. i.e. 12V system or 24V system</w:t>
            </w:r>
          </w:p>
        </w:tc>
      </w:tr>
      <w:tr w:rsidR="009A4810" w:rsidTr="009A4810">
        <w:tc>
          <w:tcPr>
            <w:tcW w:w="540" w:type="dxa"/>
            <w:vAlign w:val="center"/>
          </w:tcPr>
          <w:p w:rsidR="009A4810" w:rsidRPr="009A4810" w:rsidRDefault="00A851AB" w:rsidP="00A851AB">
            <w:pPr>
              <w:spacing w:before="120" w:after="120"/>
            </w:pPr>
            <w:r>
              <w:lastRenderedPageBreak/>
              <w:t>02</w:t>
            </w:r>
          </w:p>
        </w:tc>
        <w:tc>
          <w:tcPr>
            <w:tcW w:w="10440" w:type="dxa"/>
            <w:vAlign w:val="center"/>
          </w:tcPr>
          <w:p w:rsidR="009A4810" w:rsidRPr="009A4810" w:rsidRDefault="00A851AB" w:rsidP="00A851AB">
            <w:pPr>
              <w:spacing w:before="120" w:after="120"/>
              <w:jc w:val="both"/>
            </w:pPr>
            <w:r w:rsidRPr="00A454FB">
              <w:t>Calibration must be done separately for each vehicle if the Vehicle Electrical System is different.</w:t>
            </w:r>
          </w:p>
        </w:tc>
      </w:tr>
      <w:tr w:rsidR="009A4810" w:rsidTr="009A4810">
        <w:tc>
          <w:tcPr>
            <w:tcW w:w="540" w:type="dxa"/>
            <w:vAlign w:val="center"/>
          </w:tcPr>
          <w:p w:rsidR="009A4810" w:rsidRPr="009A4810" w:rsidRDefault="00A851AB" w:rsidP="00A851AB">
            <w:pPr>
              <w:spacing w:before="120" w:after="120"/>
            </w:pPr>
            <w:r>
              <w:t>03</w:t>
            </w:r>
          </w:p>
        </w:tc>
        <w:tc>
          <w:tcPr>
            <w:tcW w:w="10440" w:type="dxa"/>
            <w:vAlign w:val="center"/>
          </w:tcPr>
          <w:p w:rsidR="009A4810" w:rsidRPr="009A4810" w:rsidRDefault="00A851AB" w:rsidP="00A851AB">
            <w:pPr>
              <w:spacing w:before="120" w:after="120"/>
              <w:jc w:val="both"/>
            </w:pPr>
            <w:r w:rsidRPr="00A454FB">
              <w:t>Check for type / shape of the fuel tank in the vehicle. Calibration must be done separately for each type of tank even if the Vehicle Electrical system is identical / same</w:t>
            </w:r>
          </w:p>
        </w:tc>
      </w:tr>
      <w:tr w:rsidR="009A4810" w:rsidTr="009A4810">
        <w:tc>
          <w:tcPr>
            <w:tcW w:w="540" w:type="dxa"/>
            <w:vAlign w:val="center"/>
          </w:tcPr>
          <w:p w:rsidR="009A4810" w:rsidRPr="009A4810" w:rsidRDefault="00A851AB" w:rsidP="00A851AB">
            <w:pPr>
              <w:spacing w:before="120" w:after="120"/>
            </w:pPr>
            <w:r>
              <w:t>04</w:t>
            </w:r>
          </w:p>
        </w:tc>
        <w:tc>
          <w:tcPr>
            <w:tcW w:w="10440" w:type="dxa"/>
            <w:vAlign w:val="center"/>
          </w:tcPr>
          <w:p w:rsidR="00A851AB" w:rsidRPr="00A454FB" w:rsidRDefault="00A851AB" w:rsidP="00A851AB">
            <w:pPr>
              <w:spacing w:before="120" w:after="120"/>
              <w:jc w:val="both"/>
            </w:pPr>
            <w:r w:rsidRPr="00A454FB">
              <w:t>In case of multiple vehicles with the same electrical system and type of fuel tank, only one vehicle in the lot may be calibrated</w:t>
            </w:r>
          </w:p>
          <w:p w:rsidR="009A4810" w:rsidRPr="009A4810" w:rsidRDefault="00A851AB" w:rsidP="00A851AB">
            <w:pPr>
              <w:spacing w:before="120" w:after="120"/>
            </w:pPr>
            <w:r w:rsidRPr="00A454FB">
              <w:t>Identify the right fuel power wire:</w:t>
            </w:r>
          </w:p>
        </w:tc>
      </w:tr>
      <w:tr w:rsidR="00A851AB" w:rsidTr="009A4810">
        <w:tc>
          <w:tcPr>
            <w:tcW w:w="540" w:type="dxa"/>
            <w:vAlign w:val="center"/>
          </w:tcPr>
          <w:p w:rsidR="00A851AB" w:rsidRPr="009A4810" w:rsidRDefault="00A851AB" w:rsidP="00A851AB">
            <w:pPr>
              <w:spacing w:before="120" w:after="120"/>
            </w:pPr>
            <w:r>
              <w:t>05</w:t>
            </w:r>
          </w:p>
        </w:tc>
        <w:tc>
          <w:tcPr>
            <w:tcW w:w="10440" w:type="dxa"/>
            <w:vAlign w:val="center"/>
          </w:tcPr>
          <w:p w:rsidR="00A851AB" w:rsidRPr="00A454FB" w:rsidRDefault="00A851AB" w:rsidP="00A851AB">
            <w:pPr>
              <w:spacing w:before="120" w:after="120"/>
            </w:pPr>
            <w:r w:rsidRPr="00A454FB">
              <w:t>Switch ON the ignition</w:t>
            </w:r>
          </w:p>
        </w:tc>
      </w:tr>
      <w:tr w:rsidR="00A851AB" w:rsidTr="009A4810">
        <w:tc>
          <w:tcPr>
            <w:tcW w:w="540" w:type="dxa"/>
            <w:vAlign w:val="center"/>
          </w:tcPr>
          <w:p w:rsidR="00A851AB" w:rsidRPr="009A4810" w:rsidRDefault="00A851AB" w:rsidP="00A851AB">
            <w:pPr>
              <w:spacing w:before="120" w:after="120"/>
            </w:pPr>
            <w:r>
              <w:t>06</w:t>
            </w:r>
          </w:p>
        </w:tc>
        <w:tc>
          <w:tcPr>
            <w:tcW w:w="10440" w:type="dxa"/>
            <w:vAlign w:val="center"/>
          </w:tcPr>
          <w:p w:rsidR="00A851AB" w:rsidRPr="00A454FB" w:rsidRDefault="00A851AB" w:rsidP="00A851AB">
            <w:pPr>
              <w:spacing w:before="120" w:after="120"/>
              <w:ind w:left="522"/>
              <w:jc w:val="both"/>
            </w:pPr>
            <w:r w:rsidRPr="00A454FB">
              <w:t>Check the wires at the Fuel Tank side and measure the voltage for anything between 0.1 and 5V (if tank is accessible)</w:t>
            </w:r>
          </w:p>
        </w:tc>
      </w:tr>
      <w:tr w:rsidR="00A851AB" w:rsidTr="00987C0F">
        <w:trPr>
          <w:cantSplit/>
        </w:trPr>
        <w:tc>
          <w:tcPr>
            <w:tcW w:w="540" w:type="dxa"/>
            <w:vAlign w:val="center"/>
          </w:tcPr>
          <w:p w:rsidR="00A851AB" w:rsidRPr="009A4810" w:rsidRDefault="00A851AB" w:rsidP="00A851AB">
            <w:pPr>
              <w:spacing w:before="120" w:after="120"/>
            </w:pPr>
            <w:r>
              <w:t>07</w:t>
            </w:r>
          </w:p>
        </w:tc>
        <w:tc>
          <w:tcPr>
            <w:tcW w:w="10440" w:type="dxa"/>
            <w:vAlign w:val="center"/>
          </w:tcPr>
          <w:p w:rsidR="00A851AB" w:rsidRPr="00A454FB" w:rsidRDefault="00A851AB" w:rsidP="00A851AB">
            <w:pPr>
              <w:spacing w:before="120" w:after="120"/>
              <w:ind w:left="522"/>
              <w:jc w:val="both"/>
            </w:pPr>
            <w:r w:rsidRPr="00A454FB">
              <w:t>If fuel tank is not accessible (in some cars) check each wire in the connector coming in to the instrument cluster (gauges) for 0-5V analog voltage line. Once the wire is identified, measure the voltage for anything between 0.1 and 5</w:t>
            </w:r>
            <w:r>
              <w:t>V</w:t>
            </w:r>
          </w:p>
        </w:tc>
      </w:tr>
      <w:tr w:rsidR="00A851AB" w:rsidTr="009A4810">
        <w:tc>
          <w:tcPr>
            <w:tcW w:w="540" w:type="dxa"/>
            <w:vAlign w:val="center"/>
          </w:tcPr>
          <w:p w:rsidR="00A851AB" w:rsidRPr="009A4810" w:rsidRDefault="00A851AB" w:rsidP="00A851AB">
            <w:pPr>
              <w:spacing w:before="120" w:after="120"/>
            </w:pPr>
            <w:r>
              <w:t>08</w:t>
            </w:r>
          </w:p>
        </w:tc>
        <w:tc>
          <w:tcPr>
            <w:tcW w:w="10440" w:type="dxa"/>
            <w:vAlign w:val="center"/>
          </w:tcPr>
          <w:p w:rsidR="00A851AB" w:rsidRPr="00A454FB" w:rsidRDefault="00A851AB" w:rsidP="00A851AB">
            <w:pPr>
              <w:spacing w:before="120" w:after="120"/>
              <w:ind w:left="522"/>
              <w:jc w:val="both"/>
            </w:pPr>
            <w:r w:rsidRPr="00A454FB">
              <w:t>After measuring the voltage, confirm the fuel wire by following any or all of the given below procedures:</w:t>
            </w:r>
          </w:p>
        </w:tc>
      </w:tr>
      <w:tr w:rsidR="00A851AB" w:rsidTr="009A4810">
        <w:tc>
          <w:tcPr>
            <w:tcW w:w="540" w:type="dxa"/>
            <w:vAlign w:val="center"/>
          </w:tcPr>
          <w:p w:rsidR="00A851AB" w:rsidRPr="009A4810" w:rsidRDefault="00A851AB" w:rsidP="00A851AB">
            <w:pPr>
              <w:spacing w:before="120" w:after="120"/>
            </w:pPr>
            <w:r>
              <w:t>09</w:t>
            </w:r>
          </w:p>
        </w:tc>
        <w:tc>
          <w:tcPr>
            <w:tcW w:w="10440" w:type="dxa"/>
            <w:vAlign w:val="center"/>
          </w:tcPr>
          <w:p w:rsidR="00A851AB" w:rsidRPr="00A454FB" w:rsidRDefault="00A851AB" w:rsidP="00A851AB">
            <w:pPr>
              <w:spacing w:before="120" w:after="120"/>
              <w:ind w:left="972"/>
              <w:jc w:val="both"/>
            </w:pPr>
            <w:r w:rsidRPr="00A454FB">
              <w:t>Switch OFF ignition and test continuity in the wire coming in to the instrument cluster and the wire at the tank side</w:t>
            </w:r>
          </w:p>
        </w:tc>
      </w:tr>
      <w:tr w:rsidR="00A851AB" w:rsidTr="009A4810">
        <w:tc>
          <w:tcPr>
            <w:tcW w:w="540" w:type="dxa"/>
            <w:vAlign w:val="center"/>
          </w:tcPr>
          <w:p w:rsidR="00A851AB" w:rsidRPr="009A4810" w:rsidRDefault="00A851AB" w:rsidP="00A851AB">
            <w:pPr>
              <w:spacing w:before="120" w:after="120"/>
            </w:pPr>
            <w:r>
              <w:t>10</w:t>
            </w:r>
          </w:p>
        </w:tc>
        <w:tc>
          <w:tcPr>
            <w:tcW w:w="10440" w:type="dxa"/>
            <w:vAlign w:val="center"/>
          </w:tcPr>
          <w:p w:rsidR="00A851AB" w:rsidRPr="00A454FB" w:rsidRDefault="00A851AB" w:rsidP="00A851AB">
            <w:pPr>
              <w:spacing w:before="120" w:after="120"/>
              <w:ind w:left="972"/>
              <w:jc w:val="both"/>
            </w:pPr>
            <w:r w:rsidRPr="00A454FB">
              <w:t>Switch ON the ignition and shake the vehicle heavily and see if the voltage in the multimeter changes by more than 500 mV or above</w:t>
            </w:r>
          </w:p>
        </w:tc>
      </w:tr>
      <w:tr w:rsidR="00A851AB" w:rsidTr="009A4810">
        <w:tc>
          <w:tcPr>
            <w:tcW w:w="540" w:type="dxa"/>
            <w:vAlign w:val="center"/>
          </w:tcPr>
          <w:p w:rsidR="00A851AB" w:rsidRPr="009A4810" w:rsidRDefault="00A851AB" w:rsidP="00A851AB">
            <w:pPr>
              <w:spacing w:before="120" w:after="120"/>
            </w:pPr>
            <w:r>
              <w:t>11</w:t>
            </w:r>
          </w:p>
        </w:tc>
        <w:tc>
          <w:tcPr>
            <w:tcW w:w="10440" w:type="dxa"/>
            <w:vAlign w:val="center"/>
          </w:tcPr>
          <w:p w:rsidR="00A851AB" w:rsidRPr="00A454FB" w:rsidRDefault="00A851AB" w:rsidP="00A851AB">
            <w:pPr>
              <w:spacing w:before="120" w:after="120"/>
              <w:jc w:val="both"/>
            </w:pPr>
            <w:r w:rsidRPr="00A454FB">
              <w:t>Connect Yellow wire of the aQuila device to the confirmed Fuel wire of the vehicle</w:t>
            </w:r>
          </w:p>
        </w:tc>
      </w:tr>
      <w:tr w:rsidR="00A851AB" w:rsidTr="009A4810">
        <w:tc>
          <w:tcPr>
            <w:tcW w:w="540" w:type="dxa"/>
            <w:vAlign w:val="center"/>
          </w:tcPr>
          <w:p w:rsidR="00A851AB" w:rsidRPr="009A4810" w:rsidRDefault="00A851AB" w:rsidP="00A851AB">
            <w:pPr>
              <w:spacing w:before="120" w:after="120"/>
            </w:pPr>
            <w:r>
              <w:t>12</w:t>
            </w:r>
          </w:p>
        </w:tc>
        <w:tc>
          <w:tcPr>
            <w:tcW w:w="10440" w:type="dxa"/>
            <w:vAlign w:val="center"/>
          </w:tcPr>
          <w:p w:rsidR="00A851AB" w:rsidRPr="00A454FB" w:rsidRDefault="00A851AB" w:rsidP="00A851AB">
            <w:pPr>
              <w:spacing w:before="120" w:after="120"/>
              <w:jc w:val="both"/>
            </w:pPr>
            <w:r w:rsidRPr="00A454FB">
              <w:t>Connect Green wire of the aQuila device to the ignition</w:t>
            </w:r>
          </w:p>
        </w:tc>
      </w:tr>
      <w:tr w:rsidR="00A851AB" w:rsidTr="00A851AB">
        <w:trPr>
          <w:cantSplit/>
        </w:trPr>
        <w:tc>
          <w:tcPr>
            <w:tcW w:w="540" w:type="dxa"/>
            <w:vAlign w:val="center"/>
          </w:tcPr>
          <w:p w:rsidR="00A851AB" w:rsidRPr="009A4810" w:rsidRDefault="00A851AB" w:rsidP="00A851AB">
            <w:pPr>
              <w:spacing w:before="120" w:after="120"/>
            </w:pPr>
            <w:r>
              <w:t>13</w:t>
            </w:r>
          </w:p>
        </w:tc>
        <w:tc>
          <w:tcPr>
            <w:tcW w:w="10440" w:type="dxa"/>
            <w:vAlign w:val="center"/>
          </w:tcPr>
          <w:p w:rsidR="00A851AB" w:rsidRPr="00A454FB" w:rsidRDefault="00A851AB" w:rsidP="00A851AB">
            <w:pPr>
              <w:spacing w:before="120" w:after="120"/>
              <w:jc w:val="both"/>
            </w:pPr>
            <w:r w:rsidRPr="00A454FB">
              <w:t>Connect RED to +ve terminal of the battery or battery line coming in to the vehicle at Ignition section near steering and ensure that the full battery voltage (12V / 24V) is present even when the Ignition key is removed</w:t>
            </w:r>
          </w:p>
        </w:tc>
      </w:tr>
      <w:tr w:rsidR="00A851AB" w:rsidTr="009A4810">
        <w:tc>
          <w:tcPr>
            <w:tcW w:w="540" w:type="dxa"/>
            <w:vAlign w:val="center"/>
          </w:tcPr>
          <w:p w:rsidR="00A851AB" w:rsidRPr="009A4810" w:rsidRDefault="00A851AB" w:rsidP="00A851AB">
            <w:pPr>
              <w:spacing w:before="120" w:after="120"/>
            </w:pPr>
            <w:r>
              <w:t>14</w:t>
            </w:r>
          </w:p>
        </w:tc>
        <w:tc>
          <w:tcPr>
            <w:tcW w:w="10440" w:type="dxa"/>
            <w:vAlign w:val="center"/>
          </w:tcPr>
          <w:p w:rsidR="00A851AB" w:rsidRPr="00A454FB" w:rsidRDefault="00A851AB" w:rsidP="00A851AB">
            <w:pPr>
              <w:spacing w:before="120" w:after="120"/>
              <w:jc w:val="both"/>
            </w:pPr>
            <w:r w:rsidRPr="00A454FB">
              <w:t>Connect BLACK wire of the aQuila device to the Ground point in the vehicle (any screw / bolt directly fastened to the metal body of the vehicle) or to the –ve terminal of the vehicle battery</w:t>
            </w:r>
          </w:p>
        </w:tc>
      </w:tr>
      <w:tr w:rsidR="00A851AB" w:rsidTr="009A4810">
        <w:tc>
          <w:tcPr>
            <w:tcW w:w="540" w:type="dxa"/>
            <w:vAlign w:val="center"/>
          </w:tcPr>
          <w:p w:rsidR="00A851AB" w:rsidRPr="009A4810" w:rsidRDefault="00A851AB" w:rsidP="00A851AB">
            <w:pPr>
              <w:spacing w:before="120" w:after="120"/>
            </w:pPr>
            <w:r>
              <w:lastRenderedPageBreak/>
              <w:t>15</w:t>
            </w:r>
          </w:p>
        </w:tc>
        <w:tc>
          <w:tcPr>
            <w:tcW w:w="10440" w:type="dxa"/>
            <w:vAlign w:val="center"/>
          </w:tcPr>
          <w:p w:rsidR="00A851AB" w:rsidRPr="00A454FB" w:rsidRDefault="00A851AB" w:rsidP="00A851AB">
            <w:pPr>
              <w:spacing w:before="120" w:after="120"/>
              <w:jc w:val="both"/>
            </w:pPr>
            <w:r w:rsidRPr="00A454FB">
              <w:t>Confirm that the device is tracking and ignition status changes in the aQuila Track Web Application</w:t>
            </w:r>
          </w:p>
        </w:tc>
      </w:tr>
      <w:tr w:rsidR="00A851AB" w:rsidTr="009A4810">
        <w:tc>
          <w:tcPr>
            <w:tcW w:w="540" w:type="dxa"/>
            <w:vAlign w:val="center"/>
          </w:tcPr>
          <w:p w:rsidR="00A851AB" w:rsidRPr="009A4810" w:rsidRDefault="00A851AB" w:rsidP="00A851AB">
            <w:pPr>
              <w:spacing w:before="120" w:after="120"/>
            </w:pPr>
            <w:r>
              <w:t>16</w:t>
            </w:r>
          </w:p>
        </w:tc>
        <w:tc>
          <w:tcPr>
            <w:tcW w:w="10440" w:type="dxa"/>
            <w:vAlign w:val="center"/>
          </w:tcPr>
          <w:p w:rsidR="00A851AB" w:rsidRPr="00A454FB" w:rsidRDefault="00A851AB" w:rsidP="00A851AB">
            <w:pPr>
              <w:spacing w:before="120" w:after="120"/>
              <w:jc w:val="both"/>
            </w:pPr>
            <w:r w:rsidRPr="00A454FB">
              <w:t>Empty the tank to dry and measure the voltage and note the same</w:t>
            </w:r>
          </w:p>
        </w:tc>
      </w:tr>
      <w:tr w:rsidR="00A851AB" w:rsidTr="009A4810">
        <w:tc>
          <w:tcPr>
            <w:tcW w:w="540" w:type="dxa"/>
            <w:vAlign w:val="center"/>
          </w:tcPr>
          <w:p w:rsidR="00A851AB" w:rsidRPr="009A4810" w:rsidRDefault="00A851AB" w:rsidP="00A851AB">
            <w:pPr>
              <w:spacing w:before="120" w:after="120"/>
            </w:pPr>
            <w:r>
              <w:t>17</w:t>
            </w:r>
          </w:p>
        </w:tc>
        <w:tc>
          <w:tcPr>
            <w:tcW w:w="10440" w:type="dxa"/>
            <w:vAlign w:val="center"/>
          </w:tcPr>
          <w:p w:rsidR="00A851AB" w:rsidRPr="00A454FB" w:rsidRDefault="00A851AB" w:rsidP="00A851AB">
            <w:pPr>
              <w:spacing w:before="120" w:after="120"/>
              <w:jc w:val="both"/>
            </w:pPr>
            <w:r w:rsidRPr="00A454FB">
              <w:t>Start the Engine and note the Empty Tank Voltage when the engine is running</w:t>
            </w:r>
          </w:p>
        </w:tc>
      </w:tr>
      <w:tr w:rsidR="00A851AB" w:rsidTr="00A851AB">
        <w:trPr>
          <w:cantSplit/>
        </w:trPr>
        <w:tc>
          <w:tcPr>
            <w:tcW w:w="540" w:type="dxa"/>
            <w:vAlign w:val="center"/>
          </w:tcPr>
          <w:p w:rsidR="00A851AB" w:rsidRPr="009A4810" w:rsidRDefault="00A851AB" w:rsidP="00A851AB">
            <w:pPr>
              <w:spacing w:before="120" w:after="120"/>
            </w:pPr>
            <w:r>
              <w:t>18</w:t>
            </w:r>
          </w:p>
        </w:tc>
        <w:tc>
          <w:tcPr>
            <w:tcW w:w="10440" w:type="dxa"/>
            <w:vAlign w:val="center"/>
          </w:tcPr>
          <w:p w:rsidR="00A851AB" w:rsidRDefault="00A851AB" w:rsidP="00A851AB">
            <w:pPr>
              <w:spacing w:before="120" w:after="120"/>
              <w:jc w:val="both"/>
            </w:pPr>
            <w:r w:rsidRPr="00A454FB">
              <w:t>Calibrate Fuel Tank based on the capacity by filling Fuel at consistent regular steps as per below table:</w:t>
            </w:r>
          </w:p>
          <w:p w:rsidR="00E30C87" w:rsidRDefault="00E30C87" w:rsidP="00A851AB">
            <w:pPr>
              <w:spacing w:before="120" w:after="120"/>
              <w:jc w:val="both"/>
            </w:pPr>
          </w:p>
          <w:p w:rsidR="00E30C87" w:rsidRDefault="00E30C87" w:rsidP="00A851AB">
            <w:pPr>
              <w:spacing w:before="120" w:after="120"/>
              <w:jc w:val="both"/>
            </w:pPr>
          </w:p>
          <w:tbl>
            <w:tblPr>
              <w:tblpPr w:leftFromText="180" w:rightFromText="180" w:vertAnchor="text" w:horzAnchor="margin" w:tblpXSpec="center" w:tblpY="-297"/>
              <w:tblOverlap w:val="never"/>
              <w:tblW w:w="3900" w:type="dxa"/>
              <w:tblLook w:val="04A0"/>
            </w:tblPr>
            <w:tblGrid>
              <w:gridCol w:w="1600"/>
              <w:gridCol w:w="2300"/>
            </w:tblGrid>
            <w:tr w:rsidR="00E30C87" w:rsidRPr="00A454FB" w:rsidTr="00E30C87">
              <w:trPr>
                <w:cantSplit/>
                <w:trHeight w:val="6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C87" w:rsidRPr="00A454FB" w:rsidRDefault="00E30C87" w:rsidP="002D58F8">
                  <w:pPr>
                    <w:spacing w:before="120" w:after="120"/>
                    <w:jc w:val="center"/>
                    <w:rPr>
                      <w:b/>
                      <w:bCs/>
                    </w:rPr>
                  </w:pPr>
                  <w:r w:rsidRPr="00A454FB">
                    <w:rPr>
                      <w:b/>
                      <w:bCs/>
                    </w:rPr>
                    <w:t>TANK CAPACITY</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rsidR="00E30C87" w:rsidRPr="00A454FB" w:rsidRDefault="00E30C87" w:rsidP="002D58F8">
                  <w:pPr>
                    <w:spacing w:before="120" w:after="120"/>
                    <w:jc w:val="center"/>
                    <w:rPr>
                      <w:b/>
                      <w:bCs/>
                    </w:rPr>
                  </w:pPr>
                  <w:r w:rsidRPr="00A454FB">
                    <w:rPr>
                      <w:b/>
                      <w:bCs/>
                    </w:rPr>
                    <w:t>RECOMMENDED FILLING STEPS</w:t>
                  </w:r>
                </w:p>
              </w:tc>
            </w:tr>
            <w:tr w:rsidR="00E30C87" w:rsidRPr="00A454FB" w:rsidTr="00E30C87">
              <w:trPr>
                <w:cantSplit/>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Up to 30 ltr</w:t>
                  </w:r>
                </w:p>
              </w:tc>
              <w:tc>
                <w:tcPr>
                  <w:tcW w:w="2300" w:type="dxa"/>
                  <w:tcBorders>
                    <w:top w:val="nil"/>
                    <w:left w:val="nil"/>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1 ltr</w:t>
                  </w:r>
                </w:p>
              </w:tc>
            </w:tr>
            <w:tr w:rsidR="00E30C87" w:rsidRPr="00A454FB" w:rsidTr="00E30C87">
              <w:trPr>
                <w:cantSplit/>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30 - 80 ltr</w:t>
                  </w:r>
                </w:p>
              </w:tc>
              <w:tc>
                <w:tcPr>
                  <w:tcW w:w="2300" w:type="dxa"/>
                  <w:tcBorders>
                    <w:top w:val="nil"/>
                    <w:left w:val="nil"/>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2 ltr</w:t>
                  </w:r>
                </w:p>
              </w:tc>
            </w:tr>
            <w:tr w:rsidR="00E30C87" w:rsidRPr="00A454FB" w:rsidTr="00E30C87">
              <w:trPr>
                <w:cantSplit/>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80 - 150 ltr</w:t>
                  </w:r>
                </w:p>
              </w:tc>
              <w:tc>
                <w:tcPr>
                  <w:tcW w:w="2300" w:type="dxa"/>
                  <w:tcBorders>
                    <w:top w:val="nil"/>
                    <w:left w:val="nil"/>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5 ltr</w:t>
                  </w:r>
                </w:p>
              </w:tc>
            </w:tr>
            <w:tr w:rsidR="00E30C87" w:rsidRPr="00A454FB" w:rsidTr="00E30C87">
              <w:trPr>
                <w:cantSplit/>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150 and above</w:t>
                  </w:r>
                </w:p>
              </w:tc>
              <w:tc>
                <w:tcPr>
                  <w:tcW w:w="2300" w:type="dxa"/>
                  <w:tcBorders>
                    <w:top w:val="nil"/>
                    <w:left w:val="nil"/>
                    <w:bottom w:val="single" w:sz="4" w:space="0" w:color="auto"/>
                    <w:right w:val="single" w:sz="4" w:space="0" w:color="auto"/>
                  </w:tcBorders>
                  <w:shd w:val="clear" w:color="auto" w:fill="auto"/>
                  <w:noWrap/>
                  <w:vAlign w:val="bottom"/>
                  <w:hideMark/>
                </w:tcPr>
                <w:p w:rsidR="00E30C87" w:rsidRPr="00A454FB" w:rsidRDefault="00E30C87" w:rsidP="002D58F8">
                  <w:pPr>
                    <w:spacing w:before="120" w:after="120"/>
                    <w:jc w:val="center"/>
                  </w:pPr>
                  <w:r w:rsidRPr="00A454FB">
                    <w:t>10 ltr</w:t>
                  </w:r>
                </w:p>
              </w:tc>
            </w:tr>
          </w:tbl>
          <w:p w:rsidR="00E30C87" w:rsidRDefault="00E30C87" w:rsidP="00A851AB">
            <w:pPr>
              <w:spacing w:before="120" w:after="120"/>
              <w:jc w:val="both"/>
            </w:pPr>
          </w:p>
          <w:p w:rsidR="00E30C87" w:rsidRDefault="00E30C87" w:rsidP="00A851AB">
            <w:pPr>
              <w:spacing w:before="120" w:after="120"/>
              <w:jc w:val="both"/>
            </w:pPr>
          </w:p>
          <w:p w:rsidR="00A851AB" w:rsidRDefault="00A851AB" w:rsidP="00A851AB">
            <w:pPr>
              <w:spacing w:before="120" w:after="120"/>
              <w:jc w:val="both"/>
            </w:pPr>
          </w:p>
          <w:p w:rsidR="00E30C87" w:rsidRDefault="00E30C87" w:rsidP="00A851AB">
            <w:pPr>
              <w:spacing w:before="120" w:after="120"/>
              <w:jc w:val="both"/>
            </w:pPr>
          </w:p>
          <w:p w:rsidR="00E30C87" w:rsidRDefault="00E30C87" w:rsidP="00A851AB">
            <w:pPr>
              <w:spacing w:before="120" w:after="120"/>
              <w:jc w:val="both"/>
            </w:pPr>
          </w:p>
          <w:p w:rsidR="00E30C87" w:rsidRDefault="00E30C87" w:rsidP="00A851AB">
            <w:pPr>
              <w:spacing w:before="120" w:after="120"/>
              <w:jc w:val="both"/>
            </w:pPr>
          </w:p>
          <w:p w:rsidR="00E30C87" w:rsidRDefault="00E30C87" w:rsidP="00A851AB">
            <w:pPr>
              <w:spacing w:before="120" w:after="120"/>
              <w:jc w:val="both"/>
            </w:pPr>
          </w:p>
          <w:p w:rsidR="00E30C87" w:rsidRPr="00A454FB" w:rsidRDefault="00E30C87" w:rsidP="00A851AB">
            <w:pPr>
              <w:spacing w:before="120" w:after="120"/>
              <w:jc w:val="both"/>
            </w:pPr>
          </w:p>
        </w:tc>
      </w:tr>
      <w:tr w:rsidR="00A851AB" w:rsidTr="009A4810">
        <w:tc>
          <w:tcPr>
            <w:tcW w:w="540" w:type="dxa"/>
            <w:vAlign w:val="center"/>
          </w:tcPr>
          <w:p w:rsidR="00A851AB" w:rsidRPr="009A4810" w:rsidRDefault="00A851AB" w:rsidP="00A851AB">
            <w:pPr>
              <w:spacing w:before="120" w:after="120"/>
            </w:pPr>
            <w:r>
              <w:t>19</w:t>
            </w:r>
          </w:p>
        </w:tc>
        <w:tc>
          <w:tcPr>
            <w:tcW w:w="10440" w:type="dxa"/>
            <w:vAlign w:val="center"/>
          </w:tcPr>
          <w:p w:rsidR="00A851AB" w:rsidRPr="00A454FB" w:rsidRDefault="00A851AB" w:rsidP="00A851AB">
            <w:pPr>
              <w:spacing w:before="120" w:after="120"/>
              <w:jc w:val="both"/>
            </w:pPr>
            <w:r w:rsidRPr="00A454FB">
              <w:t>Wait for 1 – 2 minute OR till the 1</w:t>
            </w:r>
            <w:r w:rsidRPr="00A851AB">
              <w:rPr>
                <w:vertAlign w:val="superscript"/>
              </w:rPr>
              <w:t>nd</w:t>
            </w:r>
            <w:r w:rsidRPr="00A454FB">
              <w:t xml:space="preserve"> digit after decimal point in the voltage value settles in the multimeter and record the value read in the multimeter</w:t>
            </w:r>
          </w:p>
        </w:tc>
      </w:tr>
      <w:tr w:rsidR="00A851AB" w:rsidTr="009A4810">
        <w:tc>
          <w:tcPr>
            <w:tcW w:w="540" w:type="dxa"/>
            <w:vAlign w:val="center"/>
          </w:tcPr>
          <w:p w:rsidR="00A851AB" w:rsidRPr="009A4810" w:rsidRDefault="00A851AB" w:rsidP="00A851AB">
            <w:pPr>
              <w:spacing w:before="120" w:after="120"/>
            </w:pPr>
            <w:r>
              <w:t>20</w:t>
            </w:r>
          </w:p>
        </w:tc>
        <w:tc>
          <w:tcPr>
            <w:tcW w:w="10440" w:type="dxa"/>
            <w:vAlign w:val="center"/>
          </w:tcPr>
          <w:p w:rsidR="00A851AB" w:rsidRPr="00A454FB" w:rsidRDefault="00A851AB" w:rsidP="00A851AB">
            <w:pPr>
              <w:spacing w:before="120" w:after="120"/>
              <w:jc w:val="both"/>
            </w:pPr>
            <w:r w:rsidRPr="00A454FB">
              <w:t>Read the FULL TANK voltage and record the same</w:t>
            </w:r>
          </w:p>
        </w:tc>
      </w:tr>
      <w:tr w:rsidR="00A851AB" w:rsidTr="009A4810">
        <w:tc>
          <w:tcPr>
            <w:tcW w:w="540" w:type="dxa"/>
            <w:vAlign w:val="center"/>
          </w:tcPr>
          <w:p w:rsidR="00A851AB" w:rsidRPr="009A4810" w:rsidRDefault="00A851AB" w:rsidP="00A851AB">
            <w:pPr>
              <w:spacing w:before="120" w:after="120"/>
            </w:pPr>
            <w:r>
              <w:t>21</w:t>
            </w:r>
          </w:p>
        </w:tc>
        <w:tc>
          <w:tcPr>
            <w:tcW w:w="10440" w:type="dxa"/>
            <w:vAlign w:val="center"/>
          </w:tcPr>
          <w:p w:rsidR="00A851AB" w:rsidRPr="00A454FB" w:rsidRDefault="00A851AB" w:rsidP="00A851AB">
            <w:pPr>
              <w:spacing w:before="120" w:after="120"/>
              <w:jc w:val="both"/>
            </w:pPr>
            <w:r w:rsidRPr="00A454FB">
              <w:t>After recording the full tank voltage, start the engine and read the voltage value of the fuel line and record the same separately</w:t>
            </w:r>
          </w:p>
        </w:tc>
      </w:tr>
      <w:tr w:rsidR="00A851AB" w:rsidTr="009A4810">
        <w:tc>
          <w:tcPr>
            <w:tcW w:w="540" w:type="dxa"/>
            <w:vAlign w:val="center"/>
          </w:tcPr>
          <w:p w:rsidR="00A851AB" w:rsidRPr="009A4810" w:rsidRDefault="00A851AB" w:rsidP="00A851AB">
            <w:pPr>
              <w:spacing w:before="120" w:after="120"/>
            </w:pPr>
            <w:r>
              <w:t>22</w:t>
            </w:r>
          </w:p>
        </w:tc>
        <w:tc>
          <w:tcPr>
            <w:tcW w:w="10440" w:type="dxa"/>
            <w:vAlign w:val="center"/>
          </w:tcPr>
          <w:p w:rsidR="00A851AB" w:rsidRPr="00A454FB" w:rsidRDefault="00A851AB" w:rsidP="00A851AB">
            <w:pPr>
              <w:spacing w:before="120" w:after="120"/>
              <w:jc w:val="both"/>
            </w:pPr>
            <w:r w:rsidRPr="00A454FB">
              <w:t xml:space="preserve">RECORD CALIBRATION VALUES IN </w:t>
            </w:r>
            <w:r w:rsidRPr="00A851AB">
              <w:rPr>
                <w:b/>
              </w:rPr>
              <w:t>FUEL CALIBRATION REPORT</w:t>
            </w:r>
            <w:r w:rsidRPr="00A454FB">
              <w:t xml:space="preserve"> ONLY</w:t>
            </w:r>
          </w:p>
        </w:tc>
      </w:tr>
      <w:tr w:rsidR="00A851AB" w:rsidTr="009A4810">
        <w:tc>
          <w:tcPr>
            <w:tcW w:w="540" w:type="dxa"/>
            <w:vAlign w:val="center"/>
          </w:tcPr>
          <w:p w:rsidR="00A851AB" w:rsidRPr="009A4810" w:rsidRDefault="00A851AB" w:rsidP="00A851AB">
            <w:pPr>
              <w:spacing w:before="120" w:after="120"/>
            </w:pPr>
            <w:r>
              <w:lastRenderedPageBreak/>
              <w:t>23</w:t>
            </w:r>
          </w:p>
        </w:tc>
        <w:tc>
          <w:tcPr>
            <w:tcW w:w="10440" w:type="dxa"/>
            <w:vAlign w:val="center"/>
          </w:tcPr>
          <w:p w:rsidR="00A851AB" w:rsidRPr="00A454FB" w:rsidRDefault="00A851AB" w:rsidP="00A851AB">
            <w:pPr>
              <w:spacing w:before="120" w:after="120"/>
              <w:jc w:val="both"/>
            </w:pPr>
            <w:r w:rsidRPr="00A454FB">
              <w:t>Submit the Calibration Reading to office immediately after the calibration either over phone or in person</w:t>
            </w:r>
          </w:p>
        </w:tc>
      </w:tr>
      <w:tr w:rsidR="00A851AB" w:rsidTr="009A4810">
        <w:tc>
          <w:tcPr>
            <w:tcW w:w="540" w:type="dxa"/>
            <w:vAlign w:val="center"/>
          </w:tcPr>
          <w:p w:rsidR="00A851AB" w:rsidRPr="009A4810" w:rsidRDefault="00A851AB" w:rsidP="00A851AB">
            <w:pPr>
              <w:spacing w:before="120" w:after="120"/>
            </w:pPr>
            <w:r>
              <w:t>24</w:t>
            </w:r>
          </w:p>
        </w:tc>
        <w:tc>
          <w:tcPr>
            <w:tcW w:w="10440" w:type="dxa"/>
            <w:vAlign w:val="center"/>
          </w:tcPr>
          <w:p w:rsidR="00A851AB" w:rsidRPr="00A454FB" w:rsidRDefault="00A851AB" w:rsidP="00A851AB">
            <w:pPr>
              <w:spacing w:before="120" w:after="120"/>
              <w:jc w:val="both"/>
            </w:pPr>
            <w:r w:rsidRPr="00A454FB">
              <w:t>NOTE THAT THE IGNITION CONNECTION IS MUST</w:t>
            </w:r>
          </w:p>
        </w:tc>
      </w:tr>
      <w:tr w:rsidR="00A851AB" w:rsidTr="009A4810">
        <w:tc>
          <w:tcPr>
            <w:tcW w:w="540" w:type="dxa"/>
            <w:vAlign w:val="center"/>
          </w:tcPr>
          <w:p w:rsidR="00A851AB" w:rsidRPr="009A4810" w:rsidRDefault="00A851AB" w:rsidP="00A851AB">
            <w:pPr>
              <w:spacing w:before="120" w:after="120"/>
            </w:pPr>
            <w:r>
              <w:t>25</w:t>
            </w:r>
          </w:p>
        </w:tc>
        <w:tc>
          <w:tcPr>
            <w:tcW w:w="10440" w:type="dxa"/>
            <w:vAlign w:val="center"/>
          </w:tcPr>
          <w:p w:rsidR="00A851AB" w:rsidRPr="00A454FB" w:rsidRDefault="00A851AB" w:rsidP="00A851AB">
            <w:pPr>
              <w:spacing w:before="120" w:after="120"/>
              <w:jc w:val="both"/>
            </w:pPr>
            <w:r w:rsidRPr="00A454FB">
              <w:t>NOTE THAT THE IGNITION MUST BE KEPT “ON” THROUGHOUT THE CALIBRATION PROCESS</w:t>
            </w:r>
          </w:p>
        </w:tc>
      </w:tr>
    </w:tbl>
    <w:p w:rsidR="009A4810" w:rsidRDefault="009A4810" w:rsidP="00E35825">
      <w:pPr>
        <w:spacing w:after="80"/>
        <w:jc w:val="both"/>
        <w:rPr>
          <w:rFonts w:ascii="Arial Bold" w:hAnsi="Arial Bold" w:cs="Arial Unicode MS"/>
          <w:b/>
          <w:sz w:val="16"/>
          <w:szCs w:val="16"/>
        </w:rPr>
      </w:pPr>
    </w:p>
    <w:p w:rsidR="00661B20" w:rsidRPr="00A454FB" w:rsidRDefault="00661B20" w:rsidP="00661B20">
      <w:pPr>
        <w:pStyle w:val="ListParagraph"/>
        <w:spacing w:after="120"/>
        <w:ind w:left="360"/>
        <w:contextualSpacing w:val="0"/>
        <w:jc w:val="both"/>
      </w:pPr>
    </w:p>
    <w:p w:rsidR="00C32494" w:rsidRPr="00C32494" w:rsidRDefault="00C32494" w:rsidP="00C32494">
      <w:pPr>
        <w:pStyle w:val="Heading2"/>
        <w:spacing w:after="240"/>
        <w:rPr>
          <w:color w:val="17365D" w:themeColor="text2" w:themeShade="BF"/>
          <w:sz w:val="22"/>
        </w:rPr>
      </w:pPr>
      <w:bookmarkStart w:id="71" w:name="_Toc381470530"/>
      <w:r w:rsidRPr="00C32494">
        <w:rPr>
          <w:color w:val="17365D" w:themeColor="text2" w:themeShade="BF"/>
          <w:sz w:val="22"/>
        </w:rPr>
        <w:lastRenderedPageBreak/>
        <w:t>PICTURE – DEVICE PLACEMENT IN CAR</w:t>
      </w:r>
      <w:bookmarkEnd w:id="71"/>
    </w:p>
    <w:p w:rsidR="00CF567A" w:rsidRDefault="0033617D" w:rsidP="00CF567A">
      <w:pPr>
        <w:pStyle w:val="ListParagraph"/>
        <w:spacing w:after="120"/>
        <w:ind w:left="0"/>
        <w:contextualSpacing w:val="0"/>
        <w:jc w:val="center"/>
        <w:rPr>
          <w:rFonts w:ascii="Arial Narrow" w:hAnsi="Arial Narrow"/>
        </w:rPr>
      </w:pPr>
      <w:r>
        <w:rPr>
          <w:rFonts w:ascii="Arial Narrow" w:hAnsi="Arial Narrow"/>
          <w:noProof/>
        </w:rPr>
        <w:drawing>
          <wp:inline distT="0" distB="0" distL="0" distR="0">
            <wp:extent cx="3638550" cy="4005908"/>
            <wp:effectExtent l="0" t="0" r="0" b="0"/>
            <wp:docPr id="672" name="Picture 672" descr="C:\Users\R K Sriranga\Desktop\DEVICE INSTALLATION IN 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 K Sriranga\Desktop\DEVICE INSTALLATION IN CAR.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9554" cy="4018023"/>
                    </a:xfrm>
                    <a:prstGeom prst="rect">
                      <a:avLst/>
                    </a:prstGeom>
                    <a:noFill/>
                    <a:ln>
                      <a:noFill/>
                    </a:ln>
                  </pic:spPr>
                </pic:pic>
              </a:graphicData>
            </a:graphic>
          </wp:inline>
        </w:drawing>
      </w:r>
    </w:p>
    <w:p w:rsidR="00C80897" w:rsidRPr="00C32494" w:rsidRDefault="00C80897" w:rsidP="00C80897">
      <w:pPr>
        <w:pStyle w:val="Heading2"/>
        <w:spacing w:after="240"/>
        <w:rPr>
          <w:color w:val="17365D" w:themeColor="text2" w:themeShade="BF"/>
          <w:sz w:val="22"/>
        </w:rPr>
      </w:pPr>
      <w:bookmarkStart w:id="72" w:name="_Toc381470531"/>
      <w:r w:rsidRPr="00C32494">
        <w:rPr>
          <w:color w:val="17365D" w:themeColor="text2" w:themeShade="BF"/>
          <w:sz w:val="22"/>
        </w:rPr>
        <w:lastRenderedPageBreak/>
        <w:t xml:space="preserve">PICTURE – DEVICE PLACEMENT IN </w:t>
      </w:r>
      <w:r>
        <w:rPr>
          <w:color w:val="17365D" w:themeColor="text2" w:themeShade="BF"/>
          <w:sz w:val="22"/>
        </w:rPr>
        <w:t>TRUCK</w:t>
      </w:r>
      <w:bookmarkEnd w:id="72"/>
    </w:p>
    <w:p w:rsidR="00CF567A" w:rsidRDefault="00CF567A" w:rsidP="00CF567A">
      <w:pPr>
        <w:pStyle w:val="ListParagraph"/>
        <w:spacing w:after="120"/>
        <w:ind w:left="0"/>
        <w:contextualSpacing w:val="0"/>
        <w:jc w:val="center"/>
        <w:rPr>
          <w:rFonts w:ascii="Arial Narrow" w:hAnsi="Arial Narrow"/>
        </w:rPr>
      </w:pPr>
      <w:r>
        <w:rPr>
          <w:noProof/>
        </w:rPr>
        <w:drawing>
          <wp:inline distT="0" distB="0" distL="0" distR="0">
            <wp:extent cx="3095625" cy="4171101"/>
            <wp:effectExtent l="0" t="0" r="0" b="1270"/>
            <wp:docPr id="1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3097966" cy="4174255"/>
                    </a:xfrm>
                    <a:prstGeom prst="rect">
                      <a:avLst/>
                    </a:prstGeom>
                    <a:noFill/>
                    <a:ln w="9525">
                      <a:noFill/>
                      <a:miter lim="800000"/>
                      <a:headEnd/>
                      <a:tailEnd/>
                    </a:ln>
                  </pic:spPr>
                </pic:pic>
              </a:graphicData>
            </a:graphic>
          </wp:inline>
        </w:drawing>
      </w:r>
    </w:p>
    <w:p w:rsidR="00CD61EC" w:rsidRDefault="00CD61EC" w:rsidP="00CF567A">
      <w:pPr>
        <w:pStyle w:val="ListParagraph"/>
        <w:spacing w:after="120"/>
        <w:ind w:left="0"/>
        <w:contextualSpacing w:val="0"/>
        <w:jc w:val="center"/>
        <w:rPr>
          <w:rFonts w:ascii="Arial Narrow" w:hAnsi="Arial Narrow"/>
        </w:rPr>
      </w:pPr>
    </w:p>
    <w:p w:rsidR="00CD61EC" w:rsidRPr="00C32494" w:rsidRDefault="00CD61EC" w:rsidP="00CD61EC">
      <w:pPr>
        <w:pStyle w:val="Heading2"/>
        <w:spacing w:after="240"/>
        <w:rPr>
          <w:color w:val="17365D" w:themeColor="text2" w:themeShade="BF"/>
          <w:sz w:val="22"/>
        </w:rPr>
      </w:pPr>
      <w:bookmarkStart w:id="73" w:name="_Toc381470532"/>
      <w:r w:rsidRPr="00C32494">
        <w:rPr>
          <w:color w:val="17365D" w:themeColor="text2" w:themeShade="BF"/>
          <w:sz w:val="22"/>
        </w:rPr>
        <w:lastRenderedPageBreak/>
        <w:t xml:space="preserve">PICTURE – DEVICE PLACEMENT IN </w:t>
      </w:r>
      <w:r>
        <w:rPr>
          <w:color w:val="17365D" w:themeColor="text2" w:themeShade="BF"/>
          <w:sz w:val="22"/>
        </w:rPr>
        <w:t>2 WHEELER</w:t>
      </w:r>
      <w:bookmarkEnd w:id="73"/>
    </w:p>
    <w:p w:rsidR="00CF567A" w:rsidRPr="00F65E8F" w:rsidRDefault="002B5084" w:rsidP="00CF567A">
      <w:pPr>
        <w:pStyle w:val="ListParagraph"/>
        <w:spacing w:after="120"/>
        <w:ind w:left="0"/>
        <w:contextualSpacing w:val="0"/>
        <w:jc w:val="center"/>
        <w:rPr>
          <w:rFonts w:ascii="Arial Narrow" w:hAnsi="Arial Narrow"/>
        </w:rPr>
      </w:pPr>
      <w:r>
        <w:rPr>
          <w:noProof/>
        </w:rPr>
        <w:drawing>
          <wp:inline distT="0" distB="0" distL="0" distR="0">
            <wp:extent cx="3143250" cy="4089585"/>
            <wp:effectExtent l="0" t="0" r="0" b="6350"/>
            <wp:docPr id="10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cstate="print"/>
                    <a:srcRect/>
                    <a:stretch>
                      <a:fillRect/>
                    </a:stretch>
                  </pic:blipFill>
                  <pic:spPr bwMode="auto">
                    <a:xfrm>
                      <a:off x="0" y="0"/>
                      <a:ext cx="3159902" cy="4111250"/>
                    </a:xfrm>
                    <a:prstGeom prst="rect">
                      <a:avLst/>
                    </a:prstGeom>
                    <a:noFill/>
                    <a:ln w="9525">
                      <a:noFill/>
                      <a:miter lim="800000"/>
                      <a:headEnd/>
                      <a:tailEnd/>
                    </a:ln>
                  </pic:spPr>
                </pic:pic>
              </a:graphicData>
            </a:graphic>
          </wp:inline>
        </w:drawing>
      </w:r>
    </w:p>
    <w:p w:rsidR="00E35825" w:rsidRDefault="00E35825" w:rsidP="00E35825">
      <w:pPr>
        <w:rPr>
          <w:b/>
          <w:sz w:val="32"/>
          <w:szCs w:val="32"/>
        </w:rPr>
      </w:pPr>
    </w:p>
    <w:p w:rsidR="00E35825" w:rsidRPr="00987C0F" w:rsidRDefault="00987C0F" w:rsidP="00987C0F">
      <w:pPr>
        <w:pStyle w:val="Heading2"/>
        <w:spacing w:after="240"/>
        <w:jc w:val="left"/>
        <w:rPr>
          <w:color w:val="17365D" w:themeColor="text2" w:themeShade="BF"/>
          <w:sz w:val="28"/>
        </w:rPr>
      </w:pPr>
      <w:bookmarkStart w:id="74" w:name="_Toc381470533"/>
      <w:r w:rsidRPr="00987C0F">
        <w:rPr>
          <w:color w:val="17365D" w:themeColor="text2" w:themeShade="BF"/>
          <w:sz w:val="28"/>
        </w:rPr>
        <w:lastRenderedPageBreak/>
        <w:t>How to insert SIM card in to the device</w:t>
      </w:r>
      <w:bookmarkEnd w:id="74"/>
    </w:p>
    <w:p w:rsidR="00987C0F" w:rsidRPr="00723BB9" w:rsidRDefault="00987C0F" w:rsidP="00987C0F">
      <w:pPr>
        <w:jc w:val="center"/>
        <w:rPr>
          <w:b/>
          <w:sz w:val="32"/>
          <w:szCs w:val="32"/>
        </w:rPr>
      </w:pPr>
      <w:r>
        <w:rPr>
          <w:noProof/>
        </w:rPr>
        <w:drawing>
          <wp:inline distT="0" distB="0" distL="0" distR="0">
            <wp:extent cx="6161678" cy="3981450"/>
            <wp:effectExtent l="0" t="0" r="0" b="0"/>
            <wp:docPr id="137" name="Picture 36" descr="F:\Vighnesh\B101v2\B101v2\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Vighnesh\B101v2\B101v2\sim.jpg"/>
                    <pic:cNvPicPr>
                      <a:picLocks noChangeAspect="1" noChangeArrowheads="1"/>
                    </pic:cNvPicPr>
                  </pic:nvPicPr>
                  <pic:blipFill>
                    <a:blip r:embed="rId49" cstate="print"/>
                    <a:srcRect/>
                    <a:stretch>
                      <a:fillRect/>
                    </a:stretch>
                  </pic:blipFill>
                  <pic:spPr bwMode="auto">
                    <a:xfrm>
                      <a:off x="0" y="0"/>
                      <a:ext cx="6181041" cy="3993962"/>
                    </a:xfrm>
                    <a:prstGeom prst="rect">
                      <a:avLst/>
                    </a:prstGeom>
                    <a:noFill/>
                    <a:ln w="9525">
                      <a:noFill/>
                      <a:miter lim="800000"/>
                      <a:headEnd/>
                      <a:tailEnd/>
                    </a:ln>
                  </pic:spPr>
                </pic:pic>
              </a:graphicData>
            </a:graphic>
          </wp:inline>
        </w:drawing>
      </w:r>
    </w:p>
    <w:p w:rsidR="00E35825" w:rsidRPr="00723BB9" w:rsidRDefault="00E35825" w:rsidP="00E35825">
      <w:pPr>
        <w:rPr>
          <w:b/>
          <w:sz w:val="32"/>
          <w:szCs w:val="32"/>
        </w:rPr>
      </w:pPr>
    </w:p>
    <w:p w:rsidR="003103AA" w:rsidRDefault="003103AA" w:rsidP="00987C0F">
      <w:pPr>
        <w:tabs>
          <w:tab w:val="left" w:pos="630"/>
        </w:tabs>
        <w:rPr>
          <w:rFonts w:ascii="Arial Bold" w:hAnsi="Arial Bold"/>
          <w:b/>
          <w:sz w:val="16"/>
          <w:szCs w:val="16"/>
        </w:rPr>
      </w:pPr>
    </w:p>
    <w:p w:rsidR="003103AA" w:rsidRPr="00987C0F" w:rsidRDefault="003103AA" w:rsidP="00987C0F">
      <w:pPr>
        <w:tabs>
          <w:tab w:val="left" w:pos="630"/>
        </w:tabs>
        <w:rPr>
          <w:rFonts w:ascii="Arial Bold" w:hAnsi="Arial Bold"/>
          <w:b/>
          <w:sz w:val="16"/>
          <w:szCs w:val="16"/>
        </w:rPr>
      </w:pPr>
    </w:p>
    <w:p w:rsidR="00F00F65" w:rsidRPr="00987C0F" w:rsidRDefault="00F00F65" w:rsidP="00987C0F">
      <w:pPr>
        <w:pStyle w:val="Heading1"/>
        <w:jc w:val="right"/>
        <w:rPr>
          <w:color w:val="17365D" w:themeColor="text2" w:themeShade="BF"/>
          <w:sz w:val="16"/>
          <w:szCs w:val="16"/>
        </w:rPr>
      </w:pPr>
    </w:p>
    <w:p w:rsidR="00F00F65" w:rsidRDefault="00F00F65" w:rsidP="00987C0F">
      <w:pPr>
        <w:pStyle w:val="Heading1"/>
        <w:jc w:val="right"/>
        <w:rPr>
          <w:color w:val="17365D" w:themeColor="text2" w:themeShade="BF"/>
          <w:sz w:val="16"/>
          <w:szCs w:val="16"/>
        </w:rPr>
      </w:pPr>
    </w:p>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Default="00987C0F" w:rsidP="00987C0F"/>
    <w:p w:rsidR="00987C0F" w:rsidRPr="00987C0F" w:rsidRDefault="00987C0F" w:rsidP="00987C0F"/>
    <w:p w:rsidR="002D58F8" w:rsidRDefault="002D58F8" w:rsidP="00864E6A">
      <w:pPr>
        <w:jc w:val="right"/>
      </w:pPr>
    </w:p>
    <w:p w:rsidR="00E35825" w:rsidRPr="006A5908" w:rsidRDefault="00E35825" w:rsidP="00AF4549">
      <w:pPr>
        <w:pStyle w:val="Heading1"/>
        <w:spacing w:after="240"/>
        <w:jc w:val="right"/>
        <w:rPr>
          <w:rFonts w:ascii="Adobe Garamond Pro" w:hAnsi="Adobe Garamond Pro"/>
          <w:color w:val="17365D" w:themeColor="text2" w:themeShade="BF"/>
          <w:sz w:val="40"/>
          <w:szCs w:val="40"/>
        </w:rPr>
      </w:pPr>
      <w:bookmarkStart w:id="75" w:name="_Toc381470534"/>
      <w:r w:rsidRPr="006A5908">
        <w:rPr>
          <w:rFonts w:ascii="Adobe Garamond Pro" w:hAnsi="Adobe Garamond Pro"/>
          <w:color w:val="17365D" w:themeColor="text2" w:themeShade="BF"/>
          <w:sz w:val="40"/>
          <w:szCs w:val="40"/>
        </w:rPr>
        <w:t>Troubleshooting</w:t>
      </w:r>
      <w:bookmarkEnd w:id="75"/>
    </w:p>
    <w:p w:rsidR="00E35825" w:rsidRPr="00987C0F" w:rsidRDefault="00E35825" w:rsidP="00987C0F">
      <w:pPr>
        <w:tabs>
          <w:tab w:val="left" w:pos="630"/>
        </w:tabs>
        <w:rPr>
          <w:rFonts w:ascii="Arial Bold" w:hAnsi="Arial Bold"/>
          <w:b/>
          <w:sz w:val="16"/>
          <w:szCs w:val="16"/>
        </w:rPr>
      </w:pPr>
    </w:p>
    <w:p w:rsidR="00E35825" w:rsidRPr="00987C0F" w:rsidRDefault="00E35825" w:rsidP="00987C0F">
      <w:pPr>
        <w:tabs>
          <w:tab w:val="left" w:pos="630"/>
        </w:tabs>
        <w:rPr>
          <w:rFonts w:ascii="Arial Bold" w:hAnsi="Arial Bold"/>
          <w:b/>
          <w:sz w:val="16"/>
          <w:szCs w:val="16"/>
        </w:rPr>
      </w:pPr>
    </w:p>
    <w:p w:rsidR="003103AA" w:rsidRDefault="003103AA" w:rsidP="00987C0F">
      <w:pPr>
        <w:tabs>
          <w:tab w:val="left" w:pos="630"/>
        </w:tabs>
        <w:rPr>
          <w:rFonts w:ascii="Arial Bold" w:hAnsi="Arial Bold"/>
          <w:b/>
          <w:sz w:val="16"/>
          <w:szCs w:val="16"/>
        </w:rPr>
      </w:pPr>
    </w:p>
    <w:p w:rsidR="00987C0F" w:rsidRDefault="00987C0F" w:rsidP="00987C0F">
      <w:pPr>
        <w:tabs>
          <w:tab w:val="left" w:pos="630"/>
        </w:tabs>
        <w:rPr>
          <w:rFonts w:ascii="Arial Bold" w:hAnsi="Arial Bold"/>
          <w:b/>
          <w:sz w:val="16"/>
          <w:szCs w:val="16"/>
        </w:rPr>
      </w:pPr>
    </w:p>
    <w:p w:rsidR="00987C0F" w:rsidRDefault="00987C0F" w:rsidP="00987C0F">
      <w:pPr>
        <w:tabs>
          <w:tab w:val="left" w:pos="630"/>
        </w:tabs>
        <w:rPr>
          <w:rFonts w:ascii="Arial Bold" w:hAnsi="Arial Bold"/>
          <w:b/>
          <w:sz w:val="16"/>
          <w:szCs w:val="16"/>
        </w:rPr>
      </w:pPr>
    </w:p>
    <w:p w:rsidR="00987C0F" w:rsidRDefault="00987C0F" w:rsidP="00987C0F">
      <w:pPr>
        <w:tabs>
          <w:tab w:val="left" w:pos="630"/>
        </w:tabs>
        <w:rPr>
          <w:rFonts w:ascii="Arial Bold" w:hAnsi="Arial Bold"/>
          <w:b/>
          <w:sz w:val="16"/>
          <w:szCs w:val="16"/>
        </w:rPr>
      </w:pPr>
    </w:p>
    <w:p w:rsidR="00864E6A" w:rsidRDefault="00864E6A" w:rsidP="00987C0F">
      <w:pPr>
        <w:tabs>
          <w:tab w:val="left" w:pos="630"/>
        </w:tabs>
        <w:rPr>
          <w:rFonts w:ascii="Arial Bold" w:hAnsi="Arial Bold"/>
          <w:b/>
          <w:sz w:val="16"/>
          <w:szCs w:val="16"/>
        </w:rPr>
      </w:pPr>
    </w:p>
    <w:p w:rsidR="00987C0F" w:rsidRPr="00987C0F" w:rsidRDefault="00987C0F" w:rsidP="00987C0F">
      <w:pPr>
        <w:tabs>
          <w:tab w:val="left" w:pos="630"/>
        </w:tabs>
        <w:rPr>
          <w:rFonts w:ascii="Arial Bold" w:hAnsi="Arial Bold"/>
          <w:b/>
          <w:sz w:val="16"/>
          <w:szCs w:val="16"/>
        </w:rPr>
      </w:pPr>
    </w:p>
    <w:p w:rsidR="00E35825" w:rsidRPr="00987C0F" w:rsidRDefault="00E35825" w:rsidP="00987C0F">
      <w:pPr>
        <w:tabs>
          <w:tab w:val="left" w:pos="630"/>
        </w:tabs>
        <w:rPr>
          <w:rFonts w:ascii="Arial Bold" w:hAnsi="Arial Bold"/>
          <w:b/>
          <w:sz w:val="16"/>
          <w:szCs w:val="16"/>
        </w:rPr>
      </w:pPr>
    </w:p>
    <w:p w:rsidR="00E35825" w:rsidRDefault="00E35825" w:rsidP="00987C0F">
      <w:pPr>
        <w:tabs>
          <w:tab w:val="left" w:pos="630"/>
        </w:tabs>
        <w:rPr>
          <w:rFonts w:ascii="Arial Bold" w:hAnsi="Arial Bold"/>
          <w:b/>
          <w:sz w:val="16"/>
          <w:szCs w:val="16"/>
        </w:rPr>
      </w:pPr>
    </w:p>
    <w:p w:rsidR="000D62E9" w:rsidRDefault="000D62E9" w:rsidP="00987C0F">
      <w:pPr>
        <w:tabs>
          <w:tab w:val="left" w:pos="630"/>
        </w:tabs>
        <w:rPr>
          <w:rFonts w:ascii="Arial Bold" w:hAnsi="Arial Bold"/>
          <w:b/>
          <w:sz w:val="16"/>
          <w:szCs w:val="16"/>
        </w:rPr>
      </w:pPr>
    </w:p>
    <w:p w:rsidR="000D62E9" w:rsidRDefault="000D62E9" w:rsidP="00987C0F">
      <w:pPr>
        <w:tabs>
          <w:tab w:val="left" w:pos="630"/>
        </w:tabs>
        <w:rPr>
          <w:rFonts w:ascii="Arial Bold" w:hAnsi="Arial Bold"/>
          <w:b/>
          <w:sz w:val="16"/>
          <w:szCs w:val="16"/>
        </w:rPr>
      </w:pPr>
    </w:p>
    <w:p w:rsidR="000D62E9" w:rsidRDefault="000D62E9" w:rsidP="00987C0F">
      <w:pPr>
        <w:tabs>
          <w:tab w:val="left" w:pos="630"/>
        </w:tabs>
        <w:rPr>
          <w:rFonts w:ascii="Arial Bold" w:hAnsi="Arial Bold"/>
          <w:b/>
          <w:sz w:val="16"/>
          <w:szCs w:val="16"/>
        </w:rPr>
      </w:pPr>
    </w:p>
    <w:p w:rsidR="000D62E9" w:rsidRPr="00987C0F" w:rsidRDefault="000D62E9" w:rsidP="00987C0F">
      <w:pPr>
        <w:tabs>
          <w:tab w:val="left" w:pos="630"/>
        </w:tabs>
        <w:rPr>
          <w:rFonts w:ascii="Arial Bold" w:hAnsi="Arial Bold"/>
          <w:b/>
          <w:sz w:val="16"/>
          <w:szCs w:val="16"/>
        </w:rPr>
      </w:pPr>
    </w:p>
    <w:p w:rsidR="00E35825" w:rsidRDefault="00E35825" w:rsidP="00987C0F">
      <w:pPr>
        <w:tabs>
          <w:tab w:val="left" w:pos="0"/>
        </w:tabs>
        <w:rPr>
          <w:sz w:val="16"/>
          <w:szCs w:val="16"/>
        </w:rPr>
      </w:pPr>
    </w:p>
    <w:p w:rsidR="004154A1" w:rsidRDefault="004154A1" w:rsidP="00987C0F">
      <w:pPr>
        <w:tabs>
          <w:tab w:val="left" w:pos="0"/>
        </w:tabs>
        <w:rPr>
          <w:sz w:val="16"/>
          <w:szCs w:val="16"/>
        </w:rPr>
      </w:pPr>
    </w:p>
    <w:p w:rsidR="004154A1" w:rsidRPr="00987C0F" w:rsidRDefault="004154A1" w:rsidP="00987C0F">
      <w:pPr>
        <w:tabs>
          <w:tab w:val="left" w:pos="0"/>
        </w:tabs>
        <w:rPr>
          <w:sz w:val="16"/>
          <w:szCs w:val="16"/>
        </w:rPr>
      </w:pPr>
    </w:p>
    <w:p w:rsidR="00E35825" w:rsidRPr="00AF4549" w:rsidRDefault="00E35825" w:rsidP="004C6501">
      <w:pPr>
        <w:pStyle w:val="Heading2"/>
        <w:spacing w:after="120"/>
        <w:jc w:val="left"/>
        <w:rPr>
          <w:color w:val="17365D" w:themeColor="text2" w:themeShade="BF"/>
        </w:rPr>
      </w:pPr>
      <w:bookmarkStart w:id="76" w:name="_Toc138488731"/>
      <w:bookmarkStart w:id="77" w:name="_Toc381470535"/>
      <w:r w:rsidRPr="00AF4549">
        <w:rPr>
          <w:color w:val="17365D" w:themeColor="text2" w:themeShade="BF"/>
        </w:rPr>
        <w:lastRenderedPageBreak/>
        <w:t>Problem: Device does not track</w:t>
      </w:r>
      <w:bookmarkEnd w:id="76"/>
      <w:bookmarkEnd w:id="77"/>
    </w:p>
    <w:p w:rsidR="00E35825" w:rsidRPr="00AF4549" w:rsidRDefault="00E35825" w:rsidP="00E40EAA">
      <w:pPr>
        <w:spacing w:after="120"/>
      </w:pPr>
      <w:r w:rsidRPr="00AF4549">
        <w:t>Trouble Shooting Steps</w:t>
      </w:r>
    </w:p>
    <w:p w:rsidR="00E35825" w:rsidRPr="007C4448" w:rsidRDefault="00E35825" w:rsidP="00FC33A7">
      <w:pPr>
        <w:numPr>
          <w:ilvl w:val="0"/>
          <w:numId w:val="3"/>
        </w:numPr>
        <w:spacing w:after="120"/>
        <w:rPr>
          <w:sz w:val="20"/>
          <w:szCs w:val="20"/>
        </w:rPr>
      </w:pPr>
      <w:r w:rsidRPr="007C4448">
        <w:rPr>
          <w:sz w:val="20"/>
          <w:szCs w:val="20"/>
        </w:rPr>
        <w:t>Check if all the 3 LED are steadily ON</w:t>
      </w:r>
      <w:r w:rsidR="00B879EF">
        <w:rPr>
          <w:sz w:val="20"/>
          <w:szCs w:val="20"/>
        </w:rPr>
        <w:t xml:space="preserve"> and Flashing</w:t>
      </w:r>
    </w:p>
    <w:p w:rsidR="00E35825" w:rsidRPr="004154A1" w:rsidRDefault="00E35825" w:rsidP="004154A1">
      <w:pPr>
        <w:spacing w:after="120"/>
        <w:ind w:left="1080"/>
      </w:pPr>
      <w:r w:rsidRPr="004154A1">
        <w:rPr>
          <w:bCs/>
        </w:rPr>
        <w:t xml:space="preserve">If </w:t>
      </w:r>
      <w:r w:rsidR="00A029E1" w:rsidRPr="004154A1">
        <w:rPr>
          <w:bCs/>
        </w:rPr>
        <w:t>all the LEDs are</w:t>
      </w:r>
      <w:r w:rsidRPr="004154A1">
        <w:rPr>
          <w:bCs/>
        </w:rPr>
        <w:t xml:space="preserve"> OFF</w:t>
      </w:r>
    </w:p>
    <w:p w:rsidR="008F10E8" w:rsidRPr="007C4448" w:rsidRDefault="008F10E8" w:rsidP="00FC33A7">
      <w:pPr>
        <w:numPr>
          <w:ilvl w:val="0"/>
          <w:numId w:val="1"/>
        </w:numPr>
        <w:tabs>
          <w:tab w:val="clear" w:pos="900"/>
          <w:tab w:val="left" w:pos="180"/>
          <w:tab w:val="left" w:pos="1800"/>
        </w:tabs>
        <w:spacing w:after="40"/>
        <w:ind w:left="1797" w:hanging="357"/>
        <w:rPr>
          <w:sz w:val="20"/>
          <w:szCs w:val="20"/>
        </w:rPr>
      </w:pPr>
      <w:r>
        <w:rPr>
          <w:sz w:val="20"/>
          <w:szCs w:val="20"/>
        </w:rPr>
        <w:t>Check Vehicle Battery voltage, if less than 9 volts or over 32 volts, replace vehicle battery</w:t>
      </w:r>
      <w:r w:rsidR="00307B5A">
        <w:rPr>
          <w:sz w:val="20"/>
          <w:szCs w:val="20"/>
        </w:rPr>
        <w:t xml:space="preserve"> or get the vehicle electrical system rectified</w:t>
      </w:r>
    </w:p>
    <w:p w:rsidR="00E35825" w:rsidRPr="007C4448" w:rsidRDefault="00E35825" w:rsidP="00FC33A7">
      <w:pPr>
        <w:numPr>
          <w:ilvl w:val="0"/>
          <w:numId w:val="1"/>
        </w:numPr>
        <w:tabs>
          <w:tab w:val="clear" w:pos="900"/>
          <w:tab w:val="left" w:pos="1800"/>
        </w:tabs>
        <w:spacing w:after="40"/>
        <w:ind w:left="1797" w:hanging="357"/>
        <w:rPr>
          <w:sz w:val="20"/>
          <w:szCs w:val="20"/>
        </w:rPr>
      </w:pPr>
      <w:r w:rsidRPr="007C4448">
        <w:rPr>
          <w:sz w:val="20"/>
          <w:szCs w:val="20"/>
        </w:rPr>
        <w:t xml:space="preserve">Check for </w:t>
      </w:r>
      <w:r w:rsidR="00A029E1">
        <w:rPr>
          <w:sz w:val="20"/>
          <w:szCs w:val="20"/>
        </w:rPr>
        <w:t>Power Connection</w:t>
      </w:r>
      <w:r w:rsidR="008F10E8">
        <w:rPr>
          <w:sz w:val="20"/>
          <w:szCs w:val="20"/>
        </w:rPr>
        <w:t xml:space="preserve"> (both +ve and -ve) and if loose or disconnected, reconnect</w:t>
      </w:r>
    </w:p>
    <w:p w:rsidR="00E35825" w:rsidRPr="007C4448" w:rsidRDefault="00E35825" w:rsidP="00FC33A7">
      <w:pPr>
        <w:numPr>
          <w:ilvl w:val="0"/>
          <w:numId w:val="1"/>
        </w:numPr>
        <w:tabs>
          <w:tab w:val="clear" w:pos="900"/>
          <w:tab w:val="left" w:pos="180"/>
          <w:tab w:val="left" w:pos="1800"/>
        </w:tabs>
        <w:spacing w:after="40"/>
        <w:ind w:left="1797" w:hanging="357"/>
        <w:rPr>
          <w:sz w:val="20"/>
          <w:szCs w:val="20"/>
        </w:rPr>
      </w:pPr>
      <w:r w:rsidRPr="007C4448">
        <w:rPr>
          <w:sz w:val="20"/>
          <w:szCs w:val="20"/>
        </w:rPr>
        <w:t>Check FUSE</w:t>
      </w:r>
      <w:r w:rsidR="008F10E8">
        <w:rPr>
          <w:sz w:val="20"/>
          <w:szCs w:val="20"/>
        </w:rPr>
        <w:t xml:space="preserve"> and if blown off, replace it with 5 A Glass Fuse</w:t>
      </w:r>
    </w:p>
    <w:p w:rsidR="00E35825" w:rsidRDefault="00E35825" w:rsidP="00FC33A7">
      <w:pPr>
        <w:numPr>
          <w:ilvl w:val="0"/>
          <w:numId w:val="1"/>
        </w:numPr>
        <w:tabs>
          <w:tab w:val="clear" w:pos="900"/>
          <w:tab w:val="left" w:pos="180"/>
          <w:tab w:val="left" w:pos="1800"/>
        </w:tabs>
        <w:spacing w:after="120"/>
        <w:ind w:left="1800"/>
        <w:rPr>
          <w:sz w:val="20"/>
          <w:szCs w:val="20"/>
        </w:rPr>
      </w:pPr>
      <w:r w:rsidRPr="007C4448">
        <w:rPr>
          <w:sz w:val="20"/>
          <w:szCs w:val="20"/>
        </w:rPr>
        <w:t>Check FUSE Holder</w:t>
      </w:r>
      <w:r w:rsidR="008F10E8">
        <w:rPr>
          <w:sz w:val="20"/>
          <w:szCs w:val="20"/>
        </w:rPr>
        <w:t xml:space="preserve"> and if it</w:t>
      </w:r>
      <w:r w:rsidRPr="007C4448">
        <w:rPr>
          <w:sz w:val="20"/>
          <w:szCs w:val="20"/>
        </w:rPr>
        <w:t xml:space="preserve"> is loose and</w:t>
      </w:r>
      <w:r w:rsidR="008F10E8">
        <w:rPr>
          <w:sz w:val="20"/>
          <w:szCs w:val="20"/>
        </w:rPr>
        <w:t>/or broken</w:t>
      </w:r>
      <w:r w:rsidRPr="007C4448">
        <w:rPr>
          <w:sz w:val="20"/>
          <w:szCs w:val="20"/>
        </w:rPr>
        <w:t xml:space="preserve"> replace the </w:t>
      </w:r>
      <w:r w:rsidR="008F10E8">
        <w:rPr>
          <w:sz w:val="20"/>
          <w:szCs w:val="20"/>
        </w:rPr>
        <w:t>cable</w:t>
      </w:r>
    </w:p>
    <w:p w:rsidR="00E35825" w:rsidRPr="004154A1" w:rsidRDefault="00E35825" w:rsidP="004154A1">
      <w:pPr>
        <w:spacing w:after="120"/>
        <w:ind w:left="1080"/>
      </w:pPr>
      <w:r w:rsidRPr="004154A1">
        <w:t xml:space="preserve">If </w:t>
      </w:r>
      <w:r w:rsidR="00B705CA" w:rsidRPr="004154A1">
        <w:t>GPS</w:t>
      </w:r>
      <w:r w:rsidRPr="004154A1">
        <w:t xml:space="preserve"> LED is OFF</w:t>
      </w:r>
    </w:p>
    <w:p w:rsidR="00E35825" w:rsidRPr="007C4448" w:rsidRDefault="00E35825" w:rsidP="00FC33A7">
      <w:pPr>
        <w:numPr>
          <w:ilvl w:val="0"/>
          <w:numId w:val="2"/>
        </w:numPr>
        <w:tabs>
          <w:tab w:val="clear" w:pos="1440"/>
          <w:tab w:val="left" w:pos="180"/>
          <w:tab w:val="num" w:pos="1800"/>
        </w:tabs>
        <w:spacing w:after="40"/>
        <w:ind w:left="1797" w:hanging="357"/>
        <w:rPr>
          <w:sz w:val="20"/>
          <w:szCs w:val="20"/>
        </w:rPr>
      </w:pPr>
      <w:r w:rsidRPr="007C4448">
        <w:rPr>
          <w:sz w:val="20"/>
          <w:szCs w:val="20"/>
        </w:rPr>
        <w:t>Check if the vehicle is parked in a covered area and move the vehicle to an open area</w:t>
      </w:r>
    </w:p>
    <w:p w:rsidR="00E35825" w:rsidRDefault="00B705CA" w:rsidP="00FC33A7">
      <w:pPr>
        <w:numPr>
          <w:ilvl w:val="0"/>
          <w:numId w:val="2"/>
        </w:numPr>
        <w:tabs>
          <w:tab w:val="clear" w:pos="1440"/>
          <w:tab w:val="left" w:pos="180"/>
          <w:tab w:val="num" w:pos="1800"/>
        </w:tabs>
        <w:spacing w:after="40"/>
        <w:ind w:left="1797" w:hanging="357"/>
        <w:rPr>
          <w:sz w:val="20"/>
          <w:szCs w:val="20"/>
        </w:rPr>
      </w:pPr>
      <w:r>
        <w:rPr>
          <w:sz w:val="20"/>
          <w:szCs w:val="20"/>
        </w:rPr>
        <w:t>Check the location of device installation in the vehicle and follow instructions in this manual to correct it</w:t>
      </w:r>
    </w:p>
    <w:p w:rsidR="00B705CA" w:rsidRDefault="00B705CA" w:rsidP="00FC33A7">
      <w:pPr>
        <w:numPr>
          <w:ilvl w:val="0"/>
          <w:numId w:val="2"/>
        </w:numPr>
        <w:tabs>
          <w:tab w:val="clear" w:pos="1440"/>
          <w:tab w:val="left" w:pos="180"/>
          <w:tab w:val="num" w:pos="1800"/>
        </w:tabs>
        <w:spacing w:after="40"/>
        <w:ind w:left="1797" w:hanging="357"/>
        <w:jc w:val="both"/>
        <w:rPr>
          <w:sz w:val="20"/>
          <w:szCs w:val="20"/>
        </w:rPr>
      </w:pPr>
      <w:r>
        <w:rPr>
          <w:sz w:val="20"/>
          <w:szCs w:val="20"/>
        </w:rPr>
        <w:t>Check if there is any metal above the device and if yes, change the location of the vehicle where there is no metal surrounding the device</w:t>
      </w:r>
    </w:p>
    <w:p w:rsidR="00B705CA" w:rsidRDefault="00B705CA" w:rsidP="00FC33A7">
      <w:pPr>
        <w:numPr>
          <w:ilvl w:val="0"/>
          <w:numId w:val="2"/>
        </w:numPr>
        <w:tabs>
          <w:tab w:val="clear" w:pos="1440"/>
          <w:tab w:val="left" w:pos="180"/>
          <w:tab w:val="num" w:pos="1800"/>
        </w:tabs>
        <w:spacing w:after="240"/>
        <w:ind w:left="1800"/>
        <w:jc w:val="both"/>
        <w:rPr>
          <w:sz w:val="20"/>
          <w:szCs w:val="20"/>
        </w:rPr>
      </w:pPr>
      <w:r>
        <w:rPr>
          <w:sz w:val="20"/>
          <w:szCs w:val="20"/>
        </w:rPr>
        <w:t>Check if any metal or item kept on the device and clear the same</w:t>
      </w:r>
    </w:p>
    <w:p w:rsidR="00307B5A" w:rsidRPr="004154A1" w:rsidRDefault="00307B5A" w:rsidP="004154A1">
      <w:pPr>
        <w:spacing w:after="120"/>
        <w:ind w:left="1080"/>
        <w:rPr>
          <w:bCs/>
        </w:rPr>
      </w:pPr>
      <w:r w:rsidRPr="004154A1">
        <w:rPr>
          <w:bCs/>
        </w:rPr>
        <w:t>If Processor LED is off</w:t>
      </w:r>
    </w:p>
    <w:p w:rsidR="00307B5A" w:rsidRDefault="00307B5A" w:rsidP="00FC33A7">
      <w:pPr>
        <w:numPr>
          <w:ilvl w:val="0"/>
          <w:numId w:val="7"/>
        </w:numPr>
        <w:tabs>
          <w:tab w:val="clear" w:pos="1440"/>
        </w:tabs>
        <w:spacing w:after="120"/>
        <w:ind w:left="1800"/>
        <w:rPr>
          <w:sz w:val="20"/>
          <w:szCs w:val="20"/>
        </w:rPr>
      </w:pPr>
      <w:r>
        <w:rPr>
          <w:sz w:val="20"/>
          <w:szCs w:val="20"/>
        </w:rPr>
        <w:t>Contact aQuila Track Customer Care</w:t>
      </w:r>
    </w:p>
    <w:p w:rsidR="00307B5A" w:rsidRPr="004154A1" w:rsidRDefault="00307B5A" w:rsidP="004154A1">
      <w:pPr>
        <w:spacing w:after="120"/>
        <w:ind w:left="1080"/>
      </w:pPr>
      <w:r w:rsidRPr="004154A1">
        <w:t>If GSM LED is off</w:t>
      </w:r>
    </w:p>
    <w:p w:rsidR="00307B5A" w:rsidRDefault="00307B5A" w:rsidP="00FC33A7">
      <w:pPr>
        <w:numPr>
          <w:ilvl w:val="0"/>
          <w:numId w:val="8"/>
        </w:numPr>
        <w:spacing w:after="40"/>
        <w:rPr>
          <w:sz w:val="20"/>
          <w:szCs w:val="20"/>
        </w:rPr>
      </w:pPr>
      <w:r>
        <w:rPr>
          <w:sz w:val="20"/>
          <w:szCs w:val="20"/>
        </w:rPr>
        <w:t>Remove SIM card from the device and check in a mobile for SIM registration</w:t>
      </w:r>
    </w:p>
    <w:p w:rsidR="00307B5A" w:rsidRDefault="00307B5A" w:rsidP="00FC33A7">
      <w:pPr>
        <w:numPr>
          <w:ilvl w:val="0"/>
          <w:numId w:val="8"/>
        </w:numPr>
        <w:spacing w:after="120"/>
        <w:rPr>
          <w:sz w:val="20"/>
          <w:szCs w:val="20"/>
        </w:rPr>
      </w:pPr>
      <w:r>
        <w:rPr>
          <w:sz w:val="20"/>
          <w:szCs w:val="20"/>
        </w:rPr>
        <w:t>Check for GPRS connectivity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063"/>
        <w:gridCol w:w="10196"/>
      </w:tblGrid>
      <w:tr w:rsidR="002371C4" w:rsidRPr="00A65E49" w:rsidTr="004C5124">
        <w:trPr>
          <w:trHeight w:val="222"/>
        </w:trPr>
        <w:tc>
          <w:tcPr>
            <w:tcW w:w="472" w:type="pct"/>
            <w:vAlign w:val="center"/>
          </w:tcPr>
          <w:p w:rsidR="002371C4" w:rsidRPr="00A65E49" w:rsidRDefault="002371C4" w:rsidP="004C5124">
            <w:pPr>
              <w:tabs>
                <w:tab w:val="left" w:pos="630"/>
              </w:tabs>
              <w:spacing w:after="240"/>
              <w:outlineLvl w:val="7"/>
              <w:rPr>
                <w:sz w:val="16"/>
                <w:szCs w:val="16"/>
              </w:rPr>
            </w:pPr>
            <w:r>
              <w:rPr>
                <w:noProof/>
                <w:sz w:val="16"/>
                <w:szCs w:val="16"/>
              </w:rPr>
              <w:drawing>
                <wp:inline distT="0" distB="0" distL="0" distR="0">
                  <wp:extent cx="342900" cy="295275"/>
                  <wp:effectExtent l="0" t="0" r="0" b="9525"/>
                  <wp:docPr id="29" name="Picture 29" descr="bs0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s0563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p>
        </w:tc>
        <w:tc>
          <w:tcPr>
            <w:tcW w:w="4528" w:type="pct"/>
            <w:vAlign w:val="center"/>
          </w:tcPr>
          <w:p w:rsidR="002371C4" w:rsidRPr="00006887" w:rsidRDefault="002371C4" w:rsidP="004C5124">
            <w:pPr>
              <w:tabs>
                <w:tab w:val="left" w:pos="630"/>
              </w:tabs>
              <w:spacing w:after="120"/>
              <w:ind w:left="46"/>
              <w:jc w:val="both"/>
              <w:outlineLvl w:val="7"/>
              <w:rPr>
                <w:color w:val="000080"/>
                <w:sz w:val="16"/>
                <w:szCs w:val="16"/>
              </w:rPr>
            </w:pPr>
            <w:r w:rsidRPr="002B1FA9">
              <w:rPr>
                <w:color w:val="000080"/>
                <w:sz w:val="22"/>
                <w:szCs w:val="16"/>
              </w:rPr>
              <w:t>If none of the above steps resolve any / all of the problems listed above, please contact aQuila Track Customer Care</w:t>
            </w:r>
          </w:p>
        </w:tc>
      </w:tr>
    </w:tbl>
    <w:p w:rsidR="002371C4" w:rsidRDefault="002371C4" w:rsidP="00307B5A">
      <w:pPr>
        <w:spacing w:after="40"/>
        <w:rPr>
          <w:sz w:val="20"/>
          <w:szCs w:val="20"/>
        </w:rPr>
      </w:pPr>
    </w:p>
    <w:p w:rsidR="00E35825" w:rsidRPr="002C4281" w:rsidRDefault="00E35825" w:rsidP="00AF4549">
      <w:pPr>
        <w:pStyle w:val="Heading1"/>
        <w:rPr>
          <w:color w:val="17365D" w:themeColor="text2" w:themeShade="BF"/>
          <w:sz w:val="32"/>
        </w:rPr>
      </w:pPr>
      <w:bookmarkStart w:id="78" w:name="_Toc138488720"/>
      <w:bookmarkStart w:id="79" w:name="_Toc381470536"/>
      <w:r w:rsidRPr="002C4281">
        <w:rPr>
          <w:color w:val="17365D" w:themeColor="text2" w:themeShade="BF"/>
          <w:sz w:val="32"/>
        </w:rPr>
        <w:lastRenderedPageBreak/>
        <w:t>Warranty Policy</w:t>
      </w:r>
      <w:bookmarkEnd w:id="78"/>
      <w:bookmarkEnd w:id="79"/>
    </w:p>
    <w:p w:rsidR="00E35825" w:rsidRPr="00723BB9" w:rsidRDefault="00E35825" w:rsidP="00E35825">
      <w:pPr>
        <w:tabs>
          <w:tab w:val="left" w:pos="0"/>
        </w:tabs>
        <w:jc w:val="both"/>
        <w:rPr>
          <w:rFonts w:eastAsia="Arial Unicode MS"/>
          <w:b/>
          <w:sz w:val="19"/>
          <w:szCs w:val="19"/>
        </w:rPr>
      </w:pPr>
    </w:p>
    <w:p w:rsidR="00E35825" w:rsidRPr="00E35825" w:rsidRDefault="00E35825" w:rsidP="00F00F65">
      <w:pPr>
        <w:tabs>
          <w:tab w:val="left" w:pos="0"/>
        </w:tabs>
        <w:spacing w:after="240"/>
        <w:ind w:right="230"/>
        <w:jc w:val="both"/>
        <w:rPr>
          <w:rFonts w:ascii="Arial Bold" w:eastAsia="Arial Unicode MS" w:hAnsi="Arial Bold" w:hint="eastAsia"/>
        </w:rPr>
      </w:pPr>
      <w:r w:rsidRPr="00E35825">
        <w:rPr>
          <w:rFonts w:ascii="Arial Bold" w:eastAsia="Arial Unicode MS" w:hAnsi="Arial Bold"/>
          <w:b/>
        </w:rPr>
        <w:t xml:space="preserve">Limited Warranty </w:t>
      </w:r>
    </w:p>
    <w:p w:rsidR="00000984" w:rsidRPr="00B70A92" w:rsidRDefault="00000984" w:rsidP="00000984">
      <w:pPr>
        <w:spacing w:after="240"/>
        <w:jc w:val="both"/>
        <w:rPr>
          <w:sz w:val="20"/>
          <w:szCs w:val="20"/>
        </w:rPr>
      </w:pPr>
      <w:r w:rsidRPr="00B70A92">
        <w:rPr>
          <w:sz w:val="20"/>
          <w:szCs w:val="20"/>
        </w:rPr>
        <w:t xml:space="preserve">iTriangle InfoTech Pvt. Ltd. warrants that this Vehicle tracking/fleet management device  will be free from defects in materials and workmanship during the shelf life of the product, according to the following terms and conditions: </w:t>
      </w:r>
    </w:p>
    <w:p w:rsidR="00000984" w:rsidRPr="00B70A92" w:rsidRDefault="00000984" w:rsidP="00000984">
      <w:pPr>
        <w:pStyle w:val="ListParagraph"/>
        <w:numPr>
          <w:ilvl w:val="0"/>
          <w:numId w:val="9"/>
        </w:numPr>
        <w:spacing w:after="240"/>
        <w:ind w:left="634"/>
        <w:contextualSpacing w:val="0"/>
        <w:jc w:val="both"/>
        <w:rPr>
          <w:sz w:val="20"/>
          <w:szCs w:val="20"/>
        </w:rPr>
      </w:pPr>
      <w:r w:rsidRPr="00B70A92">
        <w:rPr>
          <w:sz w:val="20"/>
          <w:szCs w:val="20"/>
        </w:rPr>
        <w:t xml:space="preserve">The limited warranty for the product extends for the first twelve (12) months beginning on the date of purchase of the device. </w:t>
      </w:r>
    </w:p>
    <w:p w:rsidR="00000984" w:rsidRPr="00B70A92" w:rsidRDefault="00000984" w:rsidP="00000984">
      <w:pPr>
        <w:pStyle w:val="ListParagraph"/>
        <w:numPr>
          <w:ilvl w:val="0"/>
          <w:numId w:val="9"/>
        </w:numPr>
        <w:spacing w:after="240"/>
        <w:ind w:left="634"/>
        <w:contextualSpacing w:val="0"/>
        <w:jc w:val="both"/>
        <w:rPr>
          <w:sz w:val="20"/>
          <w:szCs w:val="20"/>
        </w:rPr>
      </w:pPr>
      <w:r w:rsidRPr="00B70A92">
        <w:rPr>
          <w:sz w:val="20"/>
          <w:szCs w:val="20"/>
        </w:rPr>
        <w:t>The limited warranty extends only to the original consumer (consumer) of the product and is not assignable or transferable to any other person.</w:t>
      </w:r>
    </w:p>
    <w:p w:rsidR="00000984" w:rsidRPr="00B70A92" w:rsidRDefault="00000984" w:rsidP="00000984">
      <w:pPr>
        <w:pStyle w:val="ListParagraph"/>
        <w:numPr>
          <w:ilvl w:val="0"/>
          <w:numId w:val="9"/>
        </w:numPr>
        <w:spacing w:after="240"/>
        <w:ind w:left="634"/>
        <w:contextualSpacing w:val="0"/>
        <w:jc w:val="both"/>
        <w:rPr>
          <w:sz w:val="20"/>
          <w:szCs w:val="20"/>
        </w:rPr>
      </w:pPr>
      <w:r w:rsidRPr="00B70A92">
        <w:rPr>
          <w:sz w:val="20"/>
          <w:szCs w:val="20"/>
        </w:rPr>
        <w:t>During the limited warranty period, iTriangle InfoTech Pvt. Ltd. or its authorized service network may repair or replace, at  iTriangle’s option, any defective product or parts thereof with new or factory rebuilt replacement items, and return the product to the consumer in working condition. No charge will be made to the consumer for either part or labor in repairing or replacing the product. All replaced part, boards or equipment shell become property of iTriangle. The external housing and cosmetic parts shall be free of defects at the time of purchase of the product and therefore, shall not be covered under these limited warrants terms.</w:t>
      </w:r>
    </w:p>
    <w:p w:rsidR="00000984" w:rsidRPr="00B70A92" w:rsidRDefault="00000984" w:rsidP="00000984">
      <w:pPr>
        <w:pStyle w:val="ListParagraph"/>
        <w:numPr>
          <w:ilvl w:val="0"/>
          <w:numId w:val="9"/>
        </w:numPr>
        <w:spacing w:after="240"/>
        <w:ind w:left="634"/>
        <w:contextualSpacing w:val="0"/>
        <w:jc w:val="both"/>
        <w:rPr>
          <w:sz w:val="20"/>
          <w:szCs w:val="20"/>
        </w:rPr>
      </w:pPr>
      <w:r w:rsidRPr="00B70A92">
        <w:rPr>
          <w:sz w:val="20"/>
          <w:szCs w:val="20"/>
        </w:rPr>
        <w:t>Repaired product will be warranted for the balance of original warranty period or ninety (90) days from the date of repair whichever is longer.</w:t>
      </w:r>
    </w:p>
    <w:p w:rsidR="00000984" w:rsidRPr="00B70A92" w:rsidRDefault="00000984" w:rsidP="00000984">
      <w:pPr>
        <w:pStyle w:val="ListParagraph"/>
        <w:numPr>
          <w:ilvl w:val="0"/>
          <w:numId w:val="9"/>
        </w:numPr>
        <w:spacing w:after="240"/>
        <w:ind w:left="634"/>
        <w:contextualSpacing w:val="0"/>
        <w:jc w:val="both"/>
        <w:rPr>
          <w:sz w:val="20"/>
          <w:szCs w:val="20"/>
        </w:rPr>
      </w:pPr>
      <w:r w:rsidRPr="00B70A92">
        <w:rPr>
          <w:sz w:val="20"/>
          <w:szCs w:val="20"/>
        </w:rPr>
        <w:t>The consumer shall have no coverage or benefits under this limited warranty if any of the following conditions are applicable and customer has to pay for such services at the rates prevailing at the time of service</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In case of incomplete warranty card and invoice, i.e. (no mention of dealers sign, date and seal or expiry date) then warranty will cease to be in force.</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 xml:space="preserve">The product has been subject to: abnormal use, abnormal condition, improper storage, exposure to moisture or dampness, exposure to excessive temperature or other such environmental conditions, unauthorized modifications, unauthorized repair including but not limited to unauthorized spare parts in repairs, misuse, </w:t>
      </w:r>
      <w:r w:rsidRPr="00B70A92">
        <w:rPr>
          <w:sz w:val="20"/>
          <w:szCs w:val="20"/>
        </w:rPr>
        <w:lastRenderedPageBreak/>
        <w:t>neglect, abusive, accident, alteration, improper installation, Acts of God, spill of foods or liquids, maladjustments to customer controls or other acts which are beyond  the responsibility of iTriangle, including deficiencies in consumable parts such as fuses and breakage or damage to antennas, unless caused directly by defects in materials or workmanship, and normal wear and tear of the product.</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 xml:space="preserve">The user is advised not to do installation of the device </w:t>
      </w:r>
      <w:r w:rsidR="004F428A">
        <w:rPr>
          <w:sz w:val="20"/>
          <w:szCs w:val="20"/>
        </w:rPr>
        <w:t>by</w:t>
      </w:r>
      <w:r w:rsidRPr="00B70A92">
        <w:rPr>
          <w:sz w:val="20"/>
          <w:szCs w:val="20"/>
        </w:rPr>
        <w:t xml:space="preserve"> their own. It is strongly recommended that the user has to get in touch with the customer care of iTriangle Infotech Pvt. Ltd. And take their assistance for installation and server registration of the device. The company holds no responsibility for the damage whatsoever that may happen if the installation is done without the company’s assistance and coordination.</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 xml:space="preserve">iTriangle </w:t>
      </w:r>
      <w:r w:rsidR="004F428A">
        <w:rPr>
          <w:sz w:val="20"/>
          <w:szCs w:val="20"/>
        </w:rPr>
        <w:t>was</w:t>
      </w:r>
      <w:r w:rsidRPr="00B70A92">
        <w:rPr>
          <w:sz w:val="20"/>
          <w:szCs w:val="20"/>
        </w:rPr>
        <w:t xml:space="preserve"> not notified by consumer of the alleged or defect or malfunction of the product during the applicable limited warranty period.</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The product IMEI /serial number of the necessary date code has been removed, defaced or altered.</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The product was used with or connected to accessory not supplied by iTriangle, not fit for use with the product or used in other than its intended use.</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Disconnection of Power supply to the device by any means like, snapping of wire intentionally or accidentally, removal of wiring, missing wiring kit, etc</w:t>
      </w:r>
    </w:p>
    <w:p w:rsidR="00000984" w:rsidRPr="00B70A92" w:rsidRDefault="00000984" w:rsidP="00000984">
      <w:pPr>
        <w:pStyle w:val="ListParagraph"/>
        <w:numPr>
          <w:ilvl w:val="2"/>
          <w:numId w:val="9"/>
        </w:numPr>
        <w:spacing w:after="240"/>
        <w:ind w:left="1170" w:hanging="360"/>
        <w:contextualSpacing w:val="0"/>
        <w:jc w:val="both"/>
        <w:rPr>
          <w:sz w:val="20"/>
          <w:szCs w:val="20"/>
        </w:rPr>
      </w:pPr>
      <w:r w:rsidRPr="00B70A92">
        <w:rPr>
          <w:sz w:val="20"/>
          <w:szCs w:val="20"/>
        </w:rPr>
        <w:t>Displacement of installation from the vehicle by customer without prior training and written consent of iTriangle Infotech</w:t>
      </w:r>
    </w:p>
    <w:p w:rsidR="00000984" w:rsidRPr="00B70A92" w:rsidRDefault="00000984" w:rsidP="00000984">
      <w:pPr>
        <w:pStyle w:val="ListParagraph"/>
        <w:numPr>
          <w:ilvl w:val="0"/>
          <w:numId w:val="9"/>
        </w:numPr>
        <w:spacing w:after="240"/>
        <w:ind w:left="540"/>
        <w:contextualSpacing w:val="0"/>
        <w:jc w:val="both"/>
        <w:rPr>
          <w:sz w:val="20"/>
          <w:szCs w:val="20"/>
        </w:rPr>
      </w:pPr>
      <w:r w:rsidRPr="00B70A92">
        <w:rPr>
          <w:sz w:val="20"/>
          <w:szCs w:val="20"/>
        </w:rPr>
        <w:t>Performance variations arising due to passage of time, sustained usage and climatic conditions. Any extraneous particle entering the product or damaging its physical product or damaging its physical property like water, dust, soil, burn or extreme temperature beyond the specified limit.</w:t>
      </w:r>
    </w:p>
    <w:p w:rsidR="00000984" w:rsidRPr="00B70A92" w:rsidRDefault="00000984" w:rsidP="00000984">
      <w:pPr>
        <w:pStyle w:val="ListParagraph"/>
        <w:numPr>
          <w:ilvl w:val="0"/>
          <w:numId w:val="9"/>
        </w:numPr>
        <w:spacing w:after="240"/>
        <w:ind w:left="540"/>
        <w:contextualSpacing w:val="0"/>
        <w:jc w:val="both"/>
        <w:rPr>
          <w:color w:val="000000" w:themeColor="text1"/>
          <w:sz w:val="20"/>
          <w:szCs w:val="20"/>
        </w:rPr>
      </w:pPr>
      <w:r w:rsidRPr="00B70A92">
        <w:rPr>
          <w:sz w:val="20"/>
          <w:szCs w:val="20"/>
        </w:rPr>
        <w:t>If a problem develops during the limited warranty period, the consumer should take the following step-by-step procedure:</w:t>
      </w:r>
    </w:p>
    <w:p w:rsidR="00000984" w:rsidRPr="00B70A92" w:rsidRDefault="00000984" w:rsidP="00000984">
      <w:pPr>
        <w:pStyle w:val="ListParagraph"/>
        <w:numPr>
          <w:ilvl w:val="1"/>
          <w:numId w:val="9"/>
        </w:numPr>
        <w:spacing w:after="240"/>
        <w:ind w:left="1080"/>
        <w:contextualSpacing w:val="0"/>
        <w:jc w:val="both"/>
        <w:rPr>
          <w:color w:val="000000" w:themeColor="text1"/>
          <w:sz w:val="20"/>
          <w:szCs w:val="20"/>
        </w:rPr>
      </w:pPr>
      <w:r w:rsidRPr="00B70A92">
        <w:rPr>
          <w:sz w:val="20"/>
          <w:szCs w:val="20"/>
        </w:rPr>
        <w:t xml:space="preserve">The consumer shall contact the nearest iTriangle office </w:t>
      </w:r>
      <w:r w:rsidRPr="00B70A92">
        <w:rPr>
          <w:color w:val="000000" w:themeColor="text1"/>
          <w:sz w:val="20"/>
          <w:szCs w:val="20"/>
        </w:rPr>
        <w:t xml:space="preserve">or </w:t>
      </w:r>
      <w:hyperlink r:id="rId50" w:history="1">
        <w:r w:rsidRPr="00B70A92">
          <w:rPr>
            <w:rStyle w:val="Hyperlink"/>
            <w:sz w:val="20"/>
            <w:szCs w:val="20"/>
          </w:rPr>
          <w:t>customercare@itriangle.in</w:t>
        </w:r>
      </w:hyperlink>
      <w:r w:rsidRPr="00B70A92">
        <w:rPr>
          <w:color w:val="000000" w:themeColor="text1"/>
          <w:sz w:val="20"/>
          <w:szCs w:val="20"/>
        </w:rPr>
        <w:t xml:space="preserve"> for the location of the nearest authorized service center.</w:t>
      </w:r>
    </w:p>
    <w:p w:rsidR="00000984" w:rsidRPr="00B70A92" w:rsidRDefault="00000984" w:rsidP="00000984">
      <w:pPr>
        <w:pStyle w:val="ListParagraph"/>
        <w:numPr>
          <w:ilvl w:val="1"/>
          <w:numId w:val="9"/>
        </w:numPr>
        <w:spacing w:after="240"/>
        <w:ind w:left="1080"/>
        <w:contextualSpacing w:val="0"/>
        <w:jc w:val="both"/>
        <w:rPr>
          <w:color w:val="auto"/>
          <w:sz w:val="20"/>
          <w:szCs w:val="20"/>
        </w:rPr>
      </w:pPr>
      <w:r w:rsidRPr="00B70A92">
        <w:rPr>
          <w:color w:val="000000" w:themeColor="text1"/>
          <w:sz w:val="20"/>
          <w:szCs w:val="20"/>
        </w:rPr>
        <w:lastRenderedPageBreak/>
        <w:t>If ‘a’ above is not convenient, the consumer may also contact to the place of purchase for the location of the nearest authorized service center.</w:t>
      </w:r>
    </w:p>
    <w:p w:rsidR="00000984" w:rsidRPr="00B70A92" w:rsidRDefault="00000984" w:rsidP="00000984">
      <w:pPr>
        <w:pStyle w:val="ListParagraph"/>
        <w:numPr>
          <w:ilvl w:val="1"/>
          <w:numId w:val="9"/>
        </w:numPr>
        <w:spacing w:after="240"/>
        <w:ind w:left="1080"/>
        <w:contextualSpacing w:val="0"/>
        <w:jc w:val="both"/>
        <w:rPr>
          <w:color w:val="000000" w:themeColor="text1"/>
          <w:sz w:val="20"/>
          <w:szCs w:val="20"/>
        </w:rPr>
      </w:pPr>
      <w:r w:rsidRPr="00B70A92">
        <w:rPr>
          <w:sz w:val="20"/>
          <w:szCs w:val="20"/>
        </w:rPr>
        <w:t xml:space="preserve">The consumer shall arrange for the product to be delivered to the </w:t>
      </w:r>
      <w:r w:rsidRPr="00B70A92">
        <w:rPr>
          <w:color w:val="000000" w:themeColor="text1"/>
          <w:sz w:val="20"/>
          <w:szCs w:val="20"/>
        </w:rPr>
        <w:t>authorized service center.</w:t>
      </w:r>
    </w:p>
    <w:p w:rsidR="00000984" w:rsidRPr="00B70A92" w:rsidRDefault="00000984" w:rsidP="00000984">
      <w:pPr>
        <w:pStyle w:val="ListParagraph"/>
        <w:numPr>
          <w:ilvl w:val="1"/>
          <w:numId w:val="9"/>
        </w:numPr>
        <w:spacing w:after="240"/>
        <w:ind w:left="1080"/>
        <w:contextualSpacing w:val="0"/>
        <w:jc w:val="both"/>
        <w:rPr>
          <w:color w:val="auto"/>
          <w:sz w:val="20"/>
          <w:szCs w:val="20"/>
        </w:rPr>
      </w:pPr>
      <w:r w:rsidRPr="00B70A92">
        <w:rPr>
          <w:sz w:val="20"/>
          <w:szCs w:val="20"/>
        </w:rPr>
        <w:t>Upon request from ITriangle</w:t>
      </w:r>
      <w:r w:rsidRPr="00B70A92">
        <w:rPr>
          <w:color w:val="000000" w:themeColor="text1"/>
          <w:sz w:val="20"/>
          <w:szCs w:val="20"/>
        </w:rPr>
        <w:t xml:space="preserve"> or its authorized service center, the consumer must provide invoice, original warranty card, duly stamped and signed, or other information to prove the date and place of purchase.</w:t>
      </w:r>
    </w:p>
    <w:p w:rsidR="00000984" w:rsidRPr="00B70A92" w:rsidRDefault="00000984" w:rsidP="00000984">
      <w:pPr>
        <w:pStyle w:val="ListParagraph"/>
        <w:numPr>
          <w:ilvl w:val="1"/>
          <w:numId w:val="9"/>
        </w:numPr>
        <w:spacing w:after="240"/>
        <w:ind w:left="1080"/>
        <w:contextualSpacing w:val="0"/>
        <w:jc w:val="both"/>
        <w:rPr>
          <w:sz w:val="20"/>
          <w:szCs w:val="20"/>
        </w:rPr>
      </w:pPr>
      <w:r w:rsidRPr="00B70A92">
        <w:rPr>
          <w:sz w:val="20"/>
          <w:szCs w:val="20"/>
        </w:rPr>
        <w:t xml:space="preserve"> The </w:t>
      </w:r>
      <w:r w:rsidRPr="00B70A92">
        <w:rPr>
          <w:color w:val="000000" w:themeColor="text1"/>
          <w:sz w:val="20"/>
          <w:szCs w:val="20"/>
        </w:rPr>
        <w:t xml:space="preserve">consumer will be billed for any parts or labour charges not covered by this limited </w:t>
      </w:r>
      <w:r w:rsidRPr="00B70A92">
        <w:rPr>
          <w:sz w:val="20"/>
          <w:szCs w:val="20"/>
        </w:rPr>
        <w:t xml:space="preserve">warranty.                              </w:t>
      </w:r>
    </w:p>
    <w:p w:rsidR="00000984" w:rsidRPr="00B70A92" w:rsidRDefault="00000984" w:rsidP="00000984">
      <w:pPr>
        <w:pStyle w:val="ListParagraph"/>
        <w:numPr>
          <w:ilvl w:val="0"/>
          <w:numId w:val="9"/>
        </w:numPr>
        <w:spacing w:after="240"/>
        <w:ind w:left="547"/>
        <w:contextualSpacing w:val="0"/>
        <w:jc w:val="both"/>
        <w:rPr>
          <w:color w:val="auto"/>
          <w:sz w:val="20"/>
          <w:szCs w:val="20"/>
        </w:rPr>
      </w:pPr>
      <w:r w:rsidRPr="00B70A92">
        <w:rPr>
          <w:sz w:val="20"/>
          <w:szCs w:val="20"/>
        </w:rPr>
        <w:t xml:space="preserve">Transportation, delivery and handling charges incurred in the transport of the product to and from iTriangle or its </w:t>
      </w:r>
      <w:r w:rsidRPr="00B70A92">
        <w:rPr>
          <w:color w:val="000000" w:themeColor="text1"/>
          <w:sz w:val="20"/>
          <w:szCs w:val="20"/>
        </w:rPr>
        <w:t>authorized service center will be borne by the consumer.</w:t>
      </w:r>
    </w:p>
    <w:p w:rsidR="00000984" w:rsidRPr="00B70A92" w:rsidRDefault="00000984" w:rsidP="00000984">
      <w:pPr>
        <w:pStyle w:val="ListParagraph"/>
        <w:numPr>
          <w:ilvl w:val="0"/>
          <w:numId w:val="9"/>
        </w:numPr>
        <w:spacing w:after="240"/>
        <w:ind w:left="547"/>
        <w:contextualSpacing w:val="0"/>
        <w:jc w:val="both"/>
        <w:rPr>
          <w:color w:val="000000" w:themeColor="text1"/>
          <w:sz w:val="20"/>
          <w:szCs w:val="20"/>
        </w:rPr>
      </w:pPr>
      <w:r w:rsidRPr="00B70A92">
        <w:rPr>
          <w:color w:val="000000" w:themeColor="text1"/>
          <w:sz w:val="20"/>
          <w:szCs w:val="20"/>
        </w:rPr>
        <w:t>Any implied warranty of merchantability or fitness for a particular purpose or use shall be limited to the duration of the foregoing written warranty. Otherwise, the forgoing warranty is the consumer’s sole and exclusive remedy and is in lieu of all other warranties, express or implied. iTriangle shall not be liable for any incidental or consequential damages or a loss of anticipated benefits or profits, loss of impairment of privacy of conversation, work stoppage or loss or impairment of data arising out of the use or inability to use the product.</w:t>
      </w:r>
    </w:p>
    <w:p w:rsidR="00000984" w:rsidRPr="00B70A92" w:rsidRDefault="00000984" w:rsidP="00000984">
      <w:pPr>
        <w:pStyle w:val="ListParagraph"/>
        <w:numPr>
          <w:ilvl w:val="0"/>
          <w:numId w:val="9"/>
        </w:numPr>
        <w:spacing w:after="240"/>
        <w:ind w:left="547"/>
        <w:contextualSpacing w:val="0"/>
        <w:jc w:val="both"/>
        <w:rPr>
          <w:color w:val="auto"/>
          <w:sz w:val="20"/>
          <w:szCs w:val="20"/>
        </w:rPr>
      </w:pPr>
      <w:r w:rsidRPr="00B70A92">
        <w:rPr>
          <w:color w:val="000000" w:themeColor="text1"/>
          <w:sz w:val="20"/>
          <w:szCs w:val="20"/>
        </w:rPr>
        <w:t>While iTriangle would take adequate steps for availability of spare parts at all the time, however in stray cases (as decided by iTriangle or its authorized personnel) of non-availability of spare parts, iTriangle would offer commercial solution to consumer on its sole discretion.</w:t>
      </w:r>
    </w:p>
    <w:p w:rsidR="00000984" w:rsidRPr="00B70A92" w:rsidRDefault="00000984" w:rsidP="00000984">
      <w:pPr>
        <w:pStyle w:val="ListParagraph"/>
        <w:numPr>
          <w:ilvl w:val="0"/>
          <w:numId w:val="9"/>
        </w:numPr>
        <w:spacing w:after="240"/>
        <w:ind w:left="547"/>
        <w:contextualSpacing w:val="0"/>
        <w:jc w:val="both"/>
        <w:rPr>
          <w:sz w:val="20"/>
          <w:szCs w:val="20"/>
        </w:rPr>
      </w:pPr>
      <w:r w:rsidRPr="00B70A92">
        <w:rPr>
          <w:sz w:val="20"/>
          <w:szCs w:val="20"/>
        </w:rPr>
        <w:t>The maximum value of claims, if entertained by iTriangle, will be limited to the maximum retail price of the product, prevailing at that point of time.</w:t>
      </w:r>
    </w:p>
    <w:p w:rsidR="00000984" w:rsidRPr="00B70A92" w:rsidRDefault="00000984" w:rsidP="00000984">
      <w:pPr>
        <w:pStyle w:val="ListParagraph"/>
        <w:numPr>
          <w:ilvl w:val="0"/>
          <w:numId w:val="9"/>
        </w:numPr>
        <w:spacing w:after="240"/>
        <w:ind w:left="547"/>
        <w:contextualSpacing w:val="0"/>
        <w:jc w:val="both"/>
        <w:rPr>
          <w:sz w:val="20"/>
          <w:szCs w:val="20"/>
        </w:rPr>
      </w:pPr>
      <w:r w:rsidRPr="00B70A92">
        <w:rPr>
          <w:sz w:val="20"/>
          <w:szCs w:val="20"/>
        </w:rPr>
        <w:t>iTriangle neither assumes nor authorizes any authorized service center or any entity to assume for it</w:t>
      </w:r>
      <w:r w:rsidR="004F428A">
        <w:rPr>
          <w:sz w:val="20"/>
          <w:szCs w:val="20"/>
        </w:rPr>
        <w:t>,</w:t>
      </w:r>
      <w:r w:rsidRPr="00B70A92">
        <w:rPr>
          <w:sz w:val="20"/>
          <w:szCs w:val="20"/>
        </w:rPr>
        <w:t xml:space="preserve"> any other obligation or liability beyond that which it expressly provided for in this limited warranty.</w:t>
      </w:r>
    </w:p>
    <w:p w:rsidR="00000984" w:rsidRPr="00B70A92" w:rsidRDefault="00000984" w:rsidP="00000984">
      <w:pPr>
        <w:pStyle w:val="ListParagraph"/>
        <w:numPr>
          <w:ilvl w:val="0"/>
          <w:numId w:val="9"/>
        </w:numPr>
        <w:spacing w:after="240"/>
        <w:ind w:left="547"/>
        <w:contextualSpacing w:val="0"/>
        <w:jc w:val="both"/>
        <w:rPr>
          <w:sz w:val="20"/>
          <w:szCs w:val="20"/>
        </w:rPr>
      </w:pPr>
      <w:r w:rsidRPr="00B70A92">
        <w:rPr>
          <w:sz w:val="20"/>
          <w:szCs w:val="20"/>
        </w:rPr>
        <w:t xml:space="preserve"> All warranty information, product features and specifications are subject to change without notice.</w:t>
      </w:r>
    </w:p>
    <w:p w:rsidR="00F00F65" w:rsidRPr="00000984" w:rsidRDefault="00000984" w:rsidP="00000984">
      <w:pPr>
        <w:pStyle w:val="ListParagraph"/>
        <w:numPr>
          <w:ilvl w:val="0"/>
          <w:numId w:val="9"/>
        </w:numPr>
        <w:spacing w:after="240"/>
        <w:ind w:left="547"/>
        <w:contextualSpacing w:val="0"/>
        <w:jc w:val="both"/>
        <w:rPr>
          <w:sz w:val="20"/>
          <w:szCs w:val="20"/>
        </w:rPr>
      </w:pPr>
      <w:r w:rsidRPr="00B70A92">
        <w:rPr>
          <w:sz w:val="20"/>
          <w:szCs w:val="20"/>
        </w:rPr>
        <w:t xml:space="preserve"> All disputes are subject to the jurisdiction of the Courts of Bangalore only.</w:t>
      </w:r>
      <w:bookmarkStart w:id="80" w:name="_GoBack"/>
      <w:bookmarkEnd w:id="80"/>
    </w:p>
    <w:p w:rsidR="002C4281" w:rsidRDefault="002C4281" w:rsidP="002C4281">
      <w:pPr>
        <w:spacing w:after="240"/>
        <w:jc w:val="both"/>
        <w:rPr>
          <w:sz w:val="20"/>
          <w:szCs w:val="20"/>
        </w:rPr>
      </w:pPr>
    </w:p>
    <w:p w:rsidR="002C4281" w:rsidRDefault="002C4281" w:rsidP="002C4281">
      <w:pPr>
        <w:spacing w:after="240"/>
        <w:jc w:val="both"/>
        <w:rPr>
          <w:sz w:val="20"/>
          <w:szCs w:val="20"/>
        </w:rPr>
      </w:pPr>
    </w:p>
    <w:p w:rsidR="002C4281" w:rsidRDefault="002C4281" w:rsidP="002C4281"/>
    <w:p w:rsidR="00497B14" w:rsidRDefault="00497B14" w:rsidP="002C4281"/>
    <w:p w:rsidR="002C4281" w:rsidRDefault="002C4281" w:rsidP="002C4281"/>
    <w:p w:rsidR="002C4281" w:rsidRDefault="002C4281" w:rsidP="002C4281"/>
    <w:p w:rsidR="002C4281" w:rsidRPr="002C4281" w:rsidRDefault="002C4281" w:rsidP="005A71A6">
      <w:pPr>
        <w:pStyle w:val="Heading1"/>
        <w:jc w:val="center"/>
        <w:rPr>
          <w:color w:val="17365D" w:themeColor="text2" w:themeShade="BF"/>
          <w:sz w:val="32"/>
        </w:rPr>
      </w:pPr>
      <w:bookmarkStart w:id="81" w:name="_Toc381470537"/>
      <w:r w:rsidRPr="002C4281">
        <w:rPr>
          <w:color w:val="17365D" w:themeColor="text2" w:themeShade="BF"/>
          <w:sz w:val="32"/>
        </w:rPr>
        <w:t>Contact Us:</w:t>
      </w:r>
      <w:bookmarkEnd w:id="81"/>
    </w:p>
    <w:p w:rsidR="00E35825" w:rsidRDefault="00E35825" w:rsidP="005A71A6">
      <w:pPr>
        <w:tabs>
          <w:tab w:val="left" w:pos="0"/>
        </w:tabs>
        <w:ind w:right="229"/>
        <w:jc w:val="center"/>
        <w:rPr>
          <w:rFonts w:eastAsia="Arial Unicode MS"/>
        </w:rPr>
      </w:pPr>
    </w:p>
    <w:p w:rsidR="002C4281" w:rsidRDefault="002C4281" w:rsidP="005A71A6">
      <w:pPr>
        <w:tabs>
          <w:tab w:val="left" w:pos="0"/>
        </w:tabs>
        <w:ind w:right="-27"/>
        <w:jc w:val="center"/>
        <w:rPr>
          <w:rFonts w:ascii="Arial Bold" w:eastAsia="Arial Unicode MS" w:hAnsi="Arial Bold" w:hint="eastAsia"/>
          <w:b/>
          <w:sz w:val="28"/>
        </w:rPr>
      </w:pPr>
      <w:r w:rsidRPr="002C4281">
        <w:rPr>
          <w:rFonts w:ascii="Arial Bold" w:eastAsia="Arial Unicode MS" w:hAnsi="Arial Bold"/>
          <w:b/>
          <w:sz w:val="28"/>
        </w:rPr>
        <w:t>iTriangle Infotech Pvt</w:t>
      </w:r>
      <w:r w:rsidR="004F428A">
        <w:rPr>
          <w:rFonts w:ascii="Arial Bold" w:eastAsia="Arial Unicode MS" w:hAnsi="Arial Bold"/>
          <w:b/>
          <w:sz w:val="28"/>
        </w:rPr>
        <w:t>.</w:t>
      </w:r>
      <w:r w:rsidRPr="002C4281">
        <w:rPr>
          <w:rFonts w:ascii="Arial Bold" w:eastAsia="Arial Unicode MS" w:hAnsi="Arial Bold"/>
          <w:b/>
          <w:sz w:val="28"/>
        </w:rPr>
        <w:t xml:space="preserve"> Ltd</w:t>
      </w:r>
    </w:p>
    <w:p w:rsidR="002C4281" w:rsidRDefault="002C4281"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#3420, 1</w:t>
      </w:r>
      <w:r w:rsidRPr="002C4281">
        <w:rPr>
          <w:rFonts w:ascii="Arial Bold" w:eastAsia="Arial Unicode MS" w:hAnsi="Arial Bold"/>
          <w:b/>
          <w:sz w:val="28"/>
          <w:vertAlign w:val="superscript"/>
        </w:rPr>
        <w:t>st</w:t>
      </w:r>
      <w:r>
        <w:rPr>
          <w:rFonts w:ascii="Arial Bold" w:eastAsia="Arial Unicode MS" w:hAnsi="Arial Bold"/>
          <w:b/>
          <w:sz w:val="28"/>
        </w:rPr>
        <w:t xml:space="preserve"> Floor, Service Road</w:t>
      </w:r>
    </w:p>
    <w:p w:rsidR="002C4281" w:rsidRDefault="002C4281"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RPC Layout (West)</w:t>
      </w:r>
    </w:p>
    <w:p w:rsidR="002C4281" w:rsidRDefault="002C4281"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Vijayanagar</w:t>
      </w:r>
    </w:p>
    <w:p w:rsidR="002C4281" w:rsidRDefault="002C4281"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Bangalore – 560040</w:t>
      </w:r>
    </w:p>
    <w:p w:rsidR="002C4281" w:rsidRDefault="002C4281" w:rsidP="005A71A6">
      <w:pPr>
        <w:tabs>
          <w:tab w:val="left" w:pos="0"/>
        </w:tabs>
        <w:ind w:right="229"/>
        <w:jc w:val="center"/>
        <w:rPr>
          <w:rFonts w:ascii="Arial Bold" w:eastAsia="Arial Unicode MS" w:hAnsi="Arial Bold" w:hint="eastAsia"/>
          <w:b/>
          <w:sz w:val="28"/>
        </w:rPr>
      </w:pPr>
    </w:p>
    <w:p w:rsidR="002C4281" w:rsidRDefault="002C4281" w:rsidP="005A71A6">
      <w:pPr>
        <w:tabs>
          <w:tab w:val="left" w:pos="0"/>
        </w:tabs>
        <w:ind w:right="229"/>
        <w:jc w:val="center"/>
        <w:rPr>
          <w:rFonts w:ascii="Arial Bold" w:eastAsia="Arial Unicode MS" w:hAnsi="Arial Bold" w:hint="eastAsia"/>
          <w:b/>
          <w:sz w:val="28"/>
        </w:rPr>
      </w:pPr>
      <w:r w:rsidRPr="002C4281">
        <w:rPr>
          <w:rFonts w:ascii="Arial Bold" w:eastAsia="Arial Unicode MS" w:hAnsi="Arial Bold"/>
          <w:b/>
          <w:color w:val="17365D" w:themeColor="text2" w:themeShade="BF"/>
          <w:sz w:val="32"/>
        </w:rPr>
        <w:t>Customer Care:</w:t>
      </w:r>
    </w:p>
    <w:p w:rsidR="002C4281" w:rsidRDefault="002C4281" w:rsidP="005A71A6">
      <w:pPr>
        <w:tabs>
          <w:tab w:val="left" w:pos="0"/>
        </w:tabs>
        <w:ind w:right="229"/>
        <w:jc w:val="center"/>
        <w:rPr>
          <w:rFonts w:ascii="Arial Bold" w:eastAsia="Arial Unicode MS" w:hAnsi="Arial Bold" w:hint="eastAsia"/>
          <w:b/>
          <w:sz w:val="28"/>
        </w:rPr>
      </w:pPr>
    </w:p>
    <w:p w:rsidR="002C4281" w:rsidRDefault="00497B14"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 xml:space="preserve">Email: </w:t>
      </w:r>
      <w:hyperlink r:id="rId51" w:history="1">
        <w:r w:rsidR="002C4281" w:rsidRPr="00F132B3">
          <w:rPr>
            <w:rStyle w:val="Hyperlink"/>
            <w:rFonts w:ascii="Arial Bold" w:eastAsia="Arial Unicode MS" w:hAnsi="Arial Bold"/>
            <w:b/>
            <w:sz w:val="28"/>
          </w:rPr>
          <w:t>customercare@itriangle.in</w:t>
        </w:r>
      </w:hyperlink>
    </w:p>
    <w:p w:rsidR="002C4281" w:rsidRDefault="002C4281" w:rsidP="005A71A6">
      <w:pPr>
        <w:tabs>
          <w:tab w:val="left" w:pos="0"/>
        </w:tabs>
        <w:ind w:right="229"/>
        <w:jc w:val="center"/>
        <w:rPr>
          <w:rFonts w:ascii="Arial Bold" w:eastAsia="Arial Unicode MS" w:hAnsi="Arial Bold" w:hint="eastAsia"/>
          <w:b/>
          <w:sz w:val="28"/>
        </w:rPr>
      </w:pPr>
    </w:p>
    <w:p w:rsidR="002C4281" w:rsidRPr="002C4281" w:rsidRDefault="00497B14" w:rsidP="005A71A6">
      <w:pPr>
        <w:tabs>
          <w:tab w:val="left" w:pos="0"/>
        </w:tabs>
        <w:ind w:right="-27"/>
        <w:jc w:val="center"/>
        <w:rPr>
          <w:rFonts w:ascii="Arial Bold" w:eastAsia="Arial Unicode MS" w:hAnsi="Arial Bold" w:hint="eastAsia"/>
          <w:b/>
          <w:sz w:val="28"/>
        </w:rPr>
      </w:pPr>
      <w:r>
        <w:rPr>
          <w:rFonts w:ascii="Arial Bold" w:eastAsia="Arial Unicode MS" w:hAnsi="Arial Bold"/>
          <w:b/>
          <w:sz w:val="28"/>
        </w:rPr>
        <w:t xml:space="preserve">Phone: </w:t>
      </w:r>
      <w:r w:rsidR="002C4281">
        <w:rPr>
          <w:rFonts w:ascii="Arial Bold" w:eastAsia="Arial Unicode MS" w:hAnsi="Arial Bold"/>
          <w:b/>
          <w:sz w:val="28"/>
        </w:rPr>
        <w:t>+919739008344</w:t>
      </w:r>
    </w:p>
    <w:p w:rsidR="002C4281" w:rsidRPr="00723BB9" w:rsidRDefault="002C4281" w:rsidP="005A71A6">
      <w:pPr>
        <w:tabs>
          <w:tab w:val="left" w:pos="0"/>
        </w:tabs>
        <w:ind w:right="229"/>
        <w:rPr>
          <w:rFonts w:eastAsia="Arial Unicode MS"/>
        </w:rPr>
      </w:pPr>
    </w:p>
    <w:sectPr w:rsidR="002C4281" w:rsidRPr="00723BB9" w:rsidSect="00AF4549">
      <w:pgSz w:w="11907" w:h="8392" w:orient="landscape" w:code="11"/>
      <w:pgMar w:top="432" w:right="432" w:bottom="274" w:left="43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A7A" w:rsidRDefault="003E3A7A">
      <w:r>
        <w:separator/>
      </w:r>
    </w:p>
  </w:endnote>
  <w:endnote w:type="continuationSeparator" w:id="0">
    <w:p w:rsidR="003E3A7A" w:rsidRDefault="003E3A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old">
    <w:panose1 w:val="00000000000000000000"/>
    <w:charset w:val="00"/>
    <w:family w:val="roman"/>
    <w:notTrueType/>
    <w:pitch w:val="default"/>
    <w:sig w:usb0="00000000" w:usb1="00000000" w:usb2="00000000" w:usb3="00000000" w:csb0="00000000" w:csb1="00000000"/>
  </w:font>
  <w:font w:name="Microsoft Sans Serif">
    <w:panose1 w:val="020B0604020202020204"/>
    <w:charset w:val="00"/>
    <w:family w:val="swiss"/>
    <w:pitch w:val="variable"/>
    <w:sig w:usb0="61002BDF" w:usb1="80000000" w:usb2="00000008" w:usb3="00000000" w:csb0="000101FF" w:csb1="00000000"/>
  </w:font>
  <w:font w:name="Swis721 BdRnd BT">
    <w:altName w:val="Arial"/>
    <w:charset w:val="00"/>
    <w:family w:val="swiss"/>
    <w:pitch w:val="variable"/>
    <w:sig w:usb0="00000001" w:usb1="00000000" w:usb2="00000000" w:usb3="00000000" w:csb0="0000001B" w:csb1="00000000"/>
  </w:font>
  <w:font w:name="Adobe Garamond Pro">
    <w:panose1 w:val="00000000000000000000"/>
    <w:charset w:val="00"/>
    <w:family w:val="roman"/>
    <w:notTrueType/>
    <w:pitch w:val="variable"/>
    <w:sig w:usb0="800000AF" w:usb1="5000205B"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A7A" w:rsidRDefault="003E3A7A">
      <w:r>
        <w:separator/>
      </w:r>
    </w:p>
  </w:footnote>
  <w:footnote w:type="continuationSeparator" w:id="0">
    <w:p w:rsidR="003E3A7A" w:rsidRDefault="003E3A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E5D2F"/>
    <w:multiLevelType w:val="hybridMultilevel"/>
    <w:tmpl w:val="26305126"/>
    <w:lvl w:ilvl="0" w:tplc="CC1CE9DA">
      <w:start w:val="1"/>
      <w:numFmt w:val="decimal"/>
      <w:lvlText w:val="%1."/>
      <w:lvlJc w:val="left"/>
      <w:pPr>
        <w:ind w:left="990" w:hanging="360"/>
      </w:pPr>
      <w:rPr>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DA82341"/>
    <w:multiLevelType w:val="multilevel"/>
    <w:tmpl w:val="F9A6FEE8"/>
    <w:lvl w:ilvl="0">
      <w:start w:val="1"/>
      <w:numFmt w:val="decimal"/>
      <w:lvlText w:val="%1."/>
      <w:lvlJc w:val="left"/>
      <w:pPr>
        <w:ind w:left="360" w:hanging="360"/>
      </w:pPr>
    </w:lvl>
    <w:lvl w:ilvl="1">
      <w:start w:val="1"/>
      <w:numFmt w:val="decimal"/>
      <w:pStyle w:val="TOC2"/>
      <w:lvlText w:val="%1.%2."/>
      <w:lvlJc w:val="left"/>
      <w:pPr>
        <w:ind w:left="792" w:hanging="432"/>
      </w:pPr>
      <w:rPr>
        <w:color w:val="17365D" w:themeColor="text2" w:themeShade="BF"/>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5F6EE0"/>
    <w:multiLevelType w:val="hybridMultilevel"/>
    <w:tmpl w:val="7C461862"/>
    <w:lvl w:ilvl="0" w:tplc="CC1CE9D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E72A0"/>
    <w:multiLevelType w:val="hybridMultilevel"/>
    <w:tmpl w:val="129672BA"/>
    <w:lvl w:ilvl="0" w:tplc="BE58C654">
      <w:start w:val="1"/>
      <w:numFmt w:val="decimal"/>
      <w:lvlText w:val="%1)"/>
      <w:lvlJc w:val="left"/>
      <w:pPr>
        <w:ind w:left="2160" w:hanging="180"/>
      </w:pPr>
      <w:rPr>
        <w:rFonts w:ascii="Arial" w:hAnsi="Arial" w:cs="Arial" w:hint="default"/>
        <w:b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F3093"/>
    <w:multiLevelType w:val="hybridMultilevel"/>
    <w:tmpl w:val="2FAC4ED8"/>
    <w:lvl w:ilvl="0" w:tplc="0DFA6A50">
      <w:start w:val="1"/>
      <w:numFmt w:val="decimal"/>
      <w:lvlText w:val="%1."/>
      <w:lvlJc w:val="left"/>
      <w:pPr>
        <w:tabs>
          <w:tab w:val="num" w:pos="1440"/>
        </w:tabs>
        <w:ind w:left="1440" w:hanging="360"/>
      </w:pPr>
      <w:rPr>
        <w:rFonts w:hint="default"/>
        <w:color w:val="auto"/>
      </w:rPr>
    </w:lvl>
    <w:lvl w:ilvl="1" w:tplc="957C59AA">
      <w:start w:val="1"/>
      <w:numFmt w:val="bullet"/>
      <w:lvlText w:val=""/>
      <w:lvlJc w:val="left"/>
      <w:pPr>
        <w:tabs>
          <w:tab w:val="num" w:pos="3548"/>
        </w:tabs>
        <w:ind w:left="3548" w:hanging="1928"/>
      </w:pPr>
      <w:rPr>
        <w:rFonts w:ascii="Wingdings" w:hAnsi="Wingdings" w:cs="Times New Roman" w:hint="default"/>
        <w:color w:val="333399"/>
      </w:rPr>
    </w:lvl>
    <w:lvl w:ilvl="2" w:tplc="04090013">
      <w:start w:val="1"/>
      <w:numFmt w:val="upperRoman"/>
      <w:lvlText w:val="%3."/>
      <w:lvlJc w:val="right"/>
      <w:pPr>
        <w:tabs>
          <w:tab w:val="num" w:pos="2700"/>
        </w:tabs>
        <w:ind w:left="2700" w:hanging="180"/>
      </w:pPr>
      <w:rPr>
        <w:rFonts w:hint="default"/>
        <w:color w:val="333399"/>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5">
    <w:nsid w:val="37627B3F"/>
    <w:multiLevelType w:val="hybridMultilevel"/>
    <w:tmpl w:val="2FAC4ED8"/>
    <w:lvl w:ilvl="0" w:tplc="0DFA6A50">
      <w:start w:val="1"/>
      <w:numFmt w:val="decimal"/>
      <w:lvlText w:val="%1."/>
      <w:lvlJc w:val="left"/>
      <w:pPr>
        <w:tabs>
          <w:tab w:val="num" w:pos="1440"/>
        </w:tabs>
        <w:ind w:left="1440" w:hanging="360"/>
      </w:pPr>
      <w:rPr>
        <w:rFonts w:hint="default"/>
        <w:color w:val="auto"/>
      </w:rPr>
    </w:lvl>
    <w:lvl w:ilvl="1" w:tplc="957C59AA">
      <w:start w:val="1"/>
      <w:numFmt w:val="bullet"/>
      <w:lvlText w:val=""/>
      <w:lvlJc w:val="left"/>
      <w:pPr>
        <w:tabs>
          <w:tab w:val="num" w:pos="3548"/>
        </w:tabs>
        <w:ind w:left="3548" w:hanging="1928"/>
      </w:pPr>
      <w:rPr>
        <w:rFonts w:ascii="Wingdings" w:hAnsi="Wingdings" w:cs="Times New Roman" w:hint="default"/>
        <w:color w:val="333399"/>
      </w:rPr>
    </w:lvl>
    <w:lvl w:ilvl="2" w:tplc="04090013">
      <w:start w:val="1"/>
      <w:numFmt w:val="upperRoman"/>
      <w:lvlText w:val="%3."/>
      <w:lvlJc w:val="right"/>
      <w:pPr>
        <w:tabs>
          <w:tab w:val="num" w:pos="2700"/>
        </w:tabs>
        <w:ind w:left="2700" w:hanging="180"/>
      </w:pPr>
      <w:rPr>
        <w:rFonts w:hint="default"/>
        <w:color w:val="333399"/>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6">
    <w:nsid w:val="436E179C"/>
    <w:multiLevelType w:val="hybridMultilevel"/>
    <w:tmpl w:val="FF32D5D0"/>
    <w:lvl w:ilvl="0" w:tplc="14740A5C">
      <w:start w:val="1"/>
      <w:numFmt w:val="decimal"/>
      <w:lvlText w:val="%1."/>
      <w:lvlJc w:val="left"/>
      <w:pPr>
        <w:tabs>
          <w:tab w:val="num" w:pos="900"/>
        </w:tabs>
        <w:ind w:left="900" w:hanging="360"/>
      </w:pPr>
      <w:rPr>
        <w:rFonts w:hint="default"/>
        <w:color w:val="auto"/>
        <w:sz w:val="20"/>
        <w:szCs w:val="22"/>
      </w:rPr>
    </w:lvl>
    <w:lvl w:ilvl="1" w:tplc="04090013">
      <w:start w:val="1"/>
      <w:numFmt w:val="upperRoman"/>
      <w:lvlText w:val="%2."/>
      <w:lvlJc w:val="right"/>
      <w:pPr>
        <w:tabs>
          <w:tab w:val="num" w:pos="1260"/>
        </w:tabs>
        <w:ind w:left="1260" w:hanging="18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3DD7AE3"/>
    <w:multiLevelType w:val="hybridMultilevel"/>
    <w:tmpl w:val="3464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2B111E"/>
    <w:multiLevelType w:val="hybridMultilevel"/>
    <w:tmpl w:val="466AD848"/>
    <w:lvl w:ilvl="0" w:tplc="16A87C8C">
      <w:start w:val="1"/>
      <w:numFmt w:val="decimal"/>
      <w:lvlText w:val="%1."/>
      <w:lvlJc w:val="left"/>
      <w:pPr>
        <w:ind w:left="5460" w:hanging="360"/>
      </w:pPr>
      <w:rPr>
        <w:rFonts w:hint="default"/>
      </w:rPr>
    </w:lvl>
    <w:lvl w:ilvl="1" w:tplc="04090019">
      <w:start w:val="1"/>
      <w:numFmt w:val="lowerLetter"/>
      <w:lvlText w:val="%2."/>
      <w:lvlJc w:val="left"/>
      <w:pPr>
        <w:ind w:left="6180" w:hanging="360"/>
      </w:pPr>
    </w:lvl>
    <w:lvl w:ilvl="2" w:tplc="0409001B">
      <w:start w:val="1"/>
      <w:numFmt w:val="lowerRoman"/>
      <w:lvlText w:val="%3."/>
      <w:lvlJc w:val="right"/>
      <w:pPr>
        <w:ind w:left="6900" w:hanging="180"/>
      </w:pPr>
    </w:lvl>
    <w:lvl w:ilvl="3" w:tplc="0409000F" w:tentative="1">
      <w:start w:val="1"/>
      <w:numFmt w:val="decimal"/>
      <w:lvlText w:val="%4."/>
      <w:lvlJc w:val="left"/>
      <w:pPr>
        <w:ind w:left="7620" w:hanging="360"/>
      </w:pPr>
    </w:lvl>
    <w:lvl w:ilvl="4" w:tplc="04090019" w:tentative="1">
      <w:start w:val="1"/>
      <w:numFmt w:val="lowerLetter"/>
      <w:lvlText w:val="%5."/>
      <w:lvlJc w:val="left"/>
      <w:pPr>
        <w:ind w:left="8340" w:hanging="360"/>
      </w:pPr>
    </w:lvl>
    <w:lvl w:ilvl="5" w:tplc="0409001B" w:tentative="1">
      <w:start w:val="1"/>
      <w:numFmt w:val="lowerRoman"/>
      <w:lvlText w:val="%6."/>
      <w:lvlJc w:val="right"/>
      <w:pPr>
        <w:ind w:left="9060" w:hanging="180"/>
      </w:pPr>
    </w:lvl>
    <w:lvl w:ilvl="6" w:tplc="0409000F" w:tentative="1">
      <w:start w:val="1"/>
      <w:numFmt w:val="decimal"/>
      <w:lvlText w:val="%7."/>
      <w:lvlJc w:val="left"/>
      <w:pPr>
        <w:ind w:left="9780" w:hanging="360"/>
      </w:pPr>
    </w:lvl>
    <w:lvl w:ilvl="7" w:tplc="04090019" w:tentative="1">
      <w:start w:val="1"/>
      <w:numFmt w:val="lowerLetter"/>
      <w:lvlText w:val="%8."/>
      <w:lvlJc w:val="left"/>
      <w:pPr>
        <w:ind w:left="10500" w:hanging="360"/>
      </w:pPr>
    </w:lvl>
    <w:lvl w:ilvl="8" w:tplc="0409001B" w:tentative="1">
      <w:start w:val="1"/>
      <w:numFmt w:val="lowerRoman"/>
      <w:lvlText w:val="%9."/>
      <w:lvlJc w:val="right"/>
      <w:pPr>
        <w:ind w:left="11220" w:hanging="180"/>
      </w:pPr>
    </w:lvl>
  </w:abstractNum>
  <w:abstractNum w:abstractNumId="9">
    <w:nsid w:val="629D77B2"/>
    <w:multiLevelType w:val="hybridMultilevel"/>
    <w:tmpl w:val="D4CE8444"/>
    <w:lvl w:ilvl="0" w:tplc="9E98CB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D53B72"/>
    <w:multiLevelType w:val="hybridMultilevel"/>
    <w:tmpl w:val="8D101E10"/>
    <w:lvl w:ilvl="0" w:tplc="05C6F00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96D4D19"/>
    <w:multiLevelType w:val="hybridMultilevel"/>
    <w:tmpl w:val="2FAC4ED8"/>
    <w:lvl w:ilvl="0" w:tplc="0DFA6A50">
      <w:start w:val="1"/>
      <w:numFmt w:val="decimal"/>
      <w:lvlText w:val="%1."/>
      <w:lvlJc w:val="left"/>
      <w:pPr>
        <w:tabs>
          <w:tab w:val="num" w:pos="1440"/>
        </w:tabs>
        <w:ind w:left="1440" w:hanging="360"/>
      </w:pPr>
      <w:rPr>
        <w:rFonts w:hint="default"/>
        <w:color w:val="auto"/>
      </w:rPr>
    </w:lvl>
    <w:lvl w:ilvl="1" w:tplc="957C59AA">
      <w:start w:val="1"/>
      <w:numFmt w:val="bullet"/>
      <w:lvlText w:val=""/>
      <w:lvlJc w:val="left"/>
      <w:pPr>
        <w:tabs>
          <w:tab w:val="num" w:pos="3548"/>
        </w:tabs>
        <w:ind w:left="3548" w:hanging="1928"/>
      </w:pPr>
      <w:rPr>
        <w:rFonts w:ascii="Wingdings" w:hAnsi="Wingdings" w:cs="Times New Roman" w:hint="default"/>
        <w:color w:val="333399"/>
      </w:rPr>
    </w:lvl>
    <w:lvl w:ilvl="2" w:tplc="04090013">
      <w:start w:val="1"/>
      <w:numFmt w:val="upperRoman"/>
      <w:lvlText w:val="%3."/>
      <w:lvlJc w:val="right"/>
      <w:pPr>
        <w:tabs>
          <w:tab w:val="num" w:pos="2700"/>
        </w:tabs>
        <w:ind w:left="2700" w:hanging="180"/>
      </w:pPr>
      <w:rPr>
        <w:rFonts w:hint="default"/>
        <w:color w:val="333399"/>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2">
    <w:nsid w:val="70791FA8"/>
    <w:multiLevelType w:val="multilevel"/>
    <w:tmpl w:val="4B5C8A6E"/>
    <w:lvl w:ilvl="0">
      <w:start w:val="1"/>
      <w:numFmt w:val="decimal"/>
      <w:lvlText w:val="%1."/>
      <w:lvlJc w:val="left"/>
      <w:pPr>
        <w:ind w:left="360" w:hanging="360"/>
      </w:pPr>
    </w:lvl>
    <w:lvl w:ilvl="1">
      <w:start w:val="1"/>
      <w:numFmt w:val="decimal"/>
      <w:pStyle w:val="TOC1"/>
      <w:lvlText w:val="%1.%2."/>
      <w:lvlJc w:val="left"/>
      <w:pPr>
        <w:ind w:left="792" w:hanging="432"/>
      </w:pPr>
      <w:rPr>
        <w:rFonts w:ascii="Arial" w:hAnsi="Arial" w:cs="Aria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493BAA"/>
    <w:multiLevelType w:val="hybridMultilevel"/>
    <w:tmpl w:val="9916507C"/>
    <w:lvl w:ilvl="0" w:tplc="EA463D8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B2728E"/>
    <w:multiLevelType w:val="hybridMultilevel"/>
    <w:tmpl w:val="23B66AA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5"/>
  </w:num>
  <w:num w:numId="3">
    <w:abstractNumId w:val="14"/>
  </w:num>
  <w:num w:numId="4">
    <w:abstractNumId w:val="10"/>
  </w:num>
  <w:num w:numId="5">
    <w:abstractNumId w:val="9"/>
  </w:num>
  <w:num w:numId="6">
    <w:abstractNumId w:val="7"/>
  </w:num>
  <w:num w:numId="7">
    <w:abstractNumId w:val="4"/>
  </w:num>
  <w:num w:numId="8">
    <w:abstractNumId w:val="11"/>
  </w:num>
  <w:num w:numId="9">
    <w:abstractNumId w:val="8"/>
  </w:num>
  <w:num w:numId="10">
    <w:abstractNumId w:val="3"/>
  </w:num>
  <w:num w:numId="11">
    <w:abstractNumId w:val="1"/>
  </w:num>
  <w:num w:numId="12">
    <w:abstractNumId w:val="2"/>
  </w:num>
  <w:num w:numId="13">
    <w:abstractNumId w:val="0"/>
  </w:num>
  <w:num w:numId="14">
    <w:abstractNumId w:val="13"/>
  </w:num>
  <w:num w:numId="15">
    <w:abstractNumId w:val="1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90"/>
  <w:displayHorizontalDrawingGridEvery w:val="2"/>
  <w:characterSpacingControl w:val="doNotCompress"/>
  <w:footnotePr>
    <w:footnote w:id="-1"/>
    <w:footnote w:id="0"/>
  </w:footnotePr>
  <w:endnotePr>
    <w:endnote w:id="-1"/>
    <w:endnote w:id="0"/>
  </w:endnotePr>
  <w:compat/>
  <w:rsids>
    <w:rsidRoot w:val="00B876DA"/>
    <w:rsid w:val="00000984"/>
    <w:rsid w:val="00006887"/>
    <w:rsid w:val="0001427C"/>
    <w:rsid w:val="00015EC1"/>
    <w:rsid w:val="0001673B"/>
    <w:rsid w:val="00016C25"/>
    <w:rsid w:val="00016C78"/>
    <w:rsid w:val="00033D67"/>
    <w:rsid w:val="00036636"/>
    <w:rsid w:val="00036B1E"/>
    <w:rsid w:val="00060BFF"/>
    <w:rsid w:val="00090D55"/>
    <w:rsid w:val="000B54CC"/>
    <w:rsid w:val="000B5E75"/>
    <w:rsid w:val="000C5CDB"/>
    <w:rsid w:val="000C67C4"/>
    <w:rsid w:val="000D62E9"/>
    <w:rsid w:val="000F40D9"/>
    <w:rsid w:val="000F6E88"/>
    <w:rsid w:val="00114525"/>
    <w:rsid w:val="001204E1"/>
    <w:rsid w:val="00131A54"/>
    <w:rsid w:val="0013414F"/>
    <w:rsid w:val="001350E3"/>
    <w:rsid w:val="00135964"/>
    <w:rsid w:val="00140F53"/>
    <w:rsid w:val="00154AA7"/>
    <w:rsid w:val="00173807"/>
    <w:rsid w:val="0017676F"/>
    <w:rsid w:val="00190DF5"/>
    <w:rsid w:val="00193CF6"/>
    <w:rsid w:val="00194639"/>
    <w:rsid w:val="001A08BF"/>
    <w:rsid w:val="001A0B3E"/>
    <w:rsid w:val="001A27DB"/>
    <w:rsid w:val="001A4E29"/>
    <w:rsid w:val="001B23ED"/>
    <w:rsid w:val="001E09E0"/>
    <w:rsid w:val="001E28CC"/>
    <w:rsid w:val="001E4F6F"/>
    <w:rsid w:val="001F428C"/>
    <w:rsid w:val="00204644"/>
    <w:rsid w:val="00222314"/>
    <w:rsid w:val="00222549"/>
    <w:rsid w:val="00230EA5"/>
    <w:rsid w:val="00234F36"/>
    <w:rsid w:val="002371C4"/>
    <w:rsid w:val="002408D6"/>
    <w:rsid w:val="002469B7"/>
    <w:rsid w:val="00251540"/>
    <w:rsid w:val="00255BC2"/>
    <w:rsid w:val="00257C75"/>
    <w:rsid w:val="002635CB"/>
    <w:rsid w:val="002653AE"/>
    <w:rsid w:val="00266430"/>
    <w:rsid w:val="002B1FA9"/>
    <w:rsid w:val="002B470A"/>
    <w:rsid w:val="002B5084"/>
    <w:rsid w:val="002B77EA"/>
    <w:rsid w:val="002C4281"/>
    <w:rsid w:val="002D0003"/>
    <w:rsid w:val="002D58F8"/>
    <w:rsid w:val="002D7BBF"/>
    <w:rsid w:val="002E6594"/>
    <w:rsid w:val="00307B5A"/>
    <w:rsid w:val="003103AA"/>
    <w:rsid w:val="00316A36"/>
    <w:rsid w:val="00316B23"/>
    <w:rsid w:val="0032295D"/>
    <w:rsid w:val="003265A4"/>
    <w:rsid w:val="00330D72"/>
    <w:rsid w:val="00331418"/>
    <w:rsid w:val="00334ACE"/>
    <w:rsid w:val="003358A5"/>
    <w:rsid w:val="0033617D"/>
    <w:rsid w:val="00342B8D"/>
    <w:rsid w:val="00345590"/>
    <w:rsid w:val="003474BE"/>
    <w:rsid w:val="00367ED1"/>
    <w:rsid w:val="003704B5"/>
    <w:rsid w:val="00384C1B"/>
    <w:rsid w:val="0038556F"/>
    <w:rsid w:val="00385E63"/>
    <w:rsid w:val="00386141"/>
    <w:rsid w:val="003918B6"/>
    <w:rsid w:val="00391B7B"/>
    <w:rsid w:val="003A6944"/>
    <w:rsid w:val="003A6AC4"/>
    <w:rsid w:val="003B68D9"/>
    <w:rsid w:val="003C4FC0"/>
    <w:rsid w:val="003D23A3"/>
    <w:rsid w:val="003E1C19"/>
    <w:rsid w:val="003E3A7A"/>
    <w:rsid w:val="003F7900"/>
    <w:rsid w:val="003F7E29"/>
    <w:rsid w:val="00401618"/>
    <w:rsid w:val="00412F87"/>
    <w:rsid w:val="0041397B"/>
    <w:rsid w:val="004154A1"/>
    <w:rsid w:val="00465C0A"/>
    <w:rsid w:val="00485BB2"/>
    <w:rsid w:val="00497B14"/>
    <w:rsid w:val="004B7238"/>
    <w:rsid w:val="004C5124"/>
    <w:rsid w:val="004C58BC"/>
    <w:rsid w:val="004C6501"/>
    <w:rsid w:val="004D6E30"/>
    <w:rsid w:val="004F428A"/>
    <w:rsid w:val="004F43AE"/>
    <w:rsid w:val="004F680E"/>
    <w:rsid w:val="0050392D"/>
    <w:rsid w:val="00521A06"/>
    <w:rsid w:val="00523159"/>
    <w:rsid w:val="00524142"/>
    <w:rsid w:val="0052769A"/>
    <w:rsid w:val="00552EB6"/>
    <w:rsid w:val="005536D0"/>
    <w:rsid w:val="0056661C"/>
    <w:rsid w:val="00571FF3"/>
    <w:rsid w:val="0057717C"/>
    <w:rsid w:val="005931E6"/>
    <w:rsid w:val="00597C77"/>
    <w:rsid w:val="005A365A"/>
    <w:rsid w:val="005A6061"/>
    <w:rsid w:val="005A71A6"/>
    <w:rsid w:val="005B6BBD"/>
    <w:rsid w:val="005D2023"/>
    <w:rsid w:val="005D48AA"/>
    <w:rsid w:val="005D51B3"/>
    <w:rsid w:val="005E0FDA"/>
    <w:rsid w:val="005E7178"/>
    <w:rsid w:val="005F0EDB"/>
    <w:rsid w:val="0062373F"/>
    <w:rsid w:val="006306A6"/>
    <w:rsid w:val="00661362"/>
    <w:rsid w:val="00661B20"/>
    <w:rsid w:val="006750AC"/>
    <w:rsid w:val="00685C19"/>
    <w:rsid w:val="006874A0"/>
    <w:rsid w:val="00693B6F"/>
    <w:rsid w:val="00693BB1"/>
    <w:rsid w:val="00696875"/>
    <w:rsid w:val="006A3E50"/>
    <w:rsid w:val="006A5866"/>
    <w:rsid w:val="006A5908"/>
    <w:rsid w:val="006B2D1A"/>
    <w:rsid w:val="006B5EE7"/>
    <w:rsid w:val="006C202C"/>
    <w:rsid w:val="006C791F"/>
    <w:rsid w:val="006D5662"/>
    <w:rsid w:val="006E7A53"/>
    <w:rsid w:val="00715F4C"/>
    <w:rsid w:val="00715FF9"/>
    <w:rsid w:val="00722B89"/>
    <w:rsid w:val="007305A6"/>
    <w:rsid w:val="007356E6"/>
    <w:rsid w:val="0073597A"/>
    <w:rsid w:val="007437F9"/>
    <w:rsid w:val="00760FC6"/>
    <w:rsid w:val="00767540"/>
    <w:rsid w:val="0077127D"/>
    <w:rsid w:val="00784737"/>
    <w:rsid w:val="00790F73"/>
    <w:rsid w:val="00792AB6"/>
    <w:rsid w:val="0079563E"/>
    <w:rsid w:val="007B0AB8"/>
    <w:rsid w:val="007B0CBE"/>
    <w:rsid w:val="007C397E"/>
    <w:rsid w:val="007D1D1B"/>
    <w:rsid w:val="007D2F5C"/>
    <w:rsid w:val="007E65D0"/>
    <w:rsid w:val="007F7C27"/>
    <w:rsid w:val="00811381"/>
    <w:rsid w:val="0081387A"/>
    <w:rsid w:val="00816B95"/>
    <w:rsid w:val="00817BB6"/>
    <w:rsid w:val="008426CF"/>
    <w:rsid w:val="0084563D"/>
    <w:rsid w:val="00852C8A"/>
    <w:rsid w:val="0086243A"/>
    <w:rsid w:val="0086357A"/>
    <w:rsid w:val="00864E6A"/>
    <w:rsid w:val="008651D8"/>
    <w:rsid w:val="008736D5"/>
    <w:rsid w:val="008E4D84"/>
    <w:rsid w:val="008F0F6D"/>
    <w:rsid w:val="008F10E8"/>
    <w:rsid w:val="008F41DC"/>
    <w:rsid w:val="008F5FB9"/>
    <w:rsid w:val="009000C4"/>
    <w:rsid w:val="0090771D"/>
    <w:rsid w:val="00910CA3"/>
    <w:rsid w:val="00921042"/>
    <w:rsid w:val="00941A08"/>
    <w:rsid w:val="00943E66"/>
    <w:rsid w:val="00957C2A"/>
    <w:rsid w:val="00964AFD"/>
    <w:rsid w:val="009811B6"/>
    <w:rsid w:val="00987C0F"/>
    <w:rsid w:val="009A3BB8"/>
    <w:rsid w:val="009A3E13"/>
    <w:rsid w:val="009A4810"/>
    <w:rsid w:val="009A658A"/>
    <w:rsid w:val="009B0F7C"/>
    <w:rsid w:val="009D008F"/>
    <w:rsid w:val="009D2647"/>
    <w:rsid w:val="009E18BF"/>
    <w:rsid w:val="009F25D3"/>
    <w:rsid w:val="00A028A5"/>
    <w:rsid w:val="00A029E1"/>
    <w:rsid w:val="00A07B10"/>
    <w:rsid w:val="00A30536"/>
    <w:rsid w:val="00A33DF8"/>
    <w:rsid w:val="00A41204"/>
    <w:rsid w:val="00A42792"/>
    <w:rsid w:val="00A454FB"/>
    <w:rsid w:val="00A46E4C"/>
    <w:rsid w:val="00A731BE"/>
    <w:rsid w:val="00A75C6C"/>
    <w:rsid w:val="00A851AB"/>
    <w:rsid w:val="00A95B3F"/>
    <w:rsid w:val="00AA220F"/>
    <w:rsid w:val="00AA63B7"/>
    <w:rsid w:val="00AB5033"/>
    <w:rsid w:val="00AC12C4"/>
    <w:rsid w:val="00AC2F0A"/>
    <w:rsid w:val="00AC6383"/>
    <w:rsid w:val="00AE4793"/>
    <w:rsid w:val="00AF4549"/>
    <w:rsid w:val="00B13154"/>
    <w:rsid w:val="00B1632D"/>
    <w:rsid w:val="00B36627"/>
    <w:rsid w:val="00B461CD"/>
    <w:rsid w:val="00B65D11"/>
    <w:rsid w:val="00B705CA"/>
    <w:rsid w:val="00B83C47"/>
    <w:rsid w:val="00B86C6B"/>
    <w:rsid w:val="00B876DA"/>
    <w:rsid w:val="00B879EF"/>
    <w:rsid w:val="00BC18CF"/>
    <w:rsid w:val="00BC4915"/>
    <w:rsid w:val="00BC5D1D"/>
    <w:rsid w:val="00BC5F1A"/>
    <w:rsid w:val="00BD6E75"/>
    <w:rsid w:val="00BD6FD6"/>
    <w:rsid w:val="00BD76F4"/>
    <w:rsid w:val="00BE0426"/>
    <w:rsid w:val="00C1421C"/>
    <w:rsid w:val="00C228BC"/>
    <w:rsid w:val="00C32494"/>
    <w:rsid w:val="00C34E17"/>
    <w:rsid w:val="00C46773"/>
    <w:rsid w:val="00C53D41"/>
    <w:rsid w:val="00C75072"/>
    <w:rsid w:val="00C80897"/>
    <w:rsid w:val="00CA1A23"/>
    <w:rsid w:val="00CA21A7"/>
    <w:rsid w:val="00CB156E"/>
    <w:rsid w:val="00CB4B38"/>
    <w:rsid w:val="00CB52AB"/>
    <w:rsid w:val="00CC0C7C"/>
    <w:rsid w:val="00CC21F9"/>
    <w:rsid w:val="00CC7014"/>
    <w:rsid w:val="00CC7D89"/>
    <w:rsid w:val="00CD5C7A"/>
    <w:rsid w:val="00CD61EC"/>
    <w:rsid w:val="00CD799E"/>
    <w:rsid w:val="00CE446C"/>
    <w:rsid w:val="00CF567A"/>
    <w:rsid w:val="00D1525C"/>
    <w:rsid w:val="00D15775"/>
    <w:rsid w:val="00D5274B"/>
    <w:rsid w:val="00D5611D"/>
    <w:rsid w:val="00D5768F"/>
    <w:rsid w:val="00D678E7"/>
    <w:rsid w:val="00D917E0"/>
    <w:rsid w:val="00DA185F"/>
    <w:rsid w:val="00DB0D11"/>
    <w:rsid w:val="00DB538D"/>
    <w:rsid w:val="00DC5714"/>
    <w:rsid w:val="00DC7328"/>
    <w:rsid w:val="00DD354C"/>
    <w:rsid w:val="00DD3766"/>
    <w:rsid w:val="00DD5A81"/>
    <w:rsid w:val="00DD6436"/>
    <w:rsid w:val="00DD7865"/>
    <w:rsid w:val="00DE058B"/>
    <w:rsid w:val="00DE42BF"/>
    <w:rsid w:val="00DF7E57"/>
    <w:rsid w:val="00E0640F"/>
    <w:rsid w:val="00E13A6D"/>
    <w:rsid w:val="00E16BFF"/>
    <w:rsid w:val="00E30C87"/>
    <w:rsid w:val="00E35825"/>
    <w:rsid w:val="00E40EAA"/>
    <w:rsid w:val="00E45516"/>
    <w:rsid w:val="00E509FF"/>
    <w:rsid w:val="00E5748C"/>
    <w:rsid w:val="00E60EEC"/>
    <w:rsid w:val="00E75767"/>
    <w:rsid w:val="00E83CCE"/>
    <w:rsid w:val="00E94FCB"/>
    <w:rsid w:val="00E96A71"/>
    <w:rsid w:val="00EB0FA8"/>
    <w:rsid w:val="00EB1CF3"/>
    <w:rsid w:val="00EB5EA4"/>
    <w:rsid w:val="00EB6F0A"/>
    <w:rsid w:val="00EB770B"/>
    <w:rsid w:val="00EC2866"/>
    <w:rsid w:val="00EC3398"/>
    <w:rsid w:val="00EC5EB8"/>
    <w:rsid w:val="00EC6DC4"/>
    <w:rsid w:val="00ED57E6"/>
    <w:rsid w:val="00F00F65"/>
    <w:rsid w:val="00F0331E"/>
    <w:rsid w:val="00F13E79"/>
    <w:rsid w:val="00F45980"/>
    <w:rsid w:val="00F57DE0"/>
    <w:rsid w:val="00F64E35"/>
    <w:rsid w:val="00F71D39"/>
    <w:rsid w:val="00F86373"/>
    <w:rsid w:val="00FC213F"/>
    <w:rsid w:val="00FC33A7"/>
    <w:rsid w:val="00FC38E1"/>
    <w:rsid w:val="00FD0A33"/>
    <w:rsid w:val="00FD0FB4"/>
    <w:rsid w:val="00FF5B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3213]"/>
    </o:shapedefaults>
    <o:shapelayout v:ext="edit">
      <o:idmap v:ext="edit" data="1"/>
      <o:regrouptable v:ext="edit">
        <o:entry new="1" old="0"/>
        <o:entry new="2" old="1"/>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825"/>
    <w:rPr>
      <w:rFonts w:ascii="Arial" w:eastAsia="Times New Roman" w:hAnsi="Arial" w:cs="Arial"/>
      <w:color w:val="000000"/>
      <w:sz w:val="18"/>
      <w:szCs w:val="18"/>
    </w:rPr>
  </w:style>
  <w:style w:type="paragraph" w:styleId="Heading1">
    <w:name w:val="heading 1"/>
    <w:basedOn w:val="Normal"/>
    <w:next w:val="Normal"/>
    <w:link w:val="Heading1Char"/>
    <w:qFormat/>
    <w:rsid w:val="00E35825"/>
    <w:pPr>
      <w:keepNext/>
      <w:outlineLvl w:val="0"/>
    </w:pPr>
    <w:rPr>
      <w:b/>
      <w:bCs/>
      <w:color w:val="auto"/>
      <w:sz w:val="24"/>
    </w:rPr>
  </w:style>
  <w:style w:type="paragraph" w:styleId="Heading2">
    <w:name w:val="heading 2"/>
    <w:basedOn w:val="Normal"/>
    <w:next w:val="Normal"/>
    <w:link w:val="Heading2Char"/>
    <w:qFormat/>
    <w:rsid w:val="00E35825"/>
    <w:pPr>
      <w:keepNext/>
      <w:jc w:val="center"/>
      <w:outlineLvl w:val="1"/>
    </w:pPr>
    <w:rPr>
      <w:b/>
      <w:bCs/>
      <w:color w:val="auto"/>
      <w:sz w:val="24"/>
    </w:rPr>
  </w:style>
  <w:style w:type="paragraph" w:styleId="Heading3">
    <w:name w:val="heading 3"/>
    <w:basedOn w:val="Normal"/>
    <w:next w:val="Normal"/>
    <w:link w:val="Heading3Char"/>
    <w:uiPriority w:val="9"/>
    <w:unhideWhenUsed/>
    <w:qFormat/>
    <w:rsid w:val="00AB50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454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5825"/>
    <w:rPr>
      <w:rFonts w:ascii="Arial" w:eastAsia="Times New Roman" w:hAnsi="Arial" w:cs="Arial"/>
      <w:b/>
      <w:bCs/>
      <w:sz w:val="24"/>
      <w:szCs w:val="18"/>
    </w:rPr>
  </w:style>
  <w:style w:type="character" w:customStyle="1" w:styleId="Heading2Char">
    <w:name w:val="Heading 2 Char"/>
    <w:basedOn w:val="DefaultParagraphFont"/>
    <w:link w:val="Heading2"/>
    <w:rsid w:val="00E35825"/>
    <w:rPr>
      <w:rFonts w:ascii="Arial" w:eastAsia="Times New Roman" w:hAnsi="Arial" w:cs="Arial"/>
      <w:b/>
      <w:bCs/>
      <w:sz w:val="24"/>
      <w:szCs w:val="18"/>
    </w:rPr>
  </w:style>
  <w:style w:type="paragraph" w:styleId="Header">
    <w:name w:val="header"/>
    <w:basedOn w:val="Normal"/>
    <w:link w:val="HeaderChar"/>
    <w:rsid w:val="00E35825"/>
    <w:pPr>
      <w:tabs>
        <w:tab w:val="center" w:pos="4320"/>
        <w:tab w:val="right" w:pos="8640"/>
      </w:tabs>
    </w:pPr>
  </w:style>
  <w:style w:type="character" w:customStyle="1" w:styleId="HeaderChar">
    <w:name w:val="Header Char"/>
    <w:basedOn w:val="DefaultParagraphFont"/>
    <w:link w:val="Header"/>
    <w:rsid w:val="00E35825"/>
    <w:rPr>
      <w:rFonts w:ascii="Arial" w:eastAsia="Times New Roman" w:hAnsi="Arial" w:cs="Arial"/>
      <w:color w:val="000000"/>
      <w:sz w:val="18"/>
      <w:szCs w:val="18"/>
    </w:rPr>
  </w:style>
  <w:style w:type="paragraph" w:styleId="Footer">
    <w:name w:val="footer"/>
    <w:basedOn w:val="Normal"/>
    <w:link w:val="FooterChar"/>
    <w:rsid w:val="00E35825"/>
    <w:pPr>
      <w:tabs>
        <w:tab w:val="center" w:pos="4320"/>
        <w:tab w:val="right" w:pos="8640"/>
      </w:tabs>
    </w:pPr>
  </w:style>
  <w:style w:type="character" w:customStyle="1" w:styleId="FooterChar">
    <w:name w:val="Footer Char"/>
    <w:basedOn w:val="DefaultParagraphFont"/>
    <w:link w:val="Footer"/>
    <w:rsid w:val="00E35825"/>
    <w:rPr>
      <w:rFonts w:ascii="Arial" w:eastAsia="Times New Roman" w:hAnsi="Arial" w:cs="Arial"/>
      <w:color w:val="000000"/>
      <w:sz w:val="18"/>
      <w:szCs w:val="18"/>
    </w:rPr>
  </w:style>
  <w:style w:type="table" w:styleId="TableGrid">
    <w:name w:val="Table Grid"/>
    <w:basedOn w:val="TableNormal"/>
    <w:uiPriority w:val="59"/>
    <w:rsid w:val="00E35825"/>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BodyText"/>
    <w:rsid w:val="00E35825"/>
    <w:pPr>
      <w:autoSpaceDE w:val="0"/>
      <w:autoSpaceDN w:val="0"/>
      <w:adjustRightInd w:val="0"/>
      <w:spacing w:before="120" w:after="240"/>
      <w:jc w:val="both"/>
    </w:pPr>
    <w:rPr>
      <w:bCs/>
      <w:color w:val="auto"/>
      <w:sz w:val="20"/>
      <w:lang w:val="en-IN"/>
    </w:rPr>
  </w:style>
  <w:style w:type="paragraph" w:styleId="BodyText">
    <w:name w:val="Body Text"/>
    <w:basedOn w:val="Normal"/>
    <w:link w:val="BodyTextChar"/>
    <w:rsid w:val="00E35825"/>
    <w:pPr>
      <w:spacing w:after="120"/>
    </w:pPr>
  </w:style>
  <w:style w:type="character" w:customStyle="1" w:styleId="BodyTextChar">
    <w:name w:val="Body Text Char"/>
    <w:basedOn w:val="DefaultParagraphFont"/>
    <w:link w:val="BodyText"/>
    <w:rsid w:val="00E35825"/>
    <w:rPr>
      <w:rFonts w:ascii="Arial" w:eastAsia="Times New Roman" w:hAnsi="Arial" w:cs="Arial"/>
      <w:color w:val="000000"/>
      <w:sz w:val="18"/>
      <w:szCs w:val="18"/>
    </w:rPr>
  </w:style>
  <w:style w:type="paragraph" w:styleId="Caption">
    <w:name w:val="caption"/>
    <w:basedOn w:val="Normal"/>
    <w:next w:val="Normal"/>
    <w:qFormat/>
    <w:rsid w:val="00E35825"/>
    <w:pPr>
      <w:jc w:val="center"/>
    </w:pPr>
    <w:rPr>
      <w:b/>
      <w:bCs/>
      <w:color w:val="auto"/>
      <w:sz w:val="28"/>
    </w:rPr>
  </w:style>
  <w:style w:type="character" w:styleId="PageNumber">
    <w:name w:val="page number"/>
    <w:basedOn w:val="DefaultParagraphFont"/>
    <w:rsid w:val="00E35825"/>
  </w:style>
  <w:style w:type="paragraph" w:styleId="BalloonText">
    <w:name w:val="Balloon Text"/>
    <w:basedOn w:val="Normal"/>
    <w:link w:val="BalloonTextChar"/>
    <w:semiHidden/>
    <w:rsid w:val="00E35825"/>
    <w:rPr>
      <w:rFonts w:ascii="Tahoma" w:hAnsi="Tahoma" w:cs="Tahoma"/>
      <w:sz w:val="16"/>
      <w:szCs w:val="16"/>
    </w:rPr>
  </w:style>
  <w:style w:type="character" w:customStyle="1" w:styleId="BalloonTextChar">
    <w:name w:val="Balloon Text Char"/>
    <w:basedOn w:val="DefaultParagraphFont"/>
    <w:link w:val="BalloonText"/>
    <w:semiHidden/>
    <w:rsid w:val="00E35825"/>
    <w:rPr>
      <w:rFonts w:ascii="Tahoma" w:eastAsia="Times New Roman" w:hAnsi="Tahoma" w:cs="Tahoma"/>
      <w:color w:val="000000"/>
      <w:sz w:val="16"/>
      <w:szCs w:val="16"/>
    </w:rPr>
  </w:style>
  <w:style w:type="character" w:styleId="Hyperlink">
    <w:name w:val="Hyperlink"/>
    <w:basedOn w:val="DefaultParagraphFont"/>
    <w:uiPriority w:val="99"/>
    <w:rsid w:val="00E35825"/>
    <w:rPr>
      <w:color w:val="0000FF"/>
      <w:u w:val="single"/>
    </w:rPr>
  </w:style>
  <w:style w:type="paragraph" w:styleId="TOC1">
    <w:name w:val="toc 1"/>
    <w:basedOn w:val="Normal"/>
    <w:next w:val="Normal"/>
    <w:autoRedefine/>
    <w:uiPriority w:val="39"/>
    <w:qFormat/>
    <w:rsid w:val="009A3E13"/>
    <w:pPr>
      <w:numPr>
        <w:ilvl w:val="1"/>
        <w:numId w:val="15"/>
      </w:numPr>
      <w:tabs>
        <w:tab w:val="left" w:pos="10530"/>
      </w:tabs>
      <w:spacing w:line="480" w:lineRule="auto"/>
      <w:ind w:left="900" w:hanging="540"/>
    </w:pPr>
    <w:rPr>
      <w:rFonts w:ascii="Arial Bold" w:hAnsi="Arial Bold"/>
      <w:b/>
      <w:noProof/>
      <w:sz w:val="20"/>
      <w:szCs w:val="20"/>
    </w:rPr>
  </w:style>
  <w:style w:type="paragraph" w:styleId="TOC2">
    <w:name w:val="toc 2"/>
    <w:basedOn w:val="Normal"/>
    <w:next w:val="Normal"/>
    <w:autoRedefine/>
    <w:uiPriority w:val="39"/>
    <w:qFormat/>
    <w:rsid w:val="000F40D9"/>
    <w:pPr>
      <w:numPr>
        <w:ilvl w:val="1"/>
        <w:numId w:val="11"/>
      </w:numPr>
      <w:tabs>
        <w:tab w:val="left" w:pos="10350"/>
      </w:tabs>
      <w:spacing w:line="480" w:lineRule="auto"/>
      <w:ind w:left="1350" w:hanging="630"/>
    </w:pPr>
    <w:rPr>
      <w:rFonts w:ascii="Arial Bold" w:hAnsi="Arial Bold"/>
      <w:b/>
      <w:sz w:val="20"/>
      <w:szCs w:val="20"/>
    </w:rPr>
  </w:style>
  <w:style w:type="paragraph" w:styleId="TOC3">
    <w:name w:val="toc 3"/>
    <w:basedOn w:val="Normal"/>
    <w:next w:val="Normal"/>
    <w:autoRedefine/>
    <w:uiPriority w:val="39"/>
    <w:qFormat/>
    <w:rsid w:val="00E35825"/>
    <w:pPr>
      <w:ind w:left="360"/>
    </w:pPr>
    <w:rPr>
      <w:rFonts w:ascii="Arial Bold" w:hAnsi="Arial Bold"/>
      <w:b/>
      <w:sz w:val="20"/>
      <w:szCs w:val="20"/>
    </w:rPr>
  </w:style>
  <w:style w:type="paragraph" w:customStyle="1" w:styleId="Caption14pt">
    <w:name w:val="Caption + 14 pt"/>
    <w:aliases w:val="Blue-Gray"/>
    <w:basedOn w:val="Caption"/>
    <w:rsid w:val="00E35825"/>
    <w:rPr>
      <w:color w:val="666699"/>
      <w:sz w:val="24"/>
    </w:rPr>
  </w:style>
  <w:style w:type="paragraph" w:customStyle="1" w:styleId="Alert">
    <w:name w:val="Alert"/>
    <w:basedOn w:val="BodyText2"/>
    <w:autoRedefine/>
    <w:rsid w:val="00864E6A"/>
    <w:pPr>
      <w:spacing w:line="240" w:lineRule="auto"/>
      <w:jc w:val="both"/>
    </w:pPr>
    <w:rPr>
      <w:bCs/>
      <w:color w:val="FF0000"/>
      <w:lang w:val="en-IN"/>
    </w:rPr>
  </w:style>
  <w:style w:type="paragraph" w:styleId="Index1">
    <w:name w:val="index 1"/>
    <w:basedOn w:val="Normal"/>
    <w:next w:val="Normal"/>
    <w:autoRedefine/>
    <w:semiHidden/>
    <w:rsid w:val="00E35825"/>
    <w:pPr>
      <w:ind w:left="180" w:hanging="180"/>
    </w:pPr>
  </w:style>
  <w:style w:type="paragraph" w:styleId="TOC6">
    <w:name w:val="toc 6"/>
    <w:basedOn w:val="Normal"/>
    <w:next w:val="Normal"/>
    <w:autoRedefine/>
    <w:semiHidden/>
    <w:rsid w:val="00E35825"/>
    <w:pPr>
      <w:ind w:left="1200"/>
    </w:pPr>
  </w:style>
  <w:style w:type="paragraph" w:styleId="BodyText2">
    <w:name w:val="Body Text 2"/>
    <w:basedOn w:val="Normal"/>
    <w:link w:val="BodyText2Char"/>
    <w:rsid w:val="00E35825"/>
    <w:pPr>
      <w:spacing w:after="120" w:line="480" w:lineRule="auto"/>
    </w:pPr>
  </w:style>
  <w:style w:type="character" w:customStyle="1" w:styleId="BodyText2Char">
    <w:name w:val="Body Text 2 Char"/>
    <w:basedOn w:val="DefaultParagraphFont"/>
    <w:link w:val="BodyText2"/>
    <w:rsid w:val="00E35825"/>
    <w:rPr>
      <w:rFonts w:ascii="Arial" w:eastAsia="Times New Roman" w:hAnsi="Arial" w:cs="Arial"/>
      <w:color w:val="000000"/>
      <w:sz w:val="18"/>
      <w:szCs w:val="18"/>
    </w:rPr>
  </w:style>
  <w:style w:type="paragraph" w:styleId="TOC4">
    <w:name w:val="toc 4"/>
    <w:basedOn w:val="Normal"/>
    <w:next w:val="Normal"/>
    <w:autoRedefine/>
    <w:uiPriority w:val="39"/>
    <w:rsid w:val="004154A1"/>
    <w:pPr>
      <w:tabs>
        <w:tab w:val="left" w:pos="9630"/>
      </w:tabs>
      <w:ind w:left="810"/>
    </w:pPr>
    <w:rPr>
      <w:rFonts w:ascii="Arial Bold" w:hAnsi="Arial Bold"/>
      <w:b/>
      <w:sz w:val="20"/>
      <w:szCs w:val="20"/>
    </w:rPr>
  </w:style>
  <w:style w:type="paragraph" w:customStyle="1" w:styleId="HeadingBase">
    <w:name w:val="Heading Base"/>
    <w:basedOn w:val="Normal"/>
    <w:next w:val="BodyText"/>
    <w:rsid w:val="00E35825"/>
    <w:pPr>
      <w:keepNext/>
      <w:spacing w:before="240" w:after="120"/>
    </w:pPr>
    <w:rPr>
      <w:rFonts w:cs="Times New Roman"/>
      <w:b/>
      <w:color w:val="auto"/>
      <w:kern w:val="28"/>
      <w:sz w:val="36"/>
      <w:szCs w:val="20"/>
    </w:rPr>
  </w:style>
  <w:style w:type="paragraph" w:styleId="ListParagraph">
    <w:name w:val="List Paragraph"/>
    <w:basedOn w:val="Normal"/>
    <w:uiPriority w:val="34"/>
    <w:qFormat/>
    <w:rsid w:val="00006887"/>
    <w:pPr>
      <w:ind w:left="720"/>
      <w:contextualSpacing/>
    </w:pPr>
  </w:style>
  <w:style w:type="table" w:customStyle="1" w:styleId="TableGrid1">
    <w:name w:val="Table Grid1"/>
    <w:basedOn w:val="TableNormal"/>
    <w:next w:val="TableGrid"/>
    <w:uiPriority w:val="59"/>
    <w:rsid w:val="00DA185F"/>
    <w:rPr>
      <w:rFonts w:ascii="Calibri" w:eastAsia="Times New Roman" w:hAnsi="Calibri" w:cs="Times New Roman"/>
      <w:sz w:val="20"/>
      <w:szCs w:val="20"/>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DA185F"/>
    <w:rPr>
      <w:rFonts w:ascii="Calibri" w:eastAsia="Times New Roman" w:hAnsi="Calibri" w:cs="Times New Roman"/>
      <w:sz w:val="20"/>
      <w:szCs w:val="20"/>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B5033"/>
    <w:rPr>
      <w:rFonts w:asciiTheme="majorHAnsi" w:eastAsiaTheme="majorEastAsia" w:hAnsiTheme="majorHAnsi" w:cstheme="majorBidi"/>
      <w:b/>
      <w:bCs/>
      <w:color w:val="4F81BD" w:themeColor="accent1"/>
      <w:sz w:val="18"/>
      <w:szCs w:val="18"/>
    </w:rPr>
  </w:style>
  <w:style w:type="paragraph" w:styleId="TOCHeading">
    <w:name w:val="TOC Heading"/>
    <w:basedOn w:val="Heading1"/>
    <w:next w:val="Normal"/>
    <w:uiPriority w:val="39"/>
    <w:semiHidden/>
    <w:unhideWhenUsed/>
    <w:qFormat/>
    <w:rsid w:val="00AF4549"/>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customStyle="1" w:styleId="Heading4Char">
    <w:name w:val="Heading 4 Char"/>
    <w:basedOn w:val="DefaultParagraphFont"/>
    <w:link w:val="Heading4"/>
    <w:uiPriority w:val="9"/>
    <w:rsid w:val="00AF4549"/>
    <w:rPr>
      <w:rFonts w:asciiTheme="majorHAnsi" w:eastAsiaTheme="majorEastAsia" w:hAnsiTheme="majorHAnsi" w:cstheme="majorBidi"/>
      <w:b/>
      <w:bCs/>
      <w:i/>
      <w:i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quilatrack.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mailto:customercare@itriangle.in" TargetMode="External"/><Relationship Id="rId7" Type="http://schemas.openxmlformats.org/officeDocument/2006/relationships/endnotes" Target="endnotes.xml"/><Relationship Id="rId12" Type="http://schemas.openxmlformats.org/officeDocument/2006/relationships/hyperlink" Target="http://www.itriangle.in"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ustomercare@itriangle.in"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oleObject" Target="embeddings/oleObject2.bin"/><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mailto:customercare@itriangl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2031B-C692-4182-8BF5-D7E01F2EB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31</Pages>
  <Words>4312</Words>
  <Characters>24580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K Sriranga</dc:creator>
  <cp:lastModifiedBy>ITBLR2</cp:lastModifiedBy>
  <cp:revision>221</cp:revision>
  <cp:lastPrinted>2014-07-21T11:02:00Z</cp:lastPrinted>
  <dcterms:created xsi:type="dcterms:W3CDTF">2013-11-01T07:40:00Z</dcterms:created>
  <dcterms:modified xsi:type="dcterms:W3CDTF">2015-05-22T12:30:00Z</dcterms:modified>
</cp:coreProperties>
</file>