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80" w:after="540"/>
        <w:jc w:val="center"/>
      </w:pPr>
      <w:r>
        <w:drawing>
          <wp:inline distT="0" distB="0" distL="0" distR="0">
            <wp:extent cx="1447800" cy="838200"/>
            <wp:effectExtent t="0" r="0" b="0" l="0"/>
            <wp:docPr id="1" name="Citi" descr="Citi" title="Ci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160"/>
        <w:jc w:val="center"/>
      </w:pPr>
      <w:r>
        <w:rPr>
          <w:rFonts w:ascii="Arial" w:cs="Arial" w:eastAsia="Arial" w:hAnsi="Arial"/>
        </w:rPr>
        <w:t xml:space="preserve">Credit approval checklist</w:t>
      </w:r>
    </w:p>
    <w:p>
      <w:pPr>
        <w:spacing w:after="420"/>
        <w:jc w:val="center"/>
      </w:pPr>
      <w:r>
        <w:rPr>
          <w:rFonts w:ascii="Arial" w:cs="Arial" w:eastAsia="Arial" w:hAnsi="Arial"/>
        </w:rPr>
        <w:t xml:space="preserve">Job aid | Wealth Credit Services</w:t>
      </w:r>
    </w:p>
    <w:tbl>
      <w:tblPr>
        <w:tblW w:type="dxa" w:w="99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90"/>
        <w:gridCol w:w="4990"/>
      </w:tblGrid>
      <w:tr>
        <w:trPr>
          <w:cantSplit/>
          <w:tblHeader w:val="false"/>
        </w:trPr>
        <w:tc>
          <w:tcPr>
            <w:tcW w:type="dxa" w:w="49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FAFC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Document reference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</w:rPr>
              <w:t xml:space="preserve">WCS-JA-001</w:t>
            </w:r>
          </w:p>
        </w:tc>
        <w:tc>
          <w:tcPr>
            <w:tcW w:type="dxa" w:w="49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FAFC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Version / revision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</w:rPr>
              <w:t xml:space="preserve">1 / 3</w:t>
            </w:r>
          </w:p>
        </w:tc>
      </w:tr>
      <w:tr>
        <w:trPr>
          <w:cantSplit/>
          <w:tblHeader w:val="false"/>
        </w:trPr>
        <w:tc>
          <w:tcPr>
            <w:tcW w:type="dxa" w:w="49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Business area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</w:rPr>
              <w:t xml:space="preserve">Credit Approval Control</w:t>
            </w:r>
          </w:p>
        </w:tc>
        <w:tc>
          <w:tcPr>
            <w:tcW w:type="dxa" w:w="49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Status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</w:rPr>
              <w:t xml:space="preserve">Published - current approved version</w:t>
            </w:r>
          </w:p>
        </w:tc>
      </w:tr>
      <w:tr>
        <w:trPr>
          <w:cantSplit/>
          <w:tblHeader w:val="false"/>
        </w:trPr>
        <w:tc>
          <w:tcPr>
            <w:tcW w:type="dxa" w:w="49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FAFC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Document owner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</w:rPr>
              <w:t xml:space="preserve">Alex Morgan (AM12345)</w:t>
            </w:r>
          </w:p>
        </w:tc>
        <w:tc>
          <w:tcPr>
            <w:tcW w:type="dxa" w:w="49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FAFC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Author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</w:rPr>
              <w:t xml:space="preserve">Alex Morgan (AM12345)</w:t>
            </w:r>
          </w:p>
        </w:tc>
      </w:tr>
      <w:tr>
        <w:trPr>
          <w:cantSplit/>
          <w:tblHeader w:val="false"/>
        </w:trPr>
        <w:tc>
          <w:tcPr>
            <w:tcW w:type="dxa" w:w="49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Revision date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</w:rPr>
              <w:t xml:space="preserve">2026-10-02 (UTC)</w:t>
            </w:r>
          </w:p>
        </w:tc>
        <w:tc>
          <w:tcPr>
            <w:tcW w:type="dxa" w:w="49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Effective date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</w:rPr>
              <w:t xml:space="preserve">2026-10-04 (UTC)</w:t>
            </w:r>
          </w:p>
        </w:tc>
      </w:tr>
      <w:tr>
        <w:trPr>
          <w:cantSplit/>
          <w:tblHeader w:val="false"/>
        </w:trPr>
        <w:tc>
          <w:tcPr>
            <w:tcW w:type="dxa" w:w="49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FAFC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Next scheduled review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</w:rPr>
              <w:t xml:space="preserve">2027-04-01 (UTC)</w:t>
            </w:r>
          </w:p>
        </w:tc>
        <w:tc>
          <w:tcPr>
            <w:tcW w:type="dxa" w:w="49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FAFC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Export date</w:t>
            </w:r>
          </w:p>
          <w:p>
            <w:pPr>
              <w:spacing w:after="0" w:line="250"/>
            </w:pPr>
            <w:r>
              <w:rPr>
                <w:rFonts w:ascii="Arial" w:cs="Arial" w:eastAsia="Arial" w:hAnsi="Arial"/>
              </w:rPr>
              <w:t xml:space="preserve">2026-10-15 (UTC)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</w:rPr>
        <w:t xml:space="preserve"/>
      </w:r>
    </w:p>
    <w:tbl>
      <w:tblPr>
        <w:tblW w:type="dxa" w:w="99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3800"/>
        <w:gridCol w:w="1900"/>
        <w:gridCol w:w="2680"/>
      </w:tblGrid>
      <w:tr>
        <w:trPr>
          <w:cantSplit/>
          <w:tblHeader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5F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</w:rPr>
              <w:t xml:space="preserve">Role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5F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</w:rPr>
              <w:t xml:space="preserve">Name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5F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</w:rPr>
              <w:t xml:space="preserve">SOEID</w:t>
            </w:r>
          </w:p>
        </w:tc>
        <w:tc>
          <w:tcPr>
            <w:tcW w:type="dxa" w:w="2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5F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</w:rPr>
              <w:t xml:space="preserve">Date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</w:rPr>
              <w:t xml:space="preserve">Reviewed by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</w:rPr>
              <w:t xml:space="preserve">Jordan Lee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</w:rPr>
              <w:t xml:space="preserve">JL12345</w:t>
            </w:r>
          </w:p>
        </w:tc>
        <w:tc>
          <w:tcPr>
            <w:tcW w:type="dxa" w:w="2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</w:rPr>
              <w:t xml:space="preserve">2026-10-03 (UTC)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FAFC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</w:rPr>
              <w:t xml:space="preserve">Approved by</w:t>
            </w:r>
          </w:p>
        </w:tc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FAFC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</w:rPr>
              <w:t xml:space="preserve">Jordan Lee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FAFC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</w:rPr>
              <w:t xml:space="preserve">JL12345</w:t>
            </w:r>
          </w:p>
        </w:tc>
        <w:tc>
          <w:tcPr>
            <w:tcW w:type="dxa" w:w="2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FAFC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</w:rPr>
              <w:t xml:space="preserve">2026-10-04 (UTC)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120" w:line="250"/>
      </w:pPr>
      <w:r>
        <w:rPr>
          <w:rFonts w:ascii="Arial" w:cs="Arial" w:eastAsia="Arial" w:hAnsi="Arial"/>
          <w:b/>
          <w:bCs/>
        </w:rPr>
        <w:t xml:space="preserve">Document control note: </w:t>
      </w:r>
      <w:r>
        <w:rPr>
          <w:rFonts w:ascii="Arial" w:cs="Arial" w:eastAsia="Arial" w:hAnsi="Arial"/>
        </w:rPr>
        <w:t xml:space="preserve">Always refer to the online document for the current approved version. A downloaded copy is uncontrolled. Verify its version and approval status against the source before use.</w:t>
      </w:r>
    </w:p>
    <w:p>
      <w:pPr>
        <w:spacing w:after="140" w:line="280"/>
      </w:pPr>
      <w:hyperlink w:history="1" r:id="rIdalalo5jvqgtc2ifwolexy">
        <w:r>
          <w:rPr>
            <w:rFonts w:ascii="Arial" w:cs="Arial" w:eastAsia="Arial" w:hAnsi="Arial"/>
            <w:color w:val="056DAE"/>
            <w:u w:val="single"/>
          </w:rPr>
          <w:t xml:space="preserve">Open source document</w:t>
        </w:r>
      </w:hyperlink>
    </w:p>
    <w:p>
      <w:pPr>
        <w:pStyle w:val="Heading1"/>
        <w:keepNext/>
        <w:pageBreakBefore/>
        <w:spacing w:after="180"/>
      </w:pPr>
      <w:r>
        <w:rPr>
          <w:rFonts w:ascii="Arial" w:cs="Arial" w:eastAsia="Arial" w:hAnsi="Arial"/>
        </w:rPr>
        <w:t xml:space="preserve">Credit approval checklist</w:t>
      </w:r>
    </w:p>
    <w:p>
      <w:pPr>
        <w:spacing w:after="140" w:line="280"/>
      </w:pPr>
      <w:r>
        <w:rPr>
          <w:rFonts w:ascii="Arial" w:cs="Arial" w:eastAsia="Arial" w:hAnsi="Arial"/>
        </w:rPr>
        <w:t xml:space="preserve">A practical checklist for preparing a complete approval record and a clear operational handover.</w:t>
      </w: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</w:rPr>
        <w:t xml:space="preserve">Prepare the approval record</w:t>
      </w:r>
    </w:p>
    <w:p>
      <w:pPr>
        <w:spacing w:after="140" w:line="280"/>
      </w:pPr>
      <w:r>
        <w:rPr>
          <w:rFonts w:ascii="Arial" w:cs="Arial" w:eastAsia="Arial" w:hAnsi="Arial"/>
        </w:rPr>
        <w:t xml:space="preserve">Bring the request, supporting information and current document references into one record before handing it to the reviewer.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</w:rPr>
        <w:t xml:space="preserve">Confirm the borrower and facility identifiers against the source record.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</w:rPr>
        <w:t xml:space="preserve">Record the purpose of the request and the owner of each outstanding item.</w:t>
      </w:r>
    </w:p>
    <w:p>
      <w:pPr>
        <w:pStyle w:val="ListParagraph"/>
        <w:numPr>
          <w:ilvl w:val="1"/>
          <w:numId w:val="3"/>
        </w:numPr>
        <w:spacing w:after="100" w:line="280"/>
      </w:pPr>
      <w:r>
        <w:rPr>
          <w:rFonts w:ascii="Arial" w:cs="Arial" w:eastAsia="Arial" w:hAnsi="Arial"/>
        </w:rPr>
        <w:t xml:space="preserve">Check the supporting evidence.</w:t>
      </w:r>
    </w:p>
    <w:p>
      <w:pPr>
        <w:pStyle w:val="ListParagraph"/>
        <w:numPr>
          <w:ilvl w:val="1"/>
          <w:numId w:val="3"/>
        </w:numPr>
        <w:spacing w:after="100" w:line="280"/>
      </w:pPr>
      <w:r>
        <w:rPr>
          <w:rFonts w:ascii="Arial" w:cs="Arial" w:eastAsia="Arial" w:hAnsi="Arial"/>
        </w:rPr>
        <w:t xml:space="preserve">Confirm the receiving team.</w:t>
      </w: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</w:rPr>
        <w:t xml:space="preserve">Confirm the review evidence</w:t>
      </w:r>
    </w:p>
    <w:tbl>
      <w:tblPr>
        <w:tblW w:type="dxa" w:w="99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33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5F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Control</w:t>
            </w:r>
          </w:p>
        </w:tc>
        <w:tc>
          <w:tcPr>
            <w:tcW w:type="dxa" w:w="33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5F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Required evidence</w:t>
            </w:r>
          </w:p>
        </w:tc>
        <w:tc>
          <w:tcPr>
            <w:tcW w:type="dxa" w:w="33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FF5F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Owner</w:t>
            </w:r>
          </w:p>
        </w:tc>
      </w:tr>
      <w:tr>
        <w:trPr>
          <w:cantSplit/>
          <w:tblHeader w:val="false"/>
        </w:trPr>
        <w:tc>
          <w:tcPr>
            <w:tcW w:type="dxa" w:w="33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Identity</w:t>
            </w:r>
          </w:p>
        </w:tc>
        <w:tc>
          <w:tcPr>
            <w:tcW w:type="dxa" w:w="33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Borrower and facility references</w:t>
            </w:r>
          </w:p>
        </w:tc>
        <w:tc>
          <w:tcPr>
            <w:tcW w:type="dxa" w:w="33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Author</w:t>
            </w:r>
          </w:p>
        </w:tc>
      </w:tr>
      <w:tr>
        <w:trPr>
          <w:cantSplit/>
          <w:tblHeader w:val="false"/>
        </w:trPr>
        <w:tc>
          <w:tcPr>
            <w:tcW w:type="dxa" w:w="33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FAFC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Approval</w:t>
            </w:r>
          </w:p>
        </w:tc>
        <w:tc>
          <w:tcPr>
            <w:tcW w:type="dxa" w:w="33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FAFC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Recorded decision and approval date</w:t>
            </w:r>
          </w:p>
        </w:tc>
        <w:tc>
          <w:tcPr>
            <w:tcW w:type="dxa" w:w="33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8FAFC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Manager</w:t>
            </w:r>
          </w:p>
        </w:tc>
      </w:tr>
      <w:tr>
        <w:trPr>
          <w:cantSplit/>
          <w:tblHeader w:val="false"/>
        </w:trPr>
        <w:tc>
          <w:tcPr>
            <w:tcW w:type="dxa" w:w="33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Handover</w:t>
            </w:r>
          </w:p>
        </w:tc>
        <w:tc>
          <w:tcPr>
            <w:tcW w:type="dxa" w:w="33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Receiving-team acknowledgement</w:t>
            </w:r>
          </w:p>
        </w:tc>
        <w:tc>
          <w:tcPr>
            <w:tcW w:type="dxa" w:w="33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Operations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40" w:line="280"/>
      </w:pPr>
      <w:r>
        <w:rPr>
          <w:rFonts w:ascii="Arial" w:cs="Arial" w:eastAsia="Arial" w:hAnsi="Arial"/>
        </w:rPr>
        <w:t xml:space="preserve">Use </w:t>
      </w:r>
      <w:r>
        <w:rPr>
          <w:rFonts w:ascii="Arial" w:cs="Arial" w:eastAsia="Arial" w:hAnsi="Arial"/>
          <w:b/>
          <w:bCs/>
        </w:rPr>
        <w:t xml:space="preserve">clear descriptions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i/>
          <w:iCs/>
        </w:rPr>
        <w:t xml:space="preserve">current evidence</w:t>
      </w:r>
      <w:r>
        <w:rPr>
          <w:rFonts w:ascii="Arial" w:cs="Arial" w:eastAsia="Arial" w:hAnsi="Arial"/>
        </w:rPr>
        <w:t xml:space="preserve">, and </w:t>
      </w:r>
      <w:r>
        <w:rPr>
          <w:rFonts w:ascii="Arial" w:cs="Arial" w:eastAsia="Arial" w:hAnsi="Arial"/>
          <w:u w:val="single"/>
        </w:rPr>
        <w:t xml:space="preserve">traceable references</w:t>
      </w:r>
      <w:r>
        <w:rPr>
          <w:rFonts w:ascii="Arial" w:cs="Arial" w:eastAsia="Arial" w:hAnsi="Arial"/>
        </w:rPr>
        <w:t xml:space="preserve">. </w:t>
      </w:r>
      <w:hyperlink w:history="1" r:id="rId3cqjpri934wxrt-7jz8b2">
        <w:r>
          <w:rPr>
            <w:rFonts w:ascii="Arial" w:cs="Arial" w:eastAsia="Arial" w:hAnsi="Arial"/>
            <w:color w:val="056DAE"/>
            <w:u w:val="single"/>
          </w:rPr>
          <w:t xml:space="preserve">Open the source checklist</w:t>
        </w:r>
      </w:hyperlink>
      <w:r>
        <w:rPr>
          <w:rFonts w:ascii="Arial" w:cs="Arial" w:eastAsia="Arial" w:hAnsi="Arial"/>
        </w:rPr>
        <w:t xml:space="preserve">.</w:t>
      </w:r>
    </w:p>
    <w:p>
      <w:pPr>
        <w:spacing w:after="140" w:line="280"/>
      </w:pPr>
      <w:r>
        <w:rPr>
          <w:rFonts w:ascii="Arial" w:cs="Arial" w:eastAsia="Arial" w:hAnsi="Arial"/>
          <w:i/>
          <w:iCs/>
        </w:rPr>
        <w:t xml:space="preserve">Review the complete record before proceeding.</w:t>
      </w:r>
    </w:p>
    <w:p>
      <w:pPr>
        <w:pStyle w:val="Heading2"/>
        <w:keepNext/>
        <w:spacing w:before="220" w:after="100"/>
      </w:pPr>
      <w:r>
        <w:rPr>
          <w:rFonts w:ascii="Arial" w:cs="Arial" w:eastAsia="Arial" w:hAnsi="Arial"/>
        </w:rPr>
        <w:t xml:space="preserve">Record the handover</w:t>
      </w:r>
    </w:p>
    <w:p>
      <w:pPr>
        <w:spacing w:after="140" w:line="280"/>
      </w:pPr>
      <w:r>
        <w:rPr>
          <w:rFonts w:ascii="Arial" w:cs="Arial" w:eastAsia="Arial" w:hAnsi="Arial"/>
        </w:rPr>
        <w:t xml:space="preserve">Keep a clear record of what has been checked, what is outstanding and which team receives the next action.</w:t>
      </w:r>
    </w:p>
    <w:p>
      <w:pPr>
        <w:pStyle w:val="Heading2"/>
        <w:keepNext/>
        <w:spacing w:after="140" w:line="280"/>
      </w:pPr>
      <w:r>
        <w:rPr>
          <w:rFonts w:ascii="Arial" w:cs="Arial" w:eastAsia="Arial" w:hAnsi="Arial"/>
        </w:rPr>
        <w:t xml:space="preserve">Attachments</w:t>
      </w:r>
    </w:p>
    <w:p>
      <w:pPr>
        <w:spacing w:after="140" w:line="280"/>
      </w:pPr>
      <w:hyperlink w:history="1" r:id="rIdq3ucq_rlvg5mqntuidjf0">
        <w:r>
          <w:rPr>
            <w:rFonts w:ascii="Arial" w:cs="Arial" w:eastAsia="Arial" w:hAnsi="Arial"/>
            <w:color w:val="056DAE"/>
            <w:u w:val="single"/>
          </w:rPr>
          <w:t xml:space="preserve">supporting-checklist.pdf</w:t>
        </w:r>
      </w:hyperlink>
    </w:p>
    <w:p>
      <w:pPr>
        <w:spacing w:after="140" w:line="280"/>
      </w:pPr>
      <w:r>
        <w:rPr>
          <w:rFonts w:ascii="Arial" w:cs="Arial" w:eastAsia="Arial" w:hAnsi="Arial"/>
          <w:b/>
          <w:bCs/>
        </w:rPr>
        <w:t xml:space="preserve">Tags: </w:t>
      </w:r>
      <w:r>
        <w:rPr>
          <w:rFonts w:ascii="Arial" w:cs="Arial" w:eastAsia="Arial" w:hAnsi="Arial"/>
        </w:rPr>
        <w:t xml:space="preserve">Operational guidance, Job aid</w:t>
      </w:r>
    </w:p>
    <w:p>
      <w:pPr>
        <w:spacing w:after="140" w:line="280"/>
      </w:pPr>
      <w:r>
        <w:rPr>
          <w:rFonts w:ascii="Arial" w:cs="Arial" w:eastAsia="Arial" w:hAnsi="Arial"/>
          <w:b/>
          <w:bCs/>
        </w:rPr>
        <w:t xml:space="preserve">Processes: </w:t>
      </w:r>
      <w:r>
        <w:rPr>
          <w:rFonts w:ascii="Arial" w:cs="Arial" w:eastAsia="Arial" w:hAnsi="Arial"/>
        </w:rPr>
        <w:t xml:space="preserve">Credit approval, Control evidence</w:t>
      </w:r>
    </w:p>
    <w:p>
      <w:pPr>
        <w:spacing w:after="140" w:line="280"/>
      </w:pPr>
      <w:r>
        <w:rPr>
          <w:rFonts w:ascii="Arial" w:cs="Arial" w:eastAsia="Arial" w:hAnsi="Arial"/>
          <w:b/>
          <w:bCs/>
        </w:rPr>
        <w:t xml:space="preserve">Regions: </w:t>
      </w:r>
      <w:r>
        <w:rPr>
          <w:rFonts w:ascii="Arial" w:cs="Arial" w:eastAsia="Arial" w:hAnsi="Arial"/>
        </w:rPr>
        <w:t xml:space="preserve">Global</w:t>
      </w:r>
    </w:p>
    <w:sectPr>
      <w:footerReference w:type="default" r:id="rId6"/>
      <w:pgSz w:w="11906" w:h="16838" w:orient="portrait"/>
      <w:pgMar w:top="840" w:right="963" w:bottom="1040" w:left="963" w:header="708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2667B"/>
        <w:sz w:val="16"/>
        <w:szCs w:val="16"/>
      </w:rPr>
      <w:t xml:space="preserve">WCS-JA-001 | v1 r3   Uncontrolled when downloaded   </w:t>
    </w:r>
    <w:r>
      <w:rPr>
        <w:color w:val="52667B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1" w15:tentative="1">
      <w:start w:val="1"/>
      <w:numFmt w:val="bullet"/>
      <w:lvlText w:val="•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>
      <w:pPr>
        <w:spacing w:after="140" w:line="280"/>
      </w:pPr>
    </w:pPrDefault>
  </w:docDefaults>
  <w:style w:type="paragraph" w:styleId="Title">
    <w:name w:val="Title"/>
    <w:basedOn w:val="Normal"/>
    <w:next w:val="Normal"/>
    <w:qFormat/>
    <w:rPr>
      <w:rFonts w:ascii="Arial" w:cs="Arial" w:eastAsia="Arial" w:hAnsi="Arial"/>
      <w:b/>
      <w:bCs/>
      <w:color w:val="000000"/>
      <w:sz w:val="42"/>
      <w:szCs w:val="42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alalo5jvqgtc2ifwolexy" Type="http://schemas.openxmlformats.org/officeDocument/2006/relationships/hyperlink" Target="https://confluence.example/confluence/pages/viewpage.action?pageId=12345" TargetMode="External"/><Relationship Id="rId3cqjpri934wxrt-7jz8b2" Type="http://schemas.openxmlformats.org/officeDocument/2006/relationships/hyperlink" Target="https://example.com/checklist" TargetMode="External"/><Relationship Id="rIdq3ucq_rlvg5mqntuidjf0" Type="http://schemas.openxmlformats.org/officeDocument/2006/relationships/hyperlink" Target="https://example.com/checklist.pdf" TargetMode="External"/><Relationship Id="rId7" Type="http://schemas.openxmlformats.org/officeDocument/2006/relationships/image" Target="media/4f2875b1bfe7fce1aca21c686e4d0c3e3b8e9e95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approval checklist</dc:title>
  <dc:subject>WCS-JA-001 version 1 revision 3</dc:subject>
  <dc:creator>Alex Morgan</dc:creator>
  <dc:description>Exported from WCSpedia. Always refer to the online document for the current approved version. A downloaded copy is uncontrolled. Verify its version and approval status against the source before use.</dc:description>
  <cp:lastModifiedBy>Un-named</cp:lastModifiedBy>
  <cp:revision>1</cp:revision>
  <dcterms:created xsi:type="dcterms:W3CDTF">2026-10-15T16:15:16.930Z</dcterms:created>
  <dcterms:modified xsi:type="dcterms:W3CDTF">2026-10-15T16:15:16.930Z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