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C2" w:rsidRPr="00624A96" w:rsidRDefault="00195DE3" w:rsidP="00195DE3">
      <w:pPr>
        <w:jc w:val="center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 w:hint="eastAsia"/>
        </w:rPr>
        <w:t>托盘天平</w:t>
      </w:r>
    </w:p>
    <w:p w:rsidR="00195DE3" w:rsidRPr="00624A96" w:rsidRDefault="00195DE3" w:rsidP="00195DE3">
      <w:pPr>
        <w:ind w:firstLine="420"/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 w:hint="eastAsia"/>
        </w:rPr>
        <w:t>知识点：</w:t>
      </w:r>
    </w:p>
    <w:p w:rsidR="00195DE3" w:rsidRPr="00624A96" w:rsidRDefault="00195DE3" w:rsidP="00195DE3">
      <w:pPr>
        <w:ind w:firstLine="420"/>
        <w:jc w:val="left"/>
        <w:rPr>
          <w:rFonts w:ascii="华文楷体" w:eastAsia="华文楷体" w:hAnsi="华文楷体" w:hint="eastAsia"/>
        </w:rPr>
      </w:pPr>
      <w:r w:rsidRPr="00624A96">
        <w:rPr>
          <w:rFonts w:ascii="华文楷体" w:eastAsia="华文楷体" w:hAnsi="华文楷体" w:hint="eastAsia"/>
        </w:rPr>
        <w:t>1</w:t>
      </w:r>
      <w:r w:rsidRPr="00624A96">
        <w:rPr>
          <w:rFonts w:ascii="华文楷体" w:eastAsia="华文楷体" w:hAnsi="华文楷体"/>
        </w:rPr>
        <w:t>.</w:t>
      </w:r>
      <w:r w:rsidRPr="00624A96">
        <w:rPr>
          <w:rFonts w:ascii="华文楷体" w:eastAsia="华文楷体" w:hAnsi="华文楷体" w:hint="eastAsia"/>
        </w:rPr>
        <w:t>结构：</w:t>
      </w:r>
    </w:p>
    <w:p w:rsidR="00195DE3" w:rsidRPr="00624A96" w:rsidRDefault="00195DE3" w:rsidP="00195DE3">
      <w:pPr>
        <w:ind w:firstLine="420"/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2955956" cy="2216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3618893668,1859605437&amp;fm=26&amp;gp=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86" cy="22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D7" w:rsidRPr="00624A96" w:rsidRDefault="00C965D7" w:rsidP="00195DE3">
      <w:pPr>
        <w:ind w:firstLine="420"/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 w:hint="eastAsia"/>
        </w:rPr>
        <w:t>2</w:t>
      </w:r>
      <w:r w:rsidRPr="00624A96">
        <w:rPr>
          <w:rFonts w:ascii="华文楷体" w:eastAsia="华文楷体" w:hAnsi="华文楷体"/>
        </w:rPr>
        <w:t>.</w:t>
      </w:r>
      <w:r w:rsidRPr="00624A96">
        <w:rPr>
          <w:rFonts w:ascii="华文楷体" w:eastAsia="华文楷体" w:hAnsi="华文楷体" w:hint="eastAsia"/>
        </w:rPr>
        <w:t>注意事项</w:t>
      </w:r>
    </w:p>
    <w:p w:rsidR="00624A96" w:rsidRPr="00624A96" w:rsidRDefault="00624A96" w:rsidP="00624A96">
      <w:pPr>
        <w:ind w:left="420" w:firstLine="420"/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 w:hint="eastAsia"/>
        </w:rPr>
        <w:t>（1）：先把游码复原</w:t>
      </w:r>
    </w:p>
    <w:p w:rsidR="00624A96" w:rsidRPr="00624A96" w:rsidRDefault="00624A96" w:rsidP="00624A96">
      <w:pPr>
        <w:ind w:left="420" w:firstLine="420"/>
        <w:jc w:val="left"/>
        <w:rPr>
          <w:rFonts w:ascii="华文楷体" w:eastAsia="华文楷体" w:hAnsi="华文楷体"/>
          <w:color w:val="FF0000"/>
        </w:rPr>
      </w:pPr>
      <w:r w:rsidRPr="00624A96">
        <w:rPr>
          <w:rFonts w:ascii="华文楷体" w:eastAsia="华文楷体" w:hAnsi="华文楷体" w:hint="eastAsia"/>
        </w:rPr>
        <w:t>（2）：调节平衡螺母到</w:t>
      </w:r>
      <w:r w:rsidRPr="00624A96">
        <w:rPr>
          <w:rFonts w:ascii="华文楷体" w:eastAsia="华文楷体" w:hAnsi="华文楷体" w:hint="eastAsia"/>
          <w:color w:val="FF0000"/>
        </w:rPr>
        <w:t>水平平衡</w:t>
      </w:r>
    </w:p>
    <w:p w:rsidR="00624A96" w:rsidRDefault="00624A96" w:rsidP="00624A96">
      <w:pPr>
        <w:ind w:left="420" w:firstLine="420"/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 w:hint="eastAsia"/>
        </w:rPr>
        <w:t>（3）：左物右码</w:t>
      </w:r>
    </w:p>
    <w:p w:rsidR="006A637F" w:rsidRPr="00624A96" w:rsidRDefault="006A637F" w:rsidP="00624A96">
      <w:pPr>
        <w:ind w:left="420" w:firstLine="420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（4）：砝码要用镊子夹取</w:t>
      </w:r>
      <w:bookmarkStart w:id="0" w:name="_GoBack"/>
      <w:bookmarkEnd w:id="0"/>
    </w:p>
    <w:p w:rsidR="00624A96" w:rsidRPr="00624A96" w:rsidRDefault="00624A96" w:rsidP="00624A96">
      <w:pPr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/>
        </w:rPr>
        <w:tab/>
        <w:t>3.</w:t>
      </w:r>
      <w:r w:rsidRPr="00624A96">
        <w:rPr>
          <w:rFonts w:ascii="华文楷体" w:eastAsia="华文楷体" w:hAnsi="华文楷体" w:hint="eastAsia"/>
        </w:rPr>
        <w:t>使用步骤</w:t>
      </w:r>
    </w:p>
    <w:p w:rsidR="00624A96" w:rsidRPr="00624A96" w:rsidRDefault="00624A96" w:rsidP="00624A96">
      <w:pPr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/>
        </w:rPr>
        <w:tab/>
        <w:t xml:space="preserve">    </w:t>
      </w:r>
      <w:r w:rsidRPr="00624A96">
        <w:rPr>
          <w:rFonts w:ascii="华文楷体" w:eastAsia="华文楷体" w:hAnsi="华文楷体" w:hint="eastAsia"/>
        </w:rPr>
        <w:t>（1）：将游码复原</w:t>
      </w:r>
    </w:p>
    <w:p w:rsidR="00624A96" w:rsidRPr="00624A96" w:rsidRDefault="00624A96" w:rsidP="00624A96">
      <w:pPr>
        <w:ind w:firstLineChars="400" w:firstLine="840"/>
        <w:jc w:val="left"/>
        <w:rPr>
          <w:rFonts w:ascii="华文楷体" w:eastAsia="华文楷体" w:hAnsi="华文楷体"/>
          <w:color w:val="FF0000"/>
        </w:rPr>
      </w:pPr>
      <w:r w:rsidRPr="00624A96">
        <w:rPr>
          <w:rFonts w:ascii="华文楷体" w:eastAsia="华文楷体" w:hAnsi="华文楷体" w:hint="eastAsia"/>
        </w:rPr>
        <w:t>（2）：检查天平是否平衡。如果没有，</w:t>
      </w:r>
      <w:r w:rsidRPr="00624A96">
        <w:rPr>
          <w:rFonts w:ascii="华文楷体" w:eastAsia="华文楷体" w:hAnsi="华文楷体" w:hint="eastAsia"/>
        </w:rPr>
        <w:t>调节平衡螺母到</w:t>
      </w:r>
      <w:r w:rsidRPr="00624A96">
        <w:rPr>
          <w:rFonts w:ascii="华文楷体" w:eastAsia="华文楷体" w:hAnsi="华文楷体" w:hint="eastAsia"/>
          <w:color w:val="FF0000"/>
        </w:rPr>
        <w:t>水平平衡</w:t>
      </w:r>
      <w:r w:rsidRPr="00624A96">
        <w:rPr>
          <w:rFonts w:ascii="华文楷体" w:eastAsia="华文楷体" w:hAnsi="华文楷体" w:hint="eastAsia"/>
          <w:color w:val="FF0000"/>
        </w:rPr>
        <w:t>。</w:t>
      </w:r>
    </w:p>
    <w:p w:rsidR="00624A96" w:rsidRPr="00624A96" w:rsidRDefault="00624A96" w:rsidP="00624A96">
      <w:pPr>
        <w:ind w:firstLineChars="400" w:firstLine="840"/>
        <w:jc w:val="left"/>
        <w:rPr>
          <w:rFonts w:ascii="华文楷体" w:eastAsia="华文楷体" w:hAnsi="华文楷体"/>
          <w:color w:val="FF0000"/>
        </w:rPr>
      </w:pPr>
      <w:r w:rsidRPr="00624A96">
        <w:rPr>
          <w:rFonts w:ascii="华文楷体" w:eastAsia="华文楷体" w:hAnsi="华文楷体" w:hint="eastAsia"/>
        </w:rPr>
        <w:t>（3）：将待测物体放在</w:t>
      </w:r>
      <w:r w:rsidRPr="00624A96">
        <w:rPr>
          <w:rFonts w:ascii="华文楷体" w:eastAsia="华文楷体" w:hAnsi="华文楷体" w:hint="eastAsia"/>
          <w:color w:val="FF0000"/>
        </w:rPr>
        <w:t>左盘</w:t>
      </w:r>
    </w:p>
    <w:p w:rsidR="00624A96" w:rsidRPr="00624A96" w:rsidRDefault="00624A96" w:rsidP="00624A96">
      <w:pPr>
        <w:ind w:firstLineChars="400" w:firstLine="840"/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 w:hint="eastAsia"/>
        </w:rPr>
        <w:t>（4）：将砝码摆在右盘，并移动游码，直至天平水平平衡。</w:t>
      </w:r>
    </w:p>
    <w:p w:rsidR="00624A96" w:rsidRPr="00624A96" w:rsidRDefault="00624A96" w:rsidP="00624A96">
      <w:pPr>
        <w:ind w:firstLineChars="400" w:firstLine="840"/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 w:hint="eastAsia"/>
        </w:rPr>
        <w:t>（5）：多次测量，求平均值。</w:t>
      </w:r>
    </w:p>
    <w:p w:rsidR="00624A96" w:rsidRDefault="00624A96" w:rsidP="00624A96">
      <w:pPr>
        <w:jc w:val="left"/>
        <w:rPr>
          <w:rFonts w:ascii="华文楷体" w:eastAsia="华文楷体" w:hAnsi="华文楷体"/>
        </w:rPr>
      </w:pPr>
      <w:r w:rsidRPr="00624A96">
        <w:rPr>
          <w:rFonts w:ascii="华文楷体" w:eastAsia="华文楷体" w:hAnsi="华文楷体"/>
        </w:rPr>
        <w:tab/>
        <w:t>4.</w:t>
      </w:r>
      <w:r w:rsidRPr="00624A96">
        <w:rPr>
          <w:rFonts w:ascii="华文楷体" w:eastAsia="华文楷体" w:hAnsi="华文楷体" w:hint="eastAsia"/>
        </w:rPr>
        <w:t>考点</w:t>
      </w:r>
    </w:p>
    <w:p w:rsidR="00624A96" w:rsidRDefault="00624A96" w:rsidP="00624A96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</w:t>
      </w:r>
      <w:r w:rsidR="009D75C0"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 w:hint="eastAsia"/>
        </w:rPr>
        <w:t>）</w:t>
      </w:r>
      <w:r w:rsidR="009D75C0">
        <w:rPr>
          <w:rFonts w:ascii="华文楷体" w:eastAsia="华文楷体" w:hAnsi="华文楷体" w:hint="eastAsia"/>
        </w:rPr>
        <w:t>：测量值不准</w:t>
      </w:r>
    </w:p>
    <w:p w:rsidR="006A637F" w:rsidRDefault="009D75C0" w:rsidP="00624A96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 xml:space="preserve">  1.</w:t>
      </w:r>
      <w:r>
        <w:rPr>
          <w:rFonts w:ascii="华文楷体" w:eastAsia="华文楷体" w:hAnsi="华文楷体" w:hint="eastAsia"/>
        </w:rPr>
        <w:t>偏大。</w:t>
      </w:r>
    </w:p>
    <w:p w:rsidR="009D75C0" w:rsidRDefault="006A637F" w:rsidP="00624A96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 xml:space="preserve">   </w:t>
      </w:r>
      <w:r>
        <w:rPr>
          <w:rFonts w:ascii="华文楷体" w:eastAsia="华文楷体" w:hAnsi="华文楷体" w:hint="eastAsia"/>
        </w:rPr>
        <w:t>（1）游码未复原，</w:t>
      </w: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读</m:t>
            </m:r>
          </m:sub>
        </m:sSub>
        <m:r>
          <w:rPr>
            <w:rFonts w:ascii="Cambria Math" w:eastAsia="华文楷体" w:hAnsi="Cambria Math"/>
          </w:rPr>
          <m:t>&gt;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物</m:t>
            </m:r>
          </m:sub>
        </m:sSub>
      </m:oMath>
      <w:r w:rsidR="009D75C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。</w:t>
      </w:r>
    </w:p>
    <w:p w:rsidR="006A637F" w:rsidRDefault="006A637F" w:rsidP="00624A96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 xml:space="preserve">   </w:t>
      </w:r>
      <w:r>
        <w:rPr>
          <w:rFonts w:ascii="华文楷体" w:eastAsia="华文楷体" w:hAnsi="华文楷体" w:hint="eastAsia"/>
        </w:rPr>
        <w:t>（2）砝码磨损，</w:t>
      </w: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读</m:t>
            </m:r>
          </m:sub>
        </m:sSub>
        <m:r>
          <w:rPr>
            <w:rFonts w:ascii="Cambria Math" w:eastAsia="华文楷体" w:hAnsi="Cambria Math"/>
          </w:rPr>
          <m:t>&gt;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物</m:t>
            </m:r>
          </m:sub>
        </m:sSub>
      </m:oMath>
    </w:p>
    <w:p w:rsidR="006A637F" w:rsidRDefault="006A637F" w:rsidP="00624A96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 xml:space="preserve">   </w:t>
      </w:r>
      <w:r>
        <w:rPr>
          <w:rFonts w:ascii="华文楷体" w:eastAsia="华文楷体" w:hAnsi="华文楷体" w:hint="eastAsia"/>
        </w:rPr>
        <w:t>（3）右物左码且使用游码，</w:t>
      </w: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读</m:t>
            </m:r>
          </m:sub>
        </m:sSub>
        <m:r>
          <w:rPr>
            <w:rFonts w:ascii="Cambria Math" w:eastAsia="华文楷体" w:hAnsi="Cambria Math"/>
          </w:rPr>
          <m:t>&gt;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物</m:t>
            </m:r>
          </m:sub>
        </m:sSub>
      </m:oMath>
    </w:p>
    <w:p w:rsidR="006A637F" w:rsidRDefault="006A637F" w:rsidP="00624A96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 xml:space="preserve">      2.</w:t>
      </w:r>
      <w:r>
        <w:rPr>
          <w:rFonts w:ascii="华文楷体" w:eastAsia="华文楷体" w:hAnsi="华文楷体" w:hint="eastAsia"/>
        </w:rPr>
        <w:t>偏小</w:t>
      </w:r>
    </w:p>
    <w:p w:rsidR="006A637F" w:rsidRPr="00624A96" w:rsidRDefault="006A637F" w:rsidP="00624A96">
      <w:pPr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 xml:space="preserve">   </w:t>
      </w:r>
      <w:r>
        <w:rPr>
          <w:rFonts w:ascii="华文楷体" w:eastAsia="华文楷体" w:hAnsi="华文楷体" w:hint="eastAsia"/>
        </w:rPr>
        <w:t>（1）</w:t>
      </w:r>
      <w:r>
        <w:rPr>
          <w:rFonts w:ascii="华文楷体" w:eastAsia="华文楷体" w:hAnsi="华文楷体" w:hint="eastAsia"/>
        </w:rPr>
        <w:t>砝码生锈或沾上污物</w:t>
      </w: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读</m:t>
            </m:r>
          </m:sub>
        </m:sSub>
        <m:r>
          <w:rPr>
            <w:rFonts w:ascii="Cambria Math" w:eastAsia="华文楷体" w:hAnsi="Cambria Math"/>
          </w:rPr>
          <m:t>&lt;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物</m:t>
            </m:r>
          </m:sub>
        </m:sSub>
      </m:oMath>
    </w:p>
    <w:p w:rsidR="00195DE3" w:rsidRPr="00624A96" w:rsidRDefault="00195DE3" w:rsidP="00195DE3">
      <w:pPr>
        <w:ind w:firstLine="420"/>
        <w:jc w:val="left"/>
        <w:rPr>
          <w:rFonts w:ascii="华文楷体" w:eastAsia="华文楷体" w:hAnsi="华文楷体" w:hint="eastAsia"/>
        </w:rPr>
      </w:pPr>
    </w:p>
    <w:sectPr w:rsidR="00195DE3" w:rsidRPr="0062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E3"/>
    <w:rsid w:val="00195DE3"/>
    <w:rsid w:val="003B51C2"/>
    <w:rsid w:val="004F40FD"/>
    <w:rsid w:val="00624A96"/>
    <w:rsid w:val="006A637F"/>
    <w:rsid w:val="009D75C0"/>
    <w:rsid w:val="00C9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72CE"/>
  <w15:chartTrackingRefBased/>
  <w15:docId w15:val="{A686DFD0-63C0-4EB4-BBCD-FE986778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D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5DE3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6A63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世桢</dc:creator>
  <cp:keywords/>
  <dc:description/>
  <cp:lastModifiedBy>李 世桢</cp:lastModifiedBy>
  <cp:revision>3</cp:revision>
  <dcterms:created xsi:type="dcterms:W3CDTF">2019-06-28T02:29:00Z</dcterms:created>
  <dcterms:modified xsi:type="dcterms:W3CDTF">2019-06-28T03:35:00Z</dcterms:modified>
</cp:coreProperties>
</file>