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545ED" w14:textId="70156AB9" w:rsidR="00AF45DB" w:rsidRPr="009F12C4" w:rsidRDefault="009F12C4">
      <w:r>
        <w:t>Коричневый – цвет дерева</w:t>
      </w:r>
    </w:p>
    <w:sectPr w:rsidR="00AF45DB" w:rsidRPr="009F1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4A"/>
    <w:rsid w:val="007A1919"/>
    <w:rsid w:val="008F53AE"/>
    <w:rsid w:val="009F12C4"/>
    <w:rsid w:val="00AF45DB"/>
    <w:rsid w:val="00B8474A"/>
    <w:rsid w:val="00B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0CD9"/>
  <w15:chartTrackingRefBased/>
  <w15:docId w15:val="{1619EF75-A7E5-46E4-9010-822024DA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4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4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47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47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47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47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47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47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4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4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4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47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47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47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4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474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47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Бобнев</dc:creator>
  <cp:keywords/>
  <dc:description/>
  <cp:lastModifiedBy>Михаил Бобнев</cp:lastModifiedBy>
  <cp:revision>2</cp:revision>
  <dcterms:created xsi:type="dcterms:W3CDTF">2025-04-13T10:46:00Z</dcterms:created>
  <dcterms:modified xsi:type="dcterms:W3CDTF">2025-04-13T10:46:00Z</dcterms:modified>
</cp:coreProperties>
</file>