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80" w:lineRule="exact"/>
        <w:jc w:val="center"/>
        <w:outlineLvl w:val="1"/>
        <w:rPr>
          <w:rFonts w:hint="eastAsia" w:ascii="楷体" w:hAnsi="楷体" w:eastAsia="楷体" w:cs="楷体"/>
          <w:color w:val="auto"/>
        </w:rPr>
      </w:pPr>
      <w:bookmarkStart w:id="0" w:name="_GoBack"/>
      <w:r>
        <w:rPr>
          <w:rFonts w:hint="eastAsia" w:ascii="楷体" w:hAnsi="楷体" w:eastAsia="楷体" w:cs="楷体"/>
          <w:color w:val="auto"/>
          <w:sz w:val="32"/>
        </w:rPr>
        <w:t>第五单元</w:t>
      </w:r>
      <w:r>
        <w:rPr>
          <w:rFonts w:hint="eastAsia" w:ascii="楷体" w:hAnsi="楷体" w:eastAsia="楷体" w:cs="楷体"/>
          <w:color w:val="auto"/>
          <w:sz w:val="32"/>
          <w:lang w:eastAsia="zh-CN"/>
        </w:rPr>
        <w:t>测试卷（三）</w:t>
      </w:r>
    </w:p>
    <w:bookmarkEnd w:id="0"/>
    <w:p>
      <w:pPr>
        <w:spacing w:line="360" w:lineRule="exact"/>
        <w:jc w:val="righ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时间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满分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  <w:u w:val="single" w:color="000000"/>
        </w:rPr>
        <w:t>　　　 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填空。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一个圆形花坛的半径是</w:t>
      </w:r>
      <w:r>
        <w:rPr>
          <w:rFonts w:hint="eastAsia" w:ascii="楷体" w:hAnsi="楷体" w:eastAsia="楷体" w:cs="楷体"/>
          <w:color w:val="auto"/>
        </w:rPr>
        <w:t>2.25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直径是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周长是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一个圆的直径是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半径是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周长是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平方米。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  <w:spacing w:val="-20"/>
        </w:rPr>
        <w:t>3.一个正方形的周长与边长的比值是(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pacing w:val="-20"/>
        </w:rPr>
        <w:t>　　),一个圆的直径与半径的比值是(　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auto"/>
          <w:spacing w:val="-20"/>
        </w:rPr>
        <w:t xml:space="preserve">　)。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在一个正方形里面画一个最大的圆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这个圆的周长是</w:t>
      </w:r>
      <w:r>
        <w:rPr>
          <w:rFonts w:hint="eastAsia" w:ascii="楷体" w:hAnsi="楷体" w:eastAsia="楷体" w:cs="楷体"/>
          <w:color w:val="auto"/>
        </w:rPr>
        <w:t>12.56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这个正方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形的面积是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平方厘米。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要画一个周长是</w:t>
      </w:r>
      <w:r>
        <w:rPr>
          <w:rFonts w:hint="eastAsia" w:ascii="楷体" w:hAnsi="楷体" w:eastAsia="楷体" w:cs="楷体"/>
          <w:color w:val="auto"/>
        </w:rPr>
        <w:t>31.4</w:t>
      </w:r>
      <w:r>
        <w:rPr>
          <w:rFonts w:hint="eastAsia" w:ascii="楷体" w:hAnsi="楷体" w:eastAsia="楷体" w:cs="楷体"/>
          <w:color w:val="auto"/>
        </w:rPr>
        <w:t>厘米的圆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圆规两角之间的距离是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厘米。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大圆的半径相当于小圆的直径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已知大圆面积比小圆面积多</w:t>
      </w:r>
      <w:r>
        <w:rPr>
          <w:rFonts w:hint="eastAsia" w:ascii="楷体" w:hAnsi="楷体" w:eastAsia="楷体" w:cs="楷体"/>
          <w:color w:val="auto"/>
        </w:rPr>
        <w:t>9.42</w:t>
      </w:r>
      <w:r>
        <w:rPr>
          <w:rFonts w:hint="eastAsia" w:ascii="楷体" w:hAnsi="楷体" w:eastAsia="楷体" w:cs="楷体"/>
          <w:color w:val="auto"/>
        </w:rPr>
        <w:t>平方分米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大圆的面积是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平方分米。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7.</w:t>
      </w:r>
      <w:r>
        <w:rPr>
          <w:rFonts w:hint="eastAsia" w:ascii="楷体" w:hAnsi="楷体" w:eastAsia="楷体" w:cs="楷体"/>
          <w:color w:val="auto"/>
        </w:rPr>
        <w:t>把一个圆平均分成若干等分后可以拼成一个近似的长方形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这个长方形的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长相当于圆的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宽相当于圆的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判断。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对的画“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错的画“</w:t>
      </w:r>
      <w:r>
        <w:rPr>
          <w:rFonts w:hint="eastAsia" w:ascii="楷体" w:hAnsi="楷体" w:eastAsia="楷体" w:cs="楷体"/>
          <w:color w:val="auto"/>
        </w:rPr>
        <w:t>✕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同一个圆的周长和半径的比是</w:t>
      </w:r>
      <w:r>
        <w:rPr>
          <w:rFonts w:hint="eastAsia" w:ascii="楷体" w:hAnsi="楷体" w:eastAsia="楷体" w:cs="楷体"/>
          <w:color w:val="auto"/>
        </w:rPr>
        <w:t>2π∶1</w:t>
      </w:r>
      <w:r>
        <w:rPr>
          <w:rFonts w:hint="eastAsia" w:ascii="楷体" w:hAnsi="楷体" w:eastAsia="楷体" w:cs="楷体"/>
          <w:color w:val="auto"/>
        </w:rPr>
        <w:t xml:space="preserve">。 </w:t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color w:val="auto"/>
        </w:rPr>
        <w:t>(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圆的半径扩大到原来的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圆的周长就扩大到原来的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 xml:space="preserve">倍。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直径都是半径的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 xml:space="preserve">倍。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半圆的周长是这个圆的周长的一半。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圆的周长是</w:t>
      </w:r>
      <w:r>
        <w:rPr>
          <w:rFonts w:hint="eastAsia" w:ascii="楷体" w:hAnsi="楷体" w:eastAsia="楷体" w:cs="楷体"/>
          <w:color w:val="auto"/>
        </w:rPr>
        <w:t>6.28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那么半圆的周长是</w:t>
      </w:r>
      <w:r>
        <w:rPr>
          <w:rFonts w:hint="eastAsia" w:ascii="楷体" w:hAnsi="楷体" w:eastAsia="楷体" w:cs="楷体"/>
          <w:color w:val="auto"/>
        </w:rPr>
        <w:t>3.14</w:t>
      </w:r>
      <w:r>
        <w:rPr>
          <w:rFonts w:hint="eastAsia" w:ascii="楷体" w:hAnsi="楷体" w:eastAsia="楷体" w:cs="楷体"/>
          <w:color w:val="auto"/>
        </w:rPr>
        <w:t xml:space="preserve">分米。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选择。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把正确答案的序号填在括号里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圆周率表示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  <w:spacing w:val="-20"/>
        </w:rPr>
        <w:t>A.圆的周长　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     </w:t>
      </w:r>
      <w:r>
        <w:rPr>
          <w:rFonts w:hint="eastAsia" w:ascii="楷体" w:hAnsi="楷体" w:eastAsia="楷体" w:cs="楷体"/>
          <w:color w:val="auto"/>
          <w:spacing w:val="-20"/>
        </w:rPr>
        <w:t>B.圆的面积与直径的倍数关系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auto"/>
          <w:spacing w:val="-20"/>
        </w:rPr>
        <w:t>C.圆的周长与直径的倍数关系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一个环形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内圆半径是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外圆半径是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这个环形的面积是多少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平方分米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列式正确的是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3.14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2-3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3.14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-3.14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　　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3.14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+3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在长</w:t>
      </w:r>
      <w:r>
        <w:rPr>
          <w:rFonts w:hint="eastAsia" w:ascii="楷体" w:hAnsi="楷体" w:eastAsia="楷体" w:cs="楷体"/>
          <w:color w:val="auto"/>
        </w:rPr>
        <w:t>125</w:t>
      </w:r>
      <w:r>
        <w:rPr>
          <w:rFonts w:hint="eastAsia" w:ascii="楷体" w:hAnsi="楷体" w:eastAsia="楷体" w:cs="楷体"/>
          <w:color w:val="auto"/>
        </w:rPr>
        <w:t>厘米、宽</w:t>
      </w:r>
      <w:r>
        <w:rPr>
          <w:rFonts w:hint="eastAsia" w:ascii="楷体" w:hAnsi="楷体" w:eastAsia="楷体" w:cs="楷体"/>
          <w:color w:val="auto"/>
        </w:rPr>
        <w:t>80</w:t>
      </w:r>
      <w:r>
        <w:rPr>
          <w:rFonts w:hint="eastAsia" w:ascii="楷体" w:hAnsi="楷体" w:eastAsia="楷体" w:cs="楷体"/>
          <w:color w:val="auto"/>
        </w:rPr>
        <w:t>厘米的长方形纸板上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最多能画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个半径为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厘米的圆。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12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7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6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一个圆的周长是</w:t>
      </w:r>
      <w:r>
        <w:rPr>
          <w:rFonts w:hint="eastAsia" w:ascii="楷体" w:hAnsi="楷体" w:eastAsia="楷体" w:cs="楷体"/>
          <w:color w:val="auto"/>
        </w:rPr>
        <w:t>31.4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它的面积是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平方分米。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78.5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15.7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314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如果圆的半径扩大到原来的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那么它的面积扩大到原来的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25</w:t>
      </w:r>
      <w:r>
        <w:rPr>
          <w:rFonts w:hint="eastAsia" w:ascii="楷体" w:hAnsi="楷体" w:eastAsia="楷体" w:cs="楷体"/>
          <w:color w:val="auto"/>
        </w:rPr>
        <w:t>倍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计算下面各图阴影部分的面积。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单位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3395345" cy="728345"/>
            <wp:effectExtent l="0" t="0" r="14605" b="14605"/>
            <wp:docPr id="176" name="Q-69.EPS" descr="id:21474895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Q-69.EPS" descr="id:2147489554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5520" cy="7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360" w:lineRule="atLeast"/>
        <w:jc w:val="both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操作题。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画出每组图形的对称轴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3096260" cy="764540"/>
            <wp:effectExtent l="0" t="0" r="8890" b="16510"/>
            <wp:docPr id="177" name="Q-70.EPS" descr="id:21474895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Q-70.EPS" descr="id:2147489561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720" cy="7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六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解决问题。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43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  <w:spacing w:val="-20"/>
        </w:rPr>
        <w:t>1.杂技演员表演独轮车走钢丝,要骑过125.6米长的钢丝,车轮要滚动多少周?(8分)</w:t>
      </w:r>
      <w:r>
        <w:rPr>
          <w:rFonts w:hint="eastAsia" w:ascii="楷体" w:hAnsi="楷体" w:eastAsia="楷体" w:cs="楷体"/>
          <w:color w:val="auto"/>
          <w:spacing w:val="-20"/>
        </w:rPr>
        <w:tab/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</w:t>
      </w: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1551305" cy="490220"/>
            <wp:effectExtent l="0" t="0" r="10795" b="5080"/>
            <wp:docPr id="178" name="Q-71.EPS" descr="id:21474895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Q-71.EPS" descr="id:2147489568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4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用</w:t>
      </w:r>
      <w:r>
        <w:rPr>
          <w:rFonts w:hint="eastAsia" w:ascii="楷体" w:hAnsi="楷体" w:eastAsia="楷体" w:cs="楷体"/>
          <w:color w:val="auto"/>
        </w:rPr>
        <w:t>26</w:t>
      </w:r>
      <w:r>
        <w:rPr>
          <w:rFonts w:hint="eastAsia" w:ascii="楷体" w:hAnsi="楷体" w:eastAsia="楷体" w:cs="楷体"/>
          <w:color w:val="auto"/>
        </w:rPr>
        <w:t>米长的篱笆围成一个圆形苗圃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篱笆接头处用去</w:t>
      </w:r>
      <w:r>
        <w:rPr>
          <w:rFonts w:hint="eastAsia" w:ascii="楷体" w:hAnsi="楷体" w:eastAsia="楷体" w:cs="楷体"/>
          <w:color w:val="auto"/>
        </w:rPr>
        <w:t>0.88</w:t>
      </w:r>
      <w:r>
        <w:rPr>
          <w:rFonts w:hint="eastAsia" w:ascii="楷体" w:hAnsi="楷体" w:eastAsia="楷体" w:cs="楷体"/>
          <w:color w:val="auto"/>
        </w:rPr>
        <w:t>米。苗圃的面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积是多少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一个半圆的半径是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这个半圆的周长是多少分米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小军用一根</w:t>
      </w:r>
      <w:r>
        <w:rPr>
          <w:rFonts w:hint="eastAsia" w:ascii="楷体" w:hAnsi="楷体" w:eastAsia="楷体" w:cs="楷体"/>
          <w:color w:val="auto"/>
        </w:rPr>
        <w:t>30</w:t>
      </w:r>
      <w:r>
        <w:rPr>
          <w:rFonts w:hint="eastAsia" w:ascii="楷体" w:hAnsi="楷体" w:eastAsia="楷体" w:cs="楷体"/>
          <w:color w:val="auto"/>
        </w:rPr>
        <w:t>米长的绳子测一棵树干的直径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在树干上绕了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圈多</w:t>
      </w:r>
      <w:r>
        <w:rPr>
          <w:rFonts w:hint="eastAsia" w:ascii="楷体" w:hAnsi="楷体" w:eastAsia="楷体" w:cs="楷体"/>
          <w:color w:val="auto"/>
        </w:rPr>
        <w:t>1.74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米。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ab/>
      </w:r>
    </w:p>
    <w:p>
      <w:pPr>
        <w:spacing w:line="360" w:lineRule="atLeast"/>
        <w:ind w:left="4620" w:leftChars="0" w:firstLine="420" w:firstLineChars="0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1694180" cy="664210"/>
            <wp:effectExtent l="0" t="0" r="1270" b="2540"/>
            <wp:docPr id="179" name="Q-72.EPS" descr="id:21474895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Q-72.EPS" descr="id:2147489575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520" cy="6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一个直径为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color w:val="auto"/>
        </w:rPr>
        <w:t>分米的圆桌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要在上面铺一块比桌面直径大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分米的圆形桌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布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桌布的面积是多少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360" w:lineRule="exac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参考答案：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一、1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13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3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18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84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28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26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4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2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16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5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12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56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7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周长的一半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半径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二、1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􀳫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✕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✕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✕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✕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三、1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C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B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C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A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C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四、8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(8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2)</w:t>
      </w:r>
      <w:r>
        <w:rPr>
          <w:rFonts w:hint="eastAsia" w:ascii="楷体" w:hAnsi="楷体" w:eastAsia="楷体" w:cs="楷体"/>
          <w:i/>
          <w:color w:val="auto"/>
        </w:rPr>
        <w:t>-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(8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2)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88(平方分米)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i/>
          <w:color w:val="auto"/>
        </w:rPr>
        <w:t>-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(5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2)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39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25(平方分米)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五、</w:t>
      </w: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2624455" cy="866140"/>
            <wp:effectExtent l="0" t="0" r="4445" b="10160"/>
            <wp:docPr id="160" name="Z-13.EPS" descr="id:21474890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Z-13.EPS" descr="id:2147489025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760" cy="8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六、1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80厘米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8米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125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(3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8)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50(周)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答:车轮要滚动50周。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(26</w:t>
      </w:r>
      <w:r>
        <w:rPr>
          <w:rFonts w:hint="eastAsia" w:ascii="楷体" w:hAnsi="楷体" w:eastAsia="楷体" w:cs="楷体"/>
          <w:i/>
          <w:color w:val="auto"/>
        </w:rPr>
        <w:t>-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88)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8(米)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(8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2)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50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24(平方米)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答:苗圃的面积是50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24平方米。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i/>
          <w:color w:val="auto"/>
        </w:rPr>
        <w:t>+</w:t>
      </w:r>
      <w:r>
        <w:rPr>
          <w:rFonts w:hint="eastAsia" w:ascii="楷体" w:hAnsi="楷体" w:eastAsia="楷体" w:cs="楷体"/>
          <w:color w:val="auto"/>
        </w:rPr>
        <w:t>8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41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12(分米)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答:这个半圆的周长是41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12分米。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(30</w:t>
      </w:r>
      <w:r>
        <w:rPr>
          <w:rFonts w:hint="eastAsia" w:ascii="楷体" w:hAnsi="楷体" w:eastAsia="楷体" w:cs="楷体"/>
          <w:i/>
          <w:color w:val="auto"/>
        </w:rPr>
        <w:t>-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74)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9(米)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答:这棵树干的直径大约是0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9米。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(8</w:t>
      </w:r>
      <w:r>
        <w:rPr>
          <w:rFonts w:hint="eastAsia" w:ascii="楷体" w:hAnsi="楷体" w:eastAsia="楷体" w:cs="楷体"/>
          <w:i/>
          <w:color w:val="auto"/>
        </w:rPr>
        <w:t>+</w:t>
      </w:r>
      <w:r>
        <w:rPr>
          <w:rFonts w:hint="eastAsia" w:ascii="楷体" w:hAnsi="楷体" w:eastAsia="楷体" w:cs="楷体"/>
          <w:color w:val="auto"/>
        </w:rPr>
        <w:t>4)</w:t>
      </w:r>
      <w:r>
        <w:rPr>
          <w:rFonts w:hint="eastAsia" w:ascii="楷体" w:hAnsi="楷体" w:eastAsia="楷体" w:cs="楷体"/>
          <w:i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6(分米)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  <w:vertAlign w:val="superscript"/>
        </w:rPr>
        <w:t>2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113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04(平方分米)</w:t>
      </w:r>
    </w:p>
    <w:p>
      <w:pPr>
        <w:spacing w:line="259" w:lineRule="exac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</w:rPr>
        <w:t>答:桌布的面积是113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04平方分米。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E4FFC"/>
    <w:rsid w:val="540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jc w:val="left"/>
    </w:pPr>
    <w:rPr>
      <w:rFonts w:ascii="NEU-BZ-S92" w:hAnsi="NEU-BZ-S92" w:eastAsia="方正书宋_GBK" w:cstheme="minorBidi"/>
      <w:color w:val="000000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章节"/>
    <w:basedOn w:val="1"/>
    <w:qFormat/>
    <w:uiPriority w:val="0"/>
    <w:pPr>
      <w:outlineLvl w:val="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2018-02-26T00:43:00Z</dcterms:created>
  <dc:creator>Administrator</dc:creator>
  <cp:lastModifiedBy>Administrator</cp:lastModifiedBy>
  <dcterms:modified xsi:type="dcterms:W3CDTF">2018-02-26T00:48:32Z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