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466742047"/>
      <w:r>
        <w:rPr>
          <w:rFonts w:hint="eastAsia"/>
        </w:rPr>
        <w:t>会 议 记 录</w:t>
      </w:r>
      <w:bookmarkEnd w:id="0"/>
    </w:p>
    <w:tbl>
      <w:tblPr>
        <w:tblStyle w:val="6"/>
        <w:tblW w:w="101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0"/>
        <w:gridCol w:w="3603"/>
        <w:gridCol w:w="1452"/>
        <w:gridCol w:w="3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720" w:type="dxa"/>
            <w:shd w:val="clear" w:color="auto" w:fill="auto"/>
          </w:tcPr>
          <w:p>
            <w:pPr>
              <w:spacing w:line="480" w:lineRule="auto"/>
              <w:jc w:val="center"/>
              <w:rPr>
                <w:rFonts w:ascii="宋体"/>
                <w:sz w:val="24"/>
              </w:rPr>
            </w:pPr>
            <w:r>
              <w:rPr>
                <w:rFonts w:hint="eastAsia" w:ascii="宋体"/>
                <w:sz w:val="24"/>
              </w:rPr>
              <w:t>会议主题</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教师代表访谈</w:t>
            </w:r>
          </w:p>
        </w:tc>
        <w:tc>
          <w:tcPr>
            <w:tcW w:w="1452" w:type="dxa"/>
            <w:shd w:val="clear" w:color="auto" w:fill="auto"/>
          </w:tcPr>
          <w:p>
            <w:pPr>
              <w:spacing w:line="480" w:lineRule="auto"/>
              <w:jc w:val="center"/>
              <w:rPr>
                <w:rFonts w:ascii="宋体"/>
                <w:sz w:val="24"/>
              </w:rPr>
            </w:pPr>
            <w:r>
              <w:rPr>
                <w:rFonts w:hint="eastAsia" w:ascii="宋体"/>
                <w:sz w:val="24"/>
              </w:rPr>
              <w:t>会议时间</w:t>
            </w:r>
          </w:p>
        </w:tc>
        <w:tc>
          <w:tcPr>
            <w:tcW w:w="3420" w:type="dxa"/>
            <w:shd w:val="clear" w:color="auto" w:fill="auto"/>
          </w:tcPr>
          <w:p>
            <w:pPr>
              <w:spacing w:line="480" w:lineRule="auto"/>
              <w:jc w:val="center"/>
              <w:rPr>
                <w:rFonts w:ascii="宋体"/>
                <w:sz w:val="24"/>
              </w:rPr>
            </w:pPr>
            <w:r>
              <w:rPr>
                <w:rFonts w:hint="eastAsia" w:ascii="宋体"/>
                <w:sz w:val="24"/>
              </w:rPr>
              <w:t>_</w:t>
            </w:r>
            <w:r>
              <w:rPr>
                <w:rFonts w:hint="eastAsia" w:ascii="宋体"/>
                <w:sz w:val="24"/>
                <w:u w:val="single"/>
              </w:rPr>
              <w:t>201</w:t>
            </w:r>
            <w:r>
              <w:rPr>
                <w:rFonts w:hint="default" w:ascii="宋体"/>
                <w:sz w:val="24"/>
                <w:u w:val="single"/>
                <w:lang w:val="en-US"/>
              </w:rPr>
              <w:t>8</w:t>
            </w:r>
            <w:r>
              <w:rPr>
                <w:rFonts w:hint="eastAsia" w:ascii="宋体"/>
                <w:sz w:val="24"/>
              </w:rPr>
              <w:t>_年_</w:t>
            </w:r>
            <w:r>
              <w:rPr>
                <w:rFonts w:hint="eastAsia" w:ascii="宋体"/>
                <w:sz w:val="24"/>
                <w:u w:val="single"/>
              </w:rPr>
              <w:t>1</w:t>
            </w:r>
            <w:r>
              <w:rPr>
                <w:rFonts w:hint="default" w:ascii="宋体"/>
                <w:sz w:val="24"/>
                <w:u w:val="single"/>
                <w:lang w:val="en-US"/>
              </w:rPr>
              <w:t>2</w:t>
            </w:r>
            <w:r>
              <w:rPr>
                <w:rFonts w:hint="eastAsia" w:ascii="宋体"/>
                <w:sz w:val="24"/>
              </w:rPr>
              <w:t>_月_</w:t>
            </w:r>
            <w:r>
              <w:rPr>
                <w:rFonts w:hint="default" w:ascii="宋体"/>
                <w:sz w:val="24"/>
                <w:lang w:val="en-US"/>
              </w:rPr>
              <w:t>16</w:t>
            </w:r>
            <w:r>
              <w:rPr>
                <w:rFonts w:hint="eastAsia" w:ascii="宋体"/>
                <w:sz w:val="24"/>
              </w:rPr>
              <w:t>_日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会议地点</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理四-508</w:t>
            </w:r>
          </w:p>
        </w:tc>
        <w:tc>
          <w:tcPr>
            <w:tcW w:w="1452" w:type="dxa"/>
            <w:shd w:val="clear" w:color="auto" w:fill="auto"/>
          </w:tcPr>
          <w:p>
            <w:pPr>
              <w:spacing w:line="480" w:lineRule="auto"/>
              <w:jc w:val="center"/>
              <w:rPr>
                <w:rFonts w:ascii="宋体"/>
                <w:sz w:val="24"/>
              </w:rPr>
            </w:pPr>
            <w:r>
              <w:rPr>
                <w:rFonts w:hint="eastAsia" w:ascii="宋体"/>
                <w:sz w:val="24"/>
              </w:rPr>
              <w:t>记 录 人</w:t>
            </w:r>
          </w:p>
        </w:tc>
        <w:tc>
          <w:tcPr>
            <w:tcW w:w="3420"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蔡峰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参会人员</w:t>
            </w:r>
          </w:p>
        </w:tc>
        <w:tc>
          <w:tcPr>
            <w:tcW w:w="8475" w:type="dxa"/>
            <w:gridSpan w:val="3"/>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黄为波，陈子卿，江亮儒，蔡峰，苏雨豪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会议时长</w:t>
            </w:r>
          </w:p>
        </w:tc>
        <w:tc>
          <w:tcPr>
            <w:tcW w:w="8475" w:type="dxa"/>
            <w:gridSpan w:val="3"/>
            <w:shd w:val="clear" w:color="auto" w:fill="auto"/>
          </w:tcPr>
          <w:p>
            <w:pPr>
              <w:spacing w:line="480" w:lineRule="auto"/>
              <w:jc w:val="center"/>
              <w:rPr>
                <w:rFonts w:hint="eastAsia" w:ascii="宋体" w:eastAsia="宋体"/>
                <w:sz w:val="24"/>
                <w:lang w:val="en-US" w:eastAsia="zh-CN"/>
              </w:rPr>
            </w:pPr>
            <w:r>
              <w:rPr>
                <w:rFonts w:hint="default" w:ascii="宋体"/>
                <w:sz w:val="24"/>
                <w:lang w:val="en-US" w:eastAsia="zh-CN"/>
              </w:rPr>
              <w:t>57</w:t>
            </w:r>
            <w:r>
              <w:rPr>
                <w:rFonts w:hint="eastAsia" w:ascii="宋体"/>
                <w:sz w:val="24"/>
                <w:lang w:val="en-US" w:eastAsia="zh-CN"/>
              </w:rPr>
              <w:t>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请假人员</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无</w:t>
            </w:r>
          </w:p>
        </w:tc>
        <w:tc>
          <w:tcPr>
            <w:tcW w:w="1452" w:type="dxa"/>
            <w:shd w:val="clear" w:color="auto" w:fill="auto"/>
          </w:tcPr>
          <w:p>
            <w:pPr>
              <w:spacing w:line="480" w:lineRule="auto"/>
              <w:jc w:val="center"/>
              <w:rPr>
                <w:rFonts w:ascii="宋体"/>
                <w:sz w:val="24"/>
              </w:rPr>
            </w:pPr>
            <w:r>
              <w:rPr>
                <w:rFonts w:hint="eastAsia" w:ascii="宋体"/>
                <w:sz w:val="24"/>
              </w:rPr>
              <w:t>迟到人员</w:t>
            </w:r>
          </w:p>
        </w:tc>
        <w:tc>
          <w:tcPr>
            <w:tcW w:w="3420" w:type="dxa"/>
            <w:shd w:val="clear" w:color="auto" w:fill="auto"/>
          </w:tcPr>
          <w:p>
            <w:pPr>
              <w:spacing w:line="480" w:lineRule="auto"/>
              <w:jc w:val="center"/>
              <w:rPr>
                <w:rFonts w:ascii="宋体"/>
                <w:sz w:val="24"/>
              </w:rPr>
            </w:pPr>
            <w:r>
              <w:rPr>
                <w:rFonts w:hint="eastAsia" w:ascii="宋体"/>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pStyle w:val="7"/>
              <w:numPr>
                <w:ilvl w:val="0"/>
                <w:numId w:val="1"/>
              </w:numPr>
              <w:spacing w:line="360" w:lineRule="auto"/>
              <w:ind w:firstLineChars="0"/>
              <w:rPr>
                <w:rFonts w:ascii="宋体"/>
                <w:sz w:val="24"/>
              </w:rPr>
            </w:pPr>
            <w:r>
              <w:rPr>
                <w:rFonts w:hint="eastAsia" w:ascii="宋体"/>
                <w:sz w:val="24"/>
              </w:rPr>
              <w:t>访谈开始：</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针对课程要有专门的交流区域。</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老师为什么要设这个项目的初衷是什么？获得技术的交流、资源，更多的帮助是在教学外，CSDN之类的网站上，课程内的使用仅限于BB和慕课之类的作业下达，我们缺少这样一个交流的平台，所以我们需要做一个专业的技术类的社交网站，定位是这样的，类似于CSDN这样的，但是我们主要focus在软接工程相关课程上面，但是这个和教学课程不是紧密关联的，BB弱的就是交流沟通，这个学期完了就没了，下个学期的课就需要选修，所以这是一个教学过程，我们希望这个网站可以提供一直持续的学习，需要一个持续的交流，以及相关联的课程，所以这是一个在校园里面提供交流学习的软件工程系列课程教学辅助网站，和课程相关联，提供教学辅助，过程中可以返回来看，目标对象主要是学生和老师，等以后发展了以后我可以邀请一些技术的大拿。</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那注册是如何进行？技术大拿不属于任何一个用户类别?</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所以这个注册认证用实名进行就可以了，大家要对自己说的话要负责。请问如果不学这个软件工程课的学生是不是学生？你的注册是如何进行的？</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不学这门课的学生应该不是学生是游客吧，注册至少要有一个ZUCC的账号。</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所以外界的人想要注册就难以进行，所以为了推广最主要的还是需要实名。</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定位的很清楚，我们这个是技术社交网站。</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所以这个用户的定位最主要的是学生？</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看上去最主要的是学生，但是我们这个是教学辅助的网站，如果是已经毕业的同学可能对这个已经有一定的了解，所以没有什么大碍，但是对于正在学习的学生而言，最主要的还是需要教室的指导，所以其实教师还是很重要。</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还有一个手机端的问题，手机上我们是需要做一个客户端呢还是使用网站的方式。</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如果使用HTML5网站的界面可以根据手机的屏幕发生相应的变化。</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所以所你们的V&amp;S是不是需要进行相应的修改？</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软件工程body of knowledge，软件工程教学体系。需要看。</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QQ对于这样的交流功能是很强的，是不是有做这个的必要呢？</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比如网上讨论会，以及讨论的结果都需要保留下来。QQ可以做到这个吗？</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C2上面提到的有一个功能指的是游客可以留言，所以我们的这个游客留言的功能是不是可以砍掉？（是的）</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是不是可以理解是管理员是拥有所有权限的人并且所有用户的功能都是他的子集?（是的）</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学生这个用户是不是不应该这个是学生？应该是注册用户吧。</w:t>
            </w:r>
          </w:p>
          <w:p>
            <w:pPr>
              <w:pStyle w:val="7"/>
              <w:numPr>
                <w:numId w:val="0"/>
              </w:numPr>
              <w:spacing w:line="360" w:lineRule="auto"/>
              <w:ind w:left="840" w:leftChars="0"/>
              <w:rPr>
                <w:rFonts w:hint="eastAsia" w:ascii="宋体"/>
                <w:sz w:val="24"/>
                <w:lang w:val="en-US" w:eastAsia="zh-CN"/>
              </w:rPr>
            </w:pPr>
            <w:bookmarkStart w:id="1" w:name="_GoBack"/>
            <w:bookmarkEnd w:id="1"/>
            <w:r>
              <w:rPr>
                <w:rFonts w:hint="eastAsia" w:ascii="宋体"/>
                <w:sz w:val="24"/>
                <w:lang w:val="en-US" w:eastAsia="zh-CN"/>
              </w:rPr>
              <w:t>老师这门课也不一定是老师，作为这门课是老师，另一门课而言可能就是学生了，所以教只是对于某门课而言是老师，所以这个角色的功能是随着这个点的功能而切换的。所以像我们的教务系统而言，登入的时候必须要注明是老师还是学生，所以教师也是注册用户的一种，学生和教师都是注册用户的子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spacing w:line="360" w:lineRule="auto"/>
              <w:rPr>
                <w:rFonts w:hint="eastAsia" w:ascii="宋体"/>
                <w:sz w:val="24"/>
                <w:lang w:eastAsia="zh-CN"/>
              </w:rPr>
            </w:pPr>
            <w:r>
              <w:rPr>
                <w:rFonts w:hint="eastAsia" w:ascii="宋体"/>
                <w:sz w:val="24"/>
              </w:rPr>
              <w:t>任务安排</w:t>
            </w:r>
            <w:r>
              <w:rPr>
                <w:rFonts w:hint="eastAsia" w:ascii="宋体"/>
                <w:sz w:val="24"/>
                <w:lang w:eastAsia="zh-CN"/>
              </w:rPr>
              <w:t>：</w:t>
            </w:r>
          </w:p>
          <w:p>
            <w:pPr>
              <w:spacing w:line="360" w:lineRule="auto"/>
              <w:rPr>
                <w:rFonts w:hint="eastAsia" w:ascii="宋体"/>
                <w:sz w:val="24"/>
                <w:lang w:val="en-US" w:eastAsia="zh-CN"/>
              </w:rPr>
            </w:pPr>
            <w:r>
              <w:rPr>
                <w:rFonts w:hint="eastAsia" w:ascii="宋体"/>
                <w:sz w:val="24"/>
                <w:lang w:val="en-US" w:eastAsia="zh-CN"/>
              </w:rPr>
              <w:t xml:space="preserve">       陈子卿尽快根据教师代表意见对网页版界面原型进行修改。</w:t>
            </w:r>
          </w:p>
        </w:tc>
      </w:tr>
    </w:tbl>
    <w:p>
      <w:pPr>
        <w:rPr>
          <w:rFonts w:hint="eastAsia" w:eastAsia="宋体"/>
          <w:lang w:eastAsia="zh-CN"/>
        </w:rPr>
      </w:pPr>
    </w:p>
    <w:sectPr>
      <w:footerReference r:id="rId3" w:type="default"/>
      <w:footerReference r:id="rId4" w:type="even"/>
      <w:pgSz w:w="11906" w:h="16838"/>
      <w:pgMar w:top="1134" w:right="567" w:bottom="312" w:left="1134" w:header="851" w:footer="44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5949085"/>
      <w:docPartObj>
        <w:docPartGallery w:val="autotext"/>
      </w:docPartObj>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jc w:val="center"/>
      <w:rPr>
        <w:b/>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3452"/>
    <w:multiLevelType w:val="singleLevel"/>
    <w:tmpl w:val="00123452"/>
    <w:lvl w:ilvl="0" w:tentative="0">
      <w:start w:val="1"/>
      <w:numFmt w:val="decimal"/>
      <w:lvlText w:val="%1."/>
      <w:lvlJc w:val="left"/>
      <w:pPr>
        <w:tabs>
          <w:tab w:val="left" w:pos="312"/>
        </w:tabs>
      </w:pPr>
    </w:lvl>
  </w:abstractNum>
  <w:abstractNum w:abstractNumId="1">
    <w:nsid w:val="380712FD"/>
    <w:multiLevelType w:val="multilevel"/>
    <w:tmpl w:val="380712FD"/>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F1605"/>
    <w:rsid w:val="0A1265C2"/>
    <w:rsid w:val="0EFD279B"/>
    <w:rsid w:val="0FE12746"/>
    <w:rsid w:val="12565EBB"/>
    <w:rsid w:val="135216E3"/>
    <w:rsid w:val="1EAE3294"/>
    <w:rsid w:val="29702E1A"/>
    <w:rsid w:val="2D1E416A"/>
    <w:rsid w:val="2FEC30B6"/>
    <w:rsid w:val="326C1967"/>
    <w:rsid w:val="340334BE"/>
    <w:rsid w:val="3D5F3058"/>
    <w:rsid w:val="51B16B00"/>
    <w:rsid w:val="52CE6137"/>
    <w:rsid w:val="663359B7"/>
    <w:rsid w:val="6FA03A97"/>
    <w:rsid w:val="76E0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5">
    <w:name w:val="page number"/>
    <w:basedOn w:val="4"/>
    <w:qFormat/>
    <w:uiPriority w:val="0"/>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Administrator.SC-201901061602</dc:creator>
  <cp:lastModifiedBy>苍云</cp:lastModifiedBy>
  <dcterms:modified xsi:type="dcterms:W3CDTF">2019-01-15T10:06:45Z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ies>
</file>