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7A1" w:rsidRDefault="007E77A1">
      <w:pPr>
        <w:jc w:val="left"/>
        <w:rPr>
          <w:b/>
        </w:rPr>
      </w:pPr>
    </w:p>
    <w:p w:rsidR="007E77A1" w:rsidRDefault="007E77A1">
      <w:pPr>
        <w:jc w:val="left"/>
        <w:rPr>
          <w:b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sz w:val="52"/>
          <w:szCs w:val="52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7E77A1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7E77A1" w:rsidRDefault="00360D8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“问酒”</w:t>
      </w:r>
    </w:p>
    <w:p w:rsidR="007E77A1" w:rsidRDefault="00360D8F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——基于安卓端开发的一款关于酒类图像识别查询的APP</w:t>
      </w:r>
    </w:p>
    <w:p w:rsidR="007E77A1" w:rsidRDefault="007E77A1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7E77A1" w:rsidRDefault="004C0B06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详细设计说明书部分</w:t>
      </w: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p w:rsidR="007E77A1" w:rsidRDefault="007E77A1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7E77A1">
        <w:tc>
          <w:tcPr>
            <w:tcW w:w="2552" w:type="dxa"/>
            <w:vMerge w:val="restart"/>
            <w:shd w:val="clear" w:color="auto" w:fill="auto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7E77A1" w:rsidRDefault="00360D8F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 w:rsidR="00FB6F7D">
              <w:rPr>
                <w:rFonts w:hint="eastAsia"/>
              </w:rPr>
              <w:t>TP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7E77A1" w:rsidRDefault="00FB6F7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 w:rsidR="00360D8F">
              <w:rPr>
                <w:rFonts w:hint="eastAsia"/>
              </w:rPr>
              <w:t>.0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 w:rsidR="007E77A1">
        <w:tc>
          <w:tcPr>
            <w:tcW w:w="2552" w:type="dxa"/>
            <w:vMerge/>
            <w:shd w:val="clear" w:color="auto" w:fill="auto"/>
          </w:tcPr>
          <w:p w:rsidR="007E77A1" w:rsidRDefault="007E77A1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7E77A1" w:rsidRDefault="00360D8F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7E77A1" w:rsidRDefault="007E77A1">
      <w:pPr>
        <w:rPr>
          <w:rFonts w:ascii="黑体" w:eastAsia="黑体" w:hAnsi="黑体"/>
          <w:sz w:val="32"/>
          <w:szCs w:val="32"/>
        </w:rPr>
        <w:sectPr w:rsidR="007E77A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360D8F">
      <w:pPr>
        <w:rPr>
          <w:b/>
          <w:bCs/>
          <w:sz w:val="44"/>
          <w:szCs w:val="44"/>
        </w:rPr>
      </w:pPr>
      <w:bookmarkStart w:id="0" w:name="_Toc447553497"/>
      <w:bookmarkStart w:id="1" w:name="_Toc12861"/>
      <w:bookmarkStart w:id="2" w:name="_Toc27132"/>
      <w:bookmarkStart w:id="3" w:name="_Toc496460827"/>
      <w:bookmarkStart w:id="4" w:name="_Toc466742046"/>
      <w:bookmarkStart w:id="5" w:name="_Toc60"/>
      <w:bookmarkStart w:id="6" w:name="_Toc497383793"/>
      <w:bookmarkStart w:id="7" w:name="_Toc446076693"/>
      <w:bookmarkStart w:id="8" w:name="_Toc466020645"/>
      <w:bookmarkStart w:id="9" w:name="_Toc495856382"/>
      <w:r>
        <w:rPr>
          <w:rFonts w:hint="eastAsia"/>
          <w:b/>
          <w:bCs/>
          <w:sz w:val="44"/>
          <w:szCs w:val="44"/>
        </w:rPr>
        <w:t>版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7E77A1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7E77A1" w:rsidRDefault="00360D8F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7E77A1">
        <w:trPr>
          <w:trHeight w:val="90"/>
        </w:trPr>
        <w:tc>
          <w:tcPr>
            <w:tcW w:w="1269" w:type="dxa"/>
          </w:tcPr>
          <w:p w:rsidR="007E77A1" w:rsidRDefault="00360D8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:rsidR="007E77A1" w:rsidRDefault="00360D8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7E77A1" w:rsidRDefault="007E77A1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7E77A1" w:rsidRDefault="00FB6F7D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 w:rsidR="004C0B06">
              <w:rPr>
                <w:rFonts w:ascii="宋体" w:hAnsi="宋体"/>
              </w:rPr>
              <w:t>14</w:t>
            </w:r>
            <w:r>
              <w:rPr>
                <w:rFonts w:ascii="宋体" w:hAnsi="宋体" w:hint="eastAsia"/>
              </w:rPr>
              <w:t>-2018/</w:t>
            </w:r>
            <w:r>
              <w:rPr>
                <w:rFonts w:ascii="宋体" w:hAnsi="宋体"/>
              </w:rPr>
              <w:t>05</w:t>
            </w:r>
            <w:r w:rsidR="00360D8F">
              <w:rPr>
                <w:rFonts w:ascii="宋体" w:hAnsi="宋体" w:hint="eastAsia"/>
              </w:rPr>
              <w:t>/</w:t>
            </w:r>
            <w:r w:rsidR="004C0B06">
              <w:rPr>
                <w:rFonts w:ascii="宋体" w:hAnsi="宋体"/>
              </w:rPr>
              <w:t>14</w:t>
            </w:r>
            <w:bookmarkStart w:id="10" w:name="_GoBack"/>
            <w:bookmarkEnd w:id="10"/>
          </w:p>
        </w:tc>
        <w:tc>
          <w:tcPr>
            <w:tcW w:w="2645" w:type="dxa"/>
          </w:tcPr>
          <w:p w:rsidR="007E77A1" w:rsidRDefault="00360D8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</w:t>
            </w:r>
          </w:p>
        </w:tc>
      </w:tr>
    </w:tbl>
    <w:p w:rsidR="007E77A1" w:rsidRDefault="007E77A1">
      <w:pPr>
        <w:jc w:val="left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jc w:val="center"/>
        <w:rPr>
          <w:rFonts w:ascii="宋体" w:hAnsi="宋体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7E77A1" w:rsidRDefault="007E77A1">
      <w:pPr>
        <w:ind w:firstLine="420"/>
        <w:rPr>
          <w:rFonts w:ascii="宋体" w:hAnsi="宋体"/>
        </w:rPr>
      </w:pPr>
    </w:p>
    <w:p w:rsidR="007E77A1" w:rsidRDefault="007E77A1">
      <w:pPr>
        <w:widowControl/>
        <w:shd w:val="clear" w:color="auto" w:fill="FFFFFF"/>
        <w:spacing w:after="180" w:line="288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  <w:lang w:bidi="ar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7E77A1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b/>
          <w:spacing w:val="15"/>
          <w:sz w:val="36"/>
          <w:szCs w:val="36"/>
        </w:rPr>
      </w:pPr>
    </w:p>
    <w:p w:rsidR="007E77A1" w:rsidRDefault="00360D8F">
      <w:pPr>
        <w:pStyle w:val="11"/>
        <w:tabs>
          <w:tab w:val="right" w:leader="dot" w:pos="8306"/>
        </w:tabs>
        <w:rPr>
          <w:rFonts w:ascii="Calibri Light" w:hAnsi="Calibri Light"/>
          <w:spacing w:val="15"/>
          <w:sz w:val="36"/>
          <w:szCs w:val="36"/>
        </w:rPr>
      </w:pPr>
      <w:r>
        <w:rPr>
          <w:rFonts w:ascii="Calibri Light" w:hAnsi="Calibri Light" w:hint="eastAsia"/>
          <w:spacing w:val="15"/>
          <w:sz w:val="36"/>
          <w:szCs w:val="36"/>
        </w:rPr>
        <w:lastRenderedPageBreak/>
        <w:t>目录</w:t>
      </w:r>
    </w:p>
    <w:p w:rsidR="004C0B06" w:rsidRDefault="00360D8F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r>
        <w:rPr>
          <w:rFonts w:ascii="Calibri Light" w:hAnsi="Calibri Light" w:hint="eastAsia"/>
          <w:spacing w:val="15"/>
          <w:sz w:val="36"/>
          <w:szCs w:val="36"/>
        </w:rPr>
        <w:fldChar w:fldCharType="begin"/>
      </w:r>
      <w:r>
        <w:rPr>
          <w:rFonts w:ascii="Calibri Light" w:hAnsi="Calibri Light" w:hint="eastAsia"/>
          <w:spacing w:val="15"/>
          <w:sz w:val="36"/>
          <w:szCs w:val="36"/>
        </w:rPr>
        <w:instrText xml:space="preserve">TOC \o "1-3" \h \u </w:instrText>
      </w:r>
      <w:r>
        <w:rPr>
          <w:rFonts w:ascii="Calibri Light" w:hAnsi="Calibri Light" w:hint="eastAsia"/>
          <w:spacing w:val="15"/>
          <w:sz w:val="36"/>
          <w:szCs w:val="36"/>
        </w:rPr>
        <w:fldChar w:fldCharType="separate"/>
      </w:r>
      <w:hyperlink w:anchor="_Toc514091074" w:history="1">
        <w:r w:rsidR="004C0B06" w:rsidRPr="00E543FF">
          <w:rPr>
            <w:rStyle w:val="af"/>
            <w:noProof/>
          </w:rPr>
          <w:t>3.4.1 存储分配</w:t>
        </w:r>
        <w:r w:rsidR="004C0B06">
          <w:rPr>
            <w:noProof/>
          </w:rPr>
          <w:tab/>
        </w:r>
        <w:r w:rsidR="004C0B06">
          <w:rPr>
            <w:noProof/>
          </w:rPr>
          <w:fldChar w:fldCharType="begin"/>
        </w:r>
        <w:r w:rsidR="004C0B06">
          <w:rPr>
            <w:noProof/>
          </w:rPr>
          <w:instrText xml:space="preserve"> PAGEREF _Toc514091074 \h </w:instrText>
        </w:r>
        <w:r w:rsidR="004C0B06">
          <w:rPr>
            <w:noProof/>
          </w:rPr>
        </w:r>
        <w:r w:rsidR="004C0B06">
          <w:rPr>
            <w:noProof/>
          </w:rPr>
          <w:fldChar w:fldCharType="separate"/>
        </w:r>
        <w:r w:rsidR="004C0B06">
          <w:rPr>
            <w:noProof/>
          </w:rPr>
          <w:t>5</w:t>
        </w:r>
        <w:r w:rsidR="004C0B06">
          <w:rPr>
            <w:noProof/>
          </w:rPr>
          <w:fldChar w:fldCharType="end"/>
        </w:r>
      </w:hyperlink>
    </w:p>
    <w:p w:rsidR="004C0B06" w:rsidRDefault="004C0B06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hyperlink w:anchor="_Toc514091075" w:history="1">
        <w:r w:rsidRPr="00E543FF">
          <w:rPr>
            <w:rStyle w:val="af"/>
            <w:noProof/>
          </w:rPr>
          <w:t>3.4.2 限制条件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_Toc514091075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0B06" w:rsidRDefault="004C0B06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hyperlink w:anchor="_Toc514091076" w:history="1">
        <w:r w:rsidRPr="00E543FF">
          <w:rPr>
            <w:rStyle w:val="af"/>
            <w:noProof/>
          </w:rPr>
          <w:t>3.5.1 单元测试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_Toc514091076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0B06" w:rsidRDefault="004C0B06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hyperlink w:anchor="_Toc514091077" w:history="1">
        <w:r w:rsidRPr="00E543FF">
          <w:rPr>
            <w:rStyle w:val="af"/>
            <w:noProof/>
          </w:rPr>
          <w:t>3.5.2 集成测试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_Toc514091077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C0B06" w:rsidRDefault="004C0B06">
      <w:pPr>
        <w:pStyle w:val="31"/>
        <w:tabs>
          <w:tab w:val="right" w:leader="dot" w:pos="8296"/>
        </w:tabs>
        <w:rPr>
          <w:rFonts w:asciiTheme="minorHAnsi" w:eastAsiaTheme="minorEastAsia"/>
          <w:i w:val="0"/>
          <w:iCs w:val="0"/>
          <w:noProof/>
          <w:sz w:val="21"/>
          <w:szCs w:val="24"/>
        </w:rPr>
      </w:pPr>
      <w:hyperlink w:anchor="_Toc514091078" w:history="1">
        <w:r w:rsidRPr="00E543FF">
          <w:rPr>
            <w:rStyle w:val="af"/>
            <w:noProof/>
          </w:rPr>
          <w:t>3.5.3 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_Toc514091078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E77A1" w:rsidRDefault="00360D8F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</w:pPr>
      <w:r>
        <w:rPr>
          <w:rFonts w:ascii="Calibri Light" w:hAnsi="Calibri Light" w:hint="eastAsia"/>
          <w:spacing w:val="15"/>
          <w:szCs w:val="36"/>
        </w:rPr>
        <w:fldChar w:fldCharType="end"/>
      </w:r>
      <w:r>
        <w:br w:type="page"/>
      </w:r>
      <w:bookmarkStart w:id="11" w:name="_Toc512083884"/>
      <w:bookmarkStart w:id="12" w:name="_Toc14055"/>
    </w:p>
    <w:p w:rsidR="0085093E" w:rsidRDefault="0085093E" w:rsidP="0085093E"/>
    <w:p w:rsidR="0085093E" w:rsidRDefault="0085093E" w:rsidP="0085093E"/>
    <w:p w:rsidR="0085093E" w:rsidRDefault="0085093E" w:rsidP="0085093E"/>
    <w:p w:rsidR="0085093E" w:rsidRDefault="0085093E" w:rsidP="0085093E">
      <w:pPr>
        <w:pStyle w:val="a"/>
        <w:numPr>
          <w:ilvl w:val="0"/>
          <w:numId w:val="0"/>
        </w:numPr>
      </w:pPr>
      <w:r w:rsidRPr="0085093E">
        <w:rPr>
          <w:rFonts w:hint="eastAsia"/>
        </w:rPr>
        <w:t xml:space="preserve">3.4 </w:t>
      </w:r>
      <w:r w:rsidRPr="0085093E">
        <w:rPr>
          <w:rFonts w:hint="eastAsia"/>
        </w:rPr>
        <w:t>接口</w:t>
      </w:r>
    </w:p>
    <w:p w:rsidR="0085093E" w:rsidRDefault="0085093E" w:rsidP="0085093E">
      <w:pPr>
        <w:pStyle w:val="af3"/>
        <w:numPr>
          <w:ilvl w:val="0"/>
          <w:numId w:val="0"/>
        </w:numPr>
        <w:ind w:left="992" w:hanging="992"/>
      </w:pPr>
      <w:bookmarkStart w:id="13" w:name="_Toc514091074"/>
      <w:r>
        <w:t xml:space="preserve">3.4.1 </w:t>
      </w:r>
      <w:r>
        <w:rPr>
          <w:rFonts w:hint="eastAsia"/>
        </w:rPr>
        <w:t>存储分配</w:t>
      </w:r>
      <w:bookmarkEnd w:id="13"/>
    </w:p>
    <w:p w:rsidR="0085093E" w:rsidRDefault="0085093E" w:rsidP="0085093E"/>
    <w:p w:rsidR="0085093E" w:rsidRDefault="0085093E" w:rsidP="0085093E">
      <w:pPr>
        <w:pStyle w:val="af3"/>
        <w:numPr>
          <w:ilvl w:val="0"/>
          <w:numId w:val="0"/>
        </w:numPr>
        <w:ind w:left="992" w:hanging="992"/>
      </w:pPr>
      <w:bookmarkStart w:id="14" w:name="_Toc514091075"/>
      <w:r>
        <w:rPr>
          <w:rFonts w:hint="eastAsia"/>
        </w:rPr>
        <w:t>3.4.2 限制条件</w:t>
      </w:r>
      <w:bookmarkEnd w:id="14"/>
    </w:p>
    <w:p w:rsidR="0085093E" w:rsidRPr="0085093E" w:rsidRDefault="0085093E" w:rsidP="0085093E">
      <w:pPr>
        <w:pStyle w:val="a0"/>
        <w:numPr>
          <w:ilvl w:val="0"/>
          <w:numId w:val="0"/>
        </w:numPr>
        <w:rPr>
          <w:b/>
        </w:rPr>
      </w:pPr>
      <w:r>
        <w:rPr>
          <w:b/>
        </w:rPr>
        <w:tab/>
      </w:r>
      <w:r w:rsidRPr="0085093E">
        <w:rPr>
          <w:b/>
        </w:rPr>
        <w:t xml:space="preserve">3.4.2.1 </w:t>
      </w:r>
      <w:r w:rsidRPr="0085093E">
        <w:rPr>
          <w:rFonts w:hint="eastAsia"/>
          <w:b/>
        </w:rPr>
        <w:t xml:space="preserve">软件资源 </w:t>
      </w:r>
    </w:p>
    <w:p w:rsidR="0085093E" w:rsidRDefault="0085093E" w:rsidP="0085093E">
      <w:pPr>
        <w:rPr>
          <w:rFonts w:hint="eastAsia"/>
        </w:rPr>
      </w:pPr>
      <w:r>
        <w:tab/>
      </w:r>
      <w:r>
        <w:tab/>
      </w:r>
      <w:r w:rsidR="00803C28">
        <w:t>Windows 7</w:t>
      </w:r>
      <w:r w:rsidR="00803C28">
        <w:rPr>
          <w:rFonts w:hint="eastAsia"/>
        </w:rPr>
        <w:t>操作系统或者更高以上的操作系统或</w:t>
      </w:r>
      <w:r w:rsidR="00803C28">
        <w:t xml:space="preserve"> os x</w:t>
      </w:r>
      <w:r w:rsidR="00803C28">
        <w:rPr>
          <w:rFonts w:hint="eastAsia"/>
        </w:rPr>
        <w:t>操作系统，</w:t>
      </w:r>
      <w:r w:rsidR="00803C28">
        <w:rPr>
          <w:rFonts w:hint="eastAsia"/>
        </w:rPr>
        <w:t>android</w:t>
      </w:r>
      <w:r w:rsidR="00803C28">
        <w:t xml:space="preserve"> </w:t>
      </w:r>
      <w:r w:rsidR="00803C28">
        <w:rPr>
          <w:rFonts w:hint="eastAsia"/>
        </w:rPr>
        <w:t>Studio</w:t>
      </w:r>
      <w:r w:rsidR="00803C28">
        <w:rPr>
          <w:rFonts w:hint="eastAsia"/>
        </w:rPr>
        <w:t>，</w:t>
      </w:r>
      <w:r w:rsidR="00803C28">
        <w:rPr>
          <w:rFonts w:hint="eastAsia"/>
        </w:rPr>
        <w:t>MYSQLWorkbench</w:t>
      </w:r>
      <w:r w:rsidR="00803C28">
        <w:rPr>
          <w:rFonts w:hint="eastAsia"/>
        </w:rPr>
        <w:t>。</w:t>
      </w:r>
    </w:p>
    <w:p w:rsidR="00803C28" w:rsidRDefault="00803C28" w:rsidP="00803C28">
      <w:pPr>
        <w:pStyle w:val="a0"/>
        <w:numPr>
          <w:ilvl w:val="0"/>
          <w:numId w:val="0"/>
        </w:numPr>
        <w:rPr>
          <w:b/>
        </w:rPr>
      </w:pPr>
      <w:r>
        <w:tab/>
      </w:r>
      <w:r w:rsidRPr="00803C28">
        <w:rPr>
          <w:b/>
        </w:rPr>
        <w:t xml:space="preserve">3.4.2.2 </w:t>
      </w:r>
      <w:r w:rsidRPr="00803C28">
        <w:rPr>
          <w:rFonts w:hint="eastAsia"/>
          <w:b/>
        </w:rPr>
        <w:t>硬件资源</w:t>
      </w:r>
    </w:p>
    <w:p w:rsidR="00803C28" w:rsidRDefault="00803C28" w:rsidP="00803C28">
      <w:r>
        <w:tab/>
      </w:r>
      <w:r>
        <w:tab/>
      </w:r>
      <w:r>
        <w:rPr>
          <w:rFonts w:hint="eastAsia"/>
        </w:rPr>
        <w:t>具有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应用软件计算机三台，具有</w:t>
      </w:r>
      <w:r>
        <w:rPr>
          <w:rFonts w:hint="eastAsia"/>
        </w:rPr>
        <w:t>MYSQL</w:t>
      </w:r>
      <w:r>
        <w:rPr>
          <w:rFonts w:hint="eastAsia"/>
        </w:rPr>
        <w:t>应用软件云服务器</w:t>
      </w:r>
      <w:r w:rsidR="003B4AF7">
        <w:rPr>
          <w:rFonts w:hint="eastAsia"/>
        </w:rPr>
        <w:t>ECS</w:t>
      </w:r>
      <w:r>
        <w:rPr>
          <w:rFonts w:hint="eastAsia"/>
        </w:rPr>
        <w:t>一台。</w:t>
      </w:r>
    </w:p>
    <w:p w:rsidR="003B4AF7" w:rsidRDefault="003B4AF7" w:rsidP="00803C28"/>
    <w:p w:rsidR="004C0B06" w:rsidRDefault="004C0B06" w:rsidP="004C0B06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3.5 </w:t>
      </w:r>
      <w:r>
        <w:rPr>
          <w:rFonts w:hint="eastAsia"/>
        </w:rPr>
        <w:t>测试要点</w:t>
      </w:r>
    </w:p>
    <w:p w:rsidR="004C0B06" w:rsidRDefault="004C0B06" w:rsidP="004C0B06">
      <w:pPr>
        <w:pStyle w:val="af3"/>
        <w:numPr>
          <w:ilvl w:val="0"/>
          <w:numId w:val="0"/>
        </w:numPr>
        <w:ind w:left="992" w:hanging="992"/>
      </w:pPr>
      <w:bookmarkStart w:id="15" w:name="_Toc514091076"/>
      <w:r>
        <w:t xml:space="preserve">3.5.1 </w:t>
      </w:r>
      <w:r>
        <w:rPr>
          <w:rFonts w:hint="eastAsia"/>
        </w:rPr>
        <w:t>单元测试</w:t>
      </w:r>
      <w:bookmarkEnd w:id="15"/>
    </w:p>
    <w:p w:rsidR="004C0B06" w:rsidRPr="004C0B06" w:rsidRDefault="004C0B06" w:rsidP="004C0B06">
      <w:pPr>
        <w:rPr>
          <w:rFonts w:hint="eastAsia"/>
        </w:rPr>
      </w:pPr>
      <w:r>
        <w:tab/>
      </w:r>
      <w:r>
        <w:rPr>
          <w:rFonts w:hint="eastAsia"/>
        </w:rPr>
        <w:t>采用黑盒测试，</w:t>
      </w:r>
      <w:r>
        <w:rPr>
          <w:rFonts w:hint="eastAsia"/>
        </w:rPr>
        <w:t>测试游客是否能通过</w:t>
      </w:r>
      <w:r>
        <w:rPr>
          <w:rFonts w:hint="eastAsia"/>
        </w:rPr>
        <w:t>APP</w:t>
      </w:r>
      <w:r>
        <w:rPr>
          <w:rFonts w:hint="eastAsia"/>
        </w:rPr>
        <w:t>打开相机</w:t>
      </w:r>
    </w:p>
    <w:p w:rsidR="004C0B06" w:rsidRDefault="004C0B06" w:rsidP="004C0B06">
      <w:pPr>
        <w:pStyle w:val="af3"/>
        <w:numPr>
          <w:ilvl w:val="0"/>
          <w:numId w:val="0"/>
        </w:numPr>
        <w:rPr>
          <w:rFonts w:hint="eastAsia"/>
        </w:rPr>
      </w:pPr>
      <w:bookmarkStart w:id="16" w:name="_Toc514091077"/>
      <w:r>
        <w:t xml:space="preserve">3.5.2 </w:t>
      </w:r>
      <w:r>
        <w:rPr>
          <w:rFonts w:hint="eastAsia"/>
        </w:rPr>
        <w:t>集成测试</w:t>
      </w:r>
      <w:bookmarkEnd w:id="16"/>
    </w:p>
    <w:p w:rsidR="004C0B06" w:rsidRPr="004C0B06" w:rsidRDefault="004C0B06" w:rsidP="004C0B06">
      <w:pPr>
        <w:rPr>
          <w:rFonts w:hint="eastAsia"/>
        </w:rPr>
      </w:pPr>
      <w:r>
        <w:tab/>
      </w:r>
      <w:r>
        <w:rPr>
          <w:rFonts w:hint="eastAsia"/>
        </w:rPr>
        <w:t>采用黑盒测试，</w:t>
      </w:r>
      <w:r>
        <w:rPr>
          <w:rFonts w:hint="eastAsia"/>
        </w:rPr>
        <w:t>测试用户是否能够进行图像识别</w:t>
      </w:r>
    </w:p>
    <w:p w:rsidR="004C0B06" w:rsidRDefault="004C0B06" w:rsidP="004C0B06">
      <w:pPr>
        <w:pStyle w:val="af3"/>
        <w:numPr>
          <w:ilvl w:val="0"/>
          <w:numId w:val="0"/>
        </w:numPr>
      </w:pPr>
      <w:bookmarkStart w:id="17" w:name="_Toc514091078"/>
      <w:r>
        <w:t xml:space="preserve">3.5.3 </w:t>
      </w:r>
      <w:r>
        <w:rPr>
          <w:rFonts w:hint="eastAsia"/>
        </w:rPr>
        <w:t>系统测试</w:t>
      </w:r>
      <w:bookmarkEnd w:id="17"/>
    </w:p>
    <w:p w:rsidR="004C0B06" w:rsidRPr="004C0B06" w:rsidRDefault="004C0B06" w:rsidP="004C0B06">
      <w:pPr>
        <w:rPr>
          <w:rFonts w:hint="eastAsia"/>
        </w:rPr>
      </w:pPr>
      <w:r>
        <w:tab/>
      </w:r>
      <w:r>
        <w:rPr>
          <w:rFonts w:hint="eastAsia"/>
        </w:rPr>
        <w:t>采用白盒测试和人工测试</w:t>
      </w:r>
      <w:bookmarkEnd w:id="11"/>
      <w:bookmarkEnd w:id="12"/>
    </w:p>
    <w:sectPr w:rsidR="004C0B06" w:rsidRPr="004C0B0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D80" w:rsidRDefault="003B2D80">
      <w:r>
        <w:separator/>
      </w:r>
    </w:p>
  </w:endnote>
  <w:endnote w:type="continuationSeparator" w:id="0">
    <w:p w:rsidR="003B2D80" w:rsidRDefault="003B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93E" w:rsidRDefault="0085093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93E" w:rsidRDefault="0085093E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7elia2ECAAAK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:rsidR="0085093E" w:rsidRDefault="0085093E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93E" w:rsidRDefault="0085093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093E" w:rsidRDefault="0085093E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Fw+a02QCAAAT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:rsidR="0085093E" w:rsidRDefault="0085093E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D80" w:rsidRDefault="003B2D80">
      <w:r>
        <w:separator/>
      </w:r>
    </w:p>
  </w:footnote>
  <w:footnote w:type="continuationSeparator" w:id="0">
    <w:p w:rsidR="003B2D80" w:rsidRDefault="003B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93E" w:rsidRDefault="0085093E">
    <w:pPr>
      <w:pStyle w:val="ab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93E" w:rsidRDefault="003B2D80">
    <w:pPr>
      <w:pStyle w:val="ab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28" o:spid="_x0000_s2049" type="#_x0000_t75" alt="u=1013914303,2147374987&amp;fm=58" style="position:absolute;left:0;text-align:left;margin-left:.5pt;margin-top:141.3pt;width:415.3pt;height:415.3pt;z-index:-251657216;mso-wrap-edited:f;mso-width-percent:0;mso-height-percent:0;mso-position-horizontal-relative:margin;mso-position-vertical-relative:margin;mso-width-percent:0;mso-height-percent:0;mso-width-relative:page;mso-height-relative:page">
          <v:imagedata r:id="rId1" o:title="u=1013914303,2147374987&amp;fm=58" gain="19660f" blacklevel="22937f"/>
          <w10:wrap anchorx="margin" anchory="margin"/>
        </v:shape>
      </w:pict>
    </w:r>
    <w:r w:rsidR="0085093E">
      <w:rPr>
        <w:rFonts w:hint="eastAsia"/>
      </w:rPr>
      <w:tab/>
      <w:t>SE2018</w:t>
    </w:r>
    <w:r w:rsidR="0085093E">
      <w:rPr>
        <w:rFonts w:hint="eastAsia"/>
      </w:rPr>
      <w:t>春</w:t>
    </w:r>
    <w:r w:rsidR="0085093E"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9321A2"/>
    <w:multiLevelType w:val="multilevel"/>
    <w:tmpl w:val="694C1A8E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EF0AC72C"/>
    <w:multiLevelType w:val="multilevel"/>
    <w:tmpl w:val="EF0AC72C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2459F"/>
    <w:multiLevelType w:val="multilevel"/>
    <w:tmpl w:val="0CA245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272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5451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12512F4"/>
    <w:multiLevelType w:val="multilevel"/>
    <w:tmpl w:val="312512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3"/>
      <w:numFmt w:val="decimal"/>
      <w:lvlText w:val="%2，"/>
      <w:lvlJc w:val="left"/>
      <w:pPr>
        <w:ind w:left="180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6638B6"/>
    <w:multiLevelType w:val="multilevel"/>
    <w:tmpl w:val="626638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640E2FC5"/>
    <w:multiLevelType w:val="multilevel"/>
    <w:tmpl w:val="640E2FC5"/>
    <w:lvl w:ilvl="0">
      <w:start w:val="2"/>
      <w:numFmt w:val="decimal"/>
      <w:pStyle w:val="a2"/>
      <w:lvlText w:val="%1."/>
      <w:lvlJc w:val="left"/>
      <w:pPr>
        <w:ind w:left="480" w:hanging="480"/>
      </w:pPr>
      <w:rPr>
        <w:rFonts w:ascii="DengXian" w:hAnsi="DengXi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engXian" w:hAnsi="DengXi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DengXian" w:hAnsi="DengXi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DengXian" w:hAnsi="DengXi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DengXian" w:hAnsi="DengXi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DengXian" w:hAnsi="DengXi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DengXian" w:hAnsi="DengXi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DengXian" w:hAnsi="DengXian" w:cs="Times New Roman" w:hint="default"/>
      </w:rPr>
    </w:lvl>
  </w:abstractNum>
  <w:abstractNum w:abstractNumId="20" w15:restartNumberingAfterBreak="0">
    <w:nsid w:val="675F7864"/>
    <w:multiLevelType w:val="multilevel"/>
    <w:tmpl w:val="675F78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5535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0C1936"/>
    <w:multiLevelType w:val="multilevel"/>
    <w:tmpl w:val="790C193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BD275A"/>
    <w:multiLevelType w:val="multilevel"/>
    <w:tmpl w:val="53B22A84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0"/>
  </w:num>
  <w:num w:numId="5">
    <w:abstractNumId w:val="8"/>
  </w:num>
  <w:num w:numId="6">
    <w:abstractNumId w:val="18"/>
  </w:num>
  <w:num w:numId="7">
    <w:abstractNumId w:val="7"/>
  </w:num>
  <w:num w:numId="8">
    <w:abstractNumId w:val="13"/>
  </w:num>
  <w:num w:numId="9">
    <w:abstractNumId w:val="22"/>
  </w:num>
  <w:num w:numId="10">
    <w:abstractNumId w:val="20"/>
  </w:num>
  <w:num w:numId="11">
    <w:abstractNumId w:val="24"/>
  </w:num>
  <w:num w:numId="12">
    <w:abstractNumId w:val="23"/>
  </w:num>
  <w:num w:numId="13">
    <w:abstractNumId w:val="6"/>
  </w:num>
  <w:num w:numId="14">
    <w:abstractNumId w:val="3"/>
  </w:num>
  <w:num w:numId="15">
    <w:abstractNumId w:val="4"/>
  </w:num>
  <w:num w:numId="16">
    <w:abstractNumId w:val="15"/>
  </w:num>
  <w:num w:numId="17">
    <w:abstractNumId w:val="17"/>
  </w:num>
  <w:num w:numId="18">
    <w:abstractNumId w:val="11"/>
  </w:num>
  <w:num w:numId="19">
    <w:abstractNumId w:val="10"/>
  </w:num>
  <w:num w:numId="20">
    <w:abstractNumId w:val="14"/>
  </w:num>
  <w:num w:numId="21">
    <w:abstractNumId w:val="5"/>
  </w:num>
  <w:num w:numId="22">
    <w:abstractNumId w:val="2"/>
  </w:num>
  <w:num w:numId="23">
    <w:abstractNumId w:val="12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81DC6"/>
    <w:rsid w:val="001B4031"/>
    <w:rsid w:val="001E118C"/>
    <w:rsid w:val="002A559D"/>
    <w:rsid w:val="002B1AFF"/>
    <w:rsid w:val="002E7510"/>
    <w:rsid w:val="003015B4"/>
    <w:rsid w:val="00360D8F"/>
    <w:rsid w:val="003B2D80"/>
    <w:rsid w:val="003B4AF7"/>
    <w:rsid w:val="00446AF4"/>
    <w:rsid w:val="004C0B06"/>
    <w:rsid w:val="0054498E"/>
    <w:rsid w:val="00562E00"/>
    <w:rsid w:val="005E1C15"/>
    <w:rsid w:val="00600B42"/>
    <w:rsid w:val="00656B16"/>
    <w:rsid w:val="0068514E"/>
    <w:rsid w:val="006879F1"/>
    <w:rsid w:val="006B5FEE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81205"/>
    <w:rsid w:val="00E03F39"/>
    <w:rsid w:val="00E90BE2"/>
    <w:rsid w:val="00EB6D8B"/>
    <w:rsid w:val="00ED510D"/>
    <w:rsid w:val="00F81AFD"/>
    <w:rsid w:val="00FB6F7D"/>
    <w:rsid w:val="00FD664C"/>
    <w:rsid w:val="090445C1"/>
    <w:rsid w:val="14FE0D0B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4D9460A"/>
  <w15:docId w15:val="{9BCCCDF5-5F9E-6E43-9B0E-56A27FE6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toc 3"/>
    <w:basedOn w:val="a3"/>
    <w:next w:val="a3"/>
    <w:uiPriority w:val="39"/>
    <w:qFormat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a7">
    <w:name w:val="Balloon Text"/>
    <w:basedOn w:val="a3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3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3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21">
    <w:name w:val="toc 2"/>
    <w:basedOn w:val="a3"/>
    <w:next w:val="a3"/>
    <w:uiPriority w:val="39"/>
    <w:qFormat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ad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ae"/>
    <w:qFormat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f">
    <w:name w:val="Hyperlink"/>
    <w:uiPriority w:val="99"/>
    <w:qFormat/>
    <w:rPr>
      <w:color w:val="0000FF"/>
      <w:u w:val="none"/>
    </w:rPr>
  </w:style>
  <w:style w:type="table" w:styleId="af0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f1"/>
    <w:qFormat/>
    <w:pPr>
      <w:numPr>
        <w:numId w:val="3"/>
      </w:numPr>
      <w:outlineLvl w:val="0"/>
    </w:pPr>
    <w:rPr>
      <w:rFonts w:ascii="DengXian" w:hAnsi="DengXian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f2"/>
    <w:qFormat/>
    <w:rsid w:val="0085093E"/>
    <w:pPr>
      <w:numPr>
        <w:numId w:val="4"/>
      </w:numPr>
      <w:tabs>
        <w:tab w:val="left" w:pos="0"/>
      </w:tabs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f2">
    <w:name w:val="二级标题 字符"/>
    <w:link w:val="a"/>
    <w:qFormat/>
    <w:rsid w:val="0085093E"/>
    <w:rPr>
      <w:rFonts w:asciiTheme="majorHAnsi" w:eastAsiaTheme="majorEastAsia" w:hAnsiTheme="majorHAnsi" w:cstheme="minorBidi"/>
      <w:b/>
      <w:kern w:val="2"/>
      <w:sz w:val="30"/>
      <w:szCs w:val="30"/>
    </w:rPr>
  </w:style>
  <w:style w:type="paragraph" w:customStyle="1" w:styleId="af3">
    <w:name w:val="三级标题"/>
    <w:basedOn w:val="a"/>
    <w:next w:val="a3"/>
    <w:link w:val="af4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4">
    <w:name w:val="三级标题 字符"/>
    <w:link w:val="af3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3"/>
    <w:next w:val="a3"/>
    <w:link w:val="af5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Theme="minorHAnsi" w:eastAsiaTheme="minorEastAsia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5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a8">
    <w:name w:val="批注框文本 字符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6">
    <w:name w:val="List Paragraph"/>
    <w:basedOn w:val="a3"/>
    <w:uiPriority w:val="34"/>
    <w:qFormat/>
    <w:pPr>
      <w:ind w:firstLineChars="200" w:firstLine="420"/>
    </w:pPr>
  </w:style>
  <w:style w:type="character" w:customStyle="1" w:styleId="af1">
    <w:name w:val="一级标题 字符"/>
    <w:basedOn w:val="a4"/>
    <w:link w:val="a1"/>
    <w:qFormat/>
    <w:rPr>
      <w:rFonts w:ascii="DengXian" w:eastAsia="宋体" w:hAnsi="DengXian" w:cs="Times New Roman"/>
      <w:b/>
      <w:color w:val="000000"/>
      <w:sz w:val="32"/>
    </w:rPr>
  </w:style>
  <w:style w:type="paragraph" w:customStyle="1" w:styleId="12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0">
    <w:name w:val="标题 3 字符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3">
    <w:name w:val="网格型1"/>
    <w:basedOn w:val="a5"/>
    <w:next w:val="af0"/>
    <w:qFormat/>
    <w:rsid w:val="0002517A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FFF557-5D1C-4F4A-B96F-386797A3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Microsoft Office 用户</cp:lastModifiedBy>
  <cp:revision>4</cp:revision>
  <dcterms:created xsi:type="dcterms:W3CDTF">2018-05-14T08:52:00Z</dcterms:created>
  <dcterms:modified xsi:type="dcterms:W3CDTF">2018-05-14T11:58:00Z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