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mdena.com/blog/mycover-ai-elevating-vehicle-insurance-with-ai?sender_campaign=dJr2vl&amp;sender_ctype=email&amp;sender_customer=g5NyMx6&amp;utm_campaign=Announcing+New+Omdena+AI+Innovation+Challenge+on+Weather+Forecasting&amp;utm_medium=email&amp;utm_source=newslett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mdena.com/blog/mycover-ai-elevating-vehicle-insurance-with-ai?sender_campaign=dJr2vl&amp;sender_ctype=email&amp;sender_customer=g5NyMx6&amp;utm_campaign=Announcing+New+Omdena+AI+Innovation+Challenge+on+Weather+Forecasting&amp;utm_medium=email&amp;utm_source=news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