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每只部队进入战场后士气值会初始化为默认最大值85，某些特殊将领技能可以让所属部队进入战场后最大值提升为100.</w:t>
      </w:r>
    </w:p>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r>
        <w:rPr>
          <w:rFonts w:hint="eastAsia"/>
        </w:rPr>
        <w:t>在每个新回合开始时，野外部队会回升5点士气，城中部队回升10点士气，不管通过何种手段提升士气，部队士气上限取决于部队的人种属性。</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2"/>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2"/>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bookmarkStart w:id="0" w:name="_GoBack"/>
      <w:bookmarkEnd w:id="0"/>
    </w:p>
    <w:p>
      <w:pPr>
        <w:pStyle w:val="21"/>
        <w:numPr>
          <w:ilvl w:val="0"/>
          <w:numId w:val="2"/>
        </w:numPr>
        <w:ind w:left="420" w:leftChars="0" w:hanging="420" w:firstLineChars="0"/>
        <w:rPr>
          <w:rStyle w:val="12"/>
          <w:rFonts w:hint="default"/>
          <w:lang w:val="en-US" w:eastAsia="zh-CN"/>
        </w:rPr>
      </w:pPr>
      <w:r>
        <w:rPr>
          <w:rStyle w:val="12"/>
          <w:rFonts w:hint="eastAsia"/>
          <w:lang w:val="en-US" w:eastAsia="zh-CN"/>
        </w:rPr>
        <w:t>战斗力丧失</w:t>
      </w:r>
    </w:p>
    <w:p>
      <w:pPr>
        <w:pStyle w:val="21"/>
        <w:numPr>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3"/>
        </w:numPr>
        <w:ind w:firstLineChars="0"/>
      </w:pPr>
      <w:r>
        <w:rPr>
          <w:rFonts w:hint="eastAsia"/>
        </w:rPr>
        <w:t>当新回合开始时，行动方部队移动力恢复到100</w:t>
      </w:r>
    </w:p>
    <w:p>
      <w:pPr>
        <w:pStyle w:val="21"/>
        <w:numPr>
          <w:ilvl w:val="0"/>
          <w:numId w:val="3"/>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东西，因此，游戏中兵种只对骑兵和步兵做了区分，而没有弓弩手一类的所谓远程兵种，因为战役层面上骑步兵的作用是有显著区别的，而刀牌手和弓箭手则不然，因此，游戏中所有部队不分类型，攻击范围统统为1格。</w:t>
      </w:r>
    </w:p>
    <w:p>
      <w:pPr>
        <w:pStyle w:val="5"/>
      </w:pPr>
      <w:r>
        <w:rPr>
          <w:rFonts w:hint="eastAsia"/>
        </w:rPr>
        <w:t>阵型</w:t>
      </w:r>
    </w:p>
    <w:p>
      <w:pPr>
        <w:pStyle w:val="6"/>
        <w:numPr>
          <w:ilvl w:val="0"/>
          <w:numId w:val="4"/>
        </w:numPr>
        <w:rPr>
          <w:rFonts w:hint="eastAsia"/>
          <w:sz w:val="24"/>
          <w:szCs w:val="24"/>
        </w:rPr>
      </w:pPr>
      <w:r>
        <w:rPr>
          <w:rFonts w:hint="eastAsia"/>
          <w:sz w:val="24"/>
          <w:szCs w:val="24"/>
        </w:rPr>
        <w:t>防御方结阵</w:t>
      </w:r>
    </w:p>
    <w:p>
      <w:r>
        <w:rPr>
          <w:rFonts w:hint="eastAsia"/>
        </w:rPr>
        <w:t>两只或两只以上部队相邻部署在一起时，这些部队相互结为军阵，军阵中的部队会对遭到攻击的临近友军提供支援，结阵的目的是让阵型中的任一单位不会受到敌军以多打少的打击，已经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4"/>
        </w:numPr>
        <w:rPr>
          <w:sz w:val="24"/>
          <w:szCs w:val="24"/>
        </w:rPr>
      </w:pPr>
      <w:r>
        <w:rPr>
          <w:rFonts w:hint="eastAsia"/>
          <w:sz w:val="24"/>
          <w:szCs w:val="24"/>
        </w:rPr>
        <w:t>进攻方结阵</w:t>
      </w:r>
    </w:p>
    <w:p>
      <w:r>
        <w:rPr>
          <w:rFonts w:hint="eastAsia"/>
        </w:rPr>
        <w:t>不仅是防御时，在进攻时也需要结阵以形成局部优势从而改变战局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4"/>
        </w:numPr>
        <w:ind w:firstLineChars="0"/>
      </w:pPr>
      <w:r>
        <w:rPr>
          <w:rFonts w:hint="eastAsia"/>
        </w:rPr>
        <w:t>黑方步兵向蓝军骑兵发起进攻，由于黑方骑兵攻击范围内无法攻击到目标敌军，因此形成了1V1的局面</w:t>
      </w:r>
    </w:p>
    <w:p>
      <w:pPr>
        <w:pStyle w:val="21"/>
        <w:numPr>
          <w:ilvl w:val="1"/>
          <w:numId w:val="4"/>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4"/>
        </w:numPr>
        <w:rPr>
          <w:sz w:val="24"/>
          <w:szCs w:val="24"/>
        </w:rPr>
      </w:pPr>
      <w:r>
        <w:rPr>
          <w:rFonts w:hint="eastAsia"/>
          <w:sz w:val="24"/>
          <w:szCs w:val="24"/>
        </w:rPr>
        <w:t>结阵攻防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已经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蓝军结成防御阵型，黑军结阵进攻阵型，双方接敌,</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无人牵制的两外两只黑方步兵进行了反击（主攻手已经被目标单位牵制，因此正上方只有配合进攻的两只黑方步兵处于无人牵制状态），这让正下方的黑方骑兵并无守方兵力牵制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4"/>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pStyle w:val="7"/>
        <w:rPr>
          <w:sz w:val="22"/>
          <w:szCs w:val="22"/>
        </w:rPr>
      </w:pPr>
      <w:r>
        <w:rPr>
          <w:rFonts w:hint="eastAsia"/>
          <w:sz w:val="22"/>
          <w:szCs w:val="22"/>
        </w:rPr>
        <w:t>火攻，水攻</w:t>
      </w:r>
    </w:p>
    <w:p>
      <w:pPr>
        <w:pStyle w:val="7"/>
        <w:rPr>
          <w:sz w:val="22"/>
          <w:szCs w:val="22"/>
        </w:rPr>
      </w:pPr>
      <w:r>
        <w:rPr>
          <w:rFonts w:hint="eastAsia"/>
          <w:sz w:val="22"/>
          <w:szCs w:val="22"/>
        </w:rPr>
        <w:t>背风攻击</w:t>
      </w:r>
    </w:p>
    <w:p>
      <w:pPr>
        <w:pStyle w:val="7"/>
        <w:rPr>
          <w:sz w:val="22"/>
          <w:szCs w:val="22"/>
        </w:rPr>
      </w:pPr>
      <w:r>
        <w:rPr>
          <w:rFonts w:hint="eastAsia"/>
          <w:sz w:val="22"/>
          <w:szCs w:val="22"/>
        </w:rPr>
        <w:t>浓雾攻击</w:t>
      </w:r>
    </w:p>
    <w:p>
      <w:pPr>
        <w:pStyle w:val="7"/>
        <w:rPr>
          <w:rFonts w:hint="eastAsia"/>
          <w:sz w:val="22"/>
          <w:szCs w:val="22"/>
        </w:rPr>
      </w:pPr>
      <w:r>
        <w:rPr>
          <w:rFonts w:hint="eastAsia"/>
          <w:sz w:val="22"/>
          <w:szCs w:val="22"/>
        </w:rPr>
        <w:t>地利攻击</w:t>
      </w:r>
    </w:p>
    <w:p>
      <w:pPr>
        <w:pStyle w:val="7"/>
        <w:rPr>
          <w:sz w:val="22"/>
          <w:szCs w:val="22"/>
        </w:rPr>
      </w:pPr>
      <w:r>
        <w:rPr>
          <w:rFonts w:hint="eastAsia"/>
          <w:sz w:val="22"/>
          <w:szCs w:val="22"/>
        </w:rPr>
        <w:t>奇袭</w:t>
      </w:r>
    </w:p>
    <w:p>
      <w:pPr>
        <w:pStyle w:val="7"/>
        <w:rPr>
          <w:sz w:val="22"/>
          <w:szCs w:val="22"/>
        </w:rPr>
      </w:pPr>
      <w:r>
        <w:rPr>
          <w:rFonts w:hint="eastAsia"/>
          <w:sz w:val="22"/>
          <w:szCs w:val="22"/>
        </w:rPr>
        <w:t>佯败</w:t>
      </w:r>
    </w:p>
    <w:p>
      <w:pPr>
        <w:pStyle w:val="7"/>
        <w:rPr>
          <w:rFonts w:hint="eastAsia"/>
          <w:sz w:val="22"/>
          <w:szCs w:val="22"/>
        </w:rPr>
      </w:pPr>
      <w:r>
        <w:rPr>
          <w:rFonts w:hint="eastAsia"/>
          <w:sz w:val="22"/>
          <w:szCs w:val="22"/>
        </w:rPr>
        <w:t>疑兵</w:t>
      </w:r>
    </w:p>
    <w:p>
      <w:pPr>
        <w:pStyle w:val="7"/>
        <w:rPr>
          <w:sz w:val="22"/>
          <w:szCs w:val="22"/>
        </w:rPr>
      </w:pPr>
      <w:r>
        <w:rPr>
          <w:rFonts w:hint="eastAsia"/>
          <w:sz w:val="22"/>
          <w:szCs w:val="22"/>
        </w:rPr>
        <w:t>包围</w:t>
      </w:r>
    </w:p>
    <w:p>
      <w:pPr>
        <w:pStyle w:val="7"/>
        <w:rPr>
          <w:sz w:val="22"/>
          <w:szCs w:val="22"/>
        </w:rPr>
      </w:pPr>
      <w:r>
        <w:rPr>
          <w:rFonts w:hint="eastAsia"/>
          <w:sz w:val="22"/>
          <w:szCs w:val="22"/>
        </w:rPr>
        <w:t>背向攻击</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并造成极大士气打击</w:t>
      </w:r>
    </w:p>
    <w:p>
      <w:pPr>
        <w:pStyle w:val="6"/>
        <w:numPr>
          <w:ilvl w:val="0"/>
          <w:numId w:val="4"/>
        </w:numPr>
        <w:rPr>
          <w:rFonts w:hint="eastAsia"/>
          <w:sz w:val="24"/>
          <w:szCs w:val="24"/>
        </w:rPr>
      </w:pPr>
      <w:r>
        <w:rPr>
          <w:rFonts w:hint="eastAsia"/>
          <w:sz w:val="24"/>
          <w:szCs w:val="24"/>
        </w:rPr>
        <w:t>战斗结算</w:t>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2">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B637AF"/>
    <w:rsid w:val="00BA4B20"/>
    <w:rsid w:val="00C14B8B"/>
    <w:rsid w:val="00C82EE6"/>
    <w:rsid w:val="00D25824"/>
    <w:rsid w:val="00D928CA"/>
    <w:rsid w:val="00E049B1"/>
    <w:rsid w:val="00E302DD"/>
    <w:rsid w:val="00EB3531"/>
    <w:rsid w:val="00F06B72"/>
    <w:rsid w:val="00F129F7"/>
    <w:rsid w:val="00F441E7"/>
    <w:rsid w:val="00F745FF"/>
    <w:rsid w:val="00F87A2E"/>
    <w:rsid w:val="00FB5675"/>
    <w:rsid w:val="00FF60D2"/>
    <w:rsid w:val="4948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uiPriority w:val="9"/>
    <w:rPr>
      <w:rFonts w:asciiTheme="majorHAnsi" w:hAnsiTheme="majorHAnsi" w:eastAsiaTheme="majorEastAsia" w:cstheme="majorBidi"/>
      <w:b/>
      <w:bCs/>
      <w:sz w:val="32"/>
      <w:szCs w:val="32"/>
    </w:rPr>
  </w:style>
  <w:style w:type="character" w:customStyle="1" w:styleId="16">
    <w:name w:val="Subtitle Char"/>
    <w:basedOn w:val="11"/>
    <w:link w:val="8"/>
    <w:uiPriority w:val="11"/>
    <w:rPr>
      <w:b/>
      <w:bCs/>
      <w:kern w:val="28"/>
      <w:sz w:val="32"/>
      <w:szCs w:val="32"/>
    </w:rPr>
  </w:style>
  <w:style w:type="character" w:customStyle="1" w:styleId="17">
    <w:name w:val="Title Char"/>
    <w:basedOn w:val="11"/>
    <w:link w:val="9"/>
    <w:uiPriority w:val="10"/>
    <w:rPr>
      <w:rFonts w:asciiTheme="majorHAnsi" w:hAnsiTheme="majorHAnsi" w:eastAsiaTheme="majorEastAsia" w:cstheme="majorBidi"/>
      <w:b/>
      <w:bCs/>
      <w:sz w:val="32"/>
      <w:szCs w:val="32"/>
    </w:rPr>
  </w:style>
  <w:style w:type="character" w:customStyle="1" w:styleId="18">
    <w:name w:val="Heading 3 Char"/>
    <w:basedOn w:val="11"/>
    <w:link w:val="4"/>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520</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2020-09-14T14:32:56Z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