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Ｍ8.4 整合营销复盘和质量评估流程说明文件-V0.9</w:t>
      </w:r>
    </w:p>
    <w:p>
      <w:p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 xml:space="preserve">密级：B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整合营销复盘和质量评估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410"/>
        <w:gridCol w:w="1410"/>
        <w:gridCol w:w="930"/>
      </w:tblGrid>
      <w:tr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文件名称：整合营销复盘和质量评估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文件编号：MTCV-DG-M8.4-P-整合营销复盘和质量评估-V0.9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生效日期：2025/3/20</w:t>
            </w: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PO：夏国卿</w:t>
            </w: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PO：张青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流程组团队成员：王琪，齐雪鹏，程智梅，孟杰，李毅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流程PO：张青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流程PC：赵波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夏国卿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2025-3-20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通过对</w:t>
      </w:r>
      <w:r>
        <w:rPr>
          <w:rFonts w:eastAsia="等线" w:ascii="Arial" w:cs="Arial" w:hAnsi="Arial"/>
          <w:b w:val="true"/>
          <w:color w:val="8f959e"/>
          <w:sz w:val="22"/>
        </w:rPr>
        <w:t>整合营销复盘和质量评估</w:t>
      </w:r>
      <w:r>
        <w:rPr>
          <w:rFonts w:eastAsia="等线" w:ascii="Arial" w:cs="Arial" w:hAnsi="Arial"/>
          <w:sz w:val="22"/>
        </w:rPr>
        <w:t xml:space="preserve">V0.9流程的梳理和发布完善，规范基于营销活动的持续复盘及质量评估流程。通过不断纠偏及经验萃取提高整合营销计划有效性，不断实现更高效的营销执行效率， 更快速的决策调整。继而优化营销费用的合理投放，助推绩效的持续改善。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本流程适用于 EBG 所有需要营销复盘及质量评估汇报的业务场景。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585"/>
        <w:gridCol w:w="1965"/>
        <w:gridCol w:w="4890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专有名词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campaign-整合营销规划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是规划并执行的营销活动的组合,在特定时期想特定的目标客户传递一系列的信息， 从而实现营销目标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Tactic-营销活动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是单一的营销活动， 包括展会， 研讨会， 直邮， 网站等形式， 按照Campaign的设计开展与客户互动从而收集回应培育线索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Offer-营销内容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是营销活动中向客户传递的内容载体，包括白皮书、客户案例、视频短片等形式，在一次营销中可以传递多种offer,offer也可以作为重复利用性资产在多次campaign中使用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侧重指与客户直接沟通交流方式，主要包括：品牌发布会， 论坛赞助， 客户答谢， 行业研讨会，样板会等活动形式。 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整合营销规划完成率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营销活动tactic的完成数量/campaign整合营销规划中所有的Tactic的总数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营销数据清洗周期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从原始数据到可用数据的处理时间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CPML-单个覆盖成本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营销项目相关营销费用的总投入除以市场活动覆盖客户+内容留资客户的总人数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CPSQL-单个线索成本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营销项目相关营销费用的总投入产出的SQL的总个数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营销活动产生线索的相关金额综合/相关营销活动营销费用投入的总金额</w:t>
            </w:r>
          </w:p>
        </w:tc>
      </w:tr>
      <w:tr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系统工具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营销日历-飞书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用于营销campaign计划的全流程管理的系统。 把营销规划的管理，  营销活动及营销内容的报备及执行反馈的管理系统。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市场活动管理系统（EMS）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用于市场活动的申请， 核销，及市场活动营销费用管理的营销系统。 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会腾会务管理系统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用于市场活动客户签到， 会中互动， 问卷回收的活动专项管理系统。 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BI营销线索看板-市场活动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市场活动相关的围绕营销线索的闭环管理看板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BI营销线索看板-线上营销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线上营销（官网、数字营销、自媒体等线上通道）的围绕营销线索的闭环管理看板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25"/>
        <w:gridCol w:w="415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角色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对应职位/岗位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职责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整合营销规划负责人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行业营销经理/行业拓展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主导效果评估</w:t>
            </w:r>
            <w:r>
              <w:rPr>
                <w:rFonts w:eastAsia="等线" w:ascii="Arial" w:cs="Arial" w:hAnsi="Arial"/>
                <w:sz w:val="22"/>
              </w:rPr>
              <w:t xml:space="preserve">， 从业务视角解读数据，负责经验的萃取和优化策略方向。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整体把控项目执行及优化进程，协调各团队之间的工作。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营销策划负责人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品推：</w:t>
            </w:r>
            <w:r>
              <w:rPr>
                <w:rFonts w:eastAsia="等线" w:ascii="Arial" w:cs="Arial" w:hAnsi="Arial"/>
                <w:sz w:val="22"/>
              </w:rPr>
              <w:t>产品/行业/</w:t>
            </w:r>
            <w:r>
              <w:rPr>
                <w:rFonts w:eastAsia="等线" w:ascii="Arial" w:cs="Arial" w:hAnsi="Arial"/>
                <w:sz w:val="22"/>
              </w:rPr>
              <w:t>区域整合营销经理（</w:t>
            </w:r>
            <w:r>
              <w:rPr>
                <w:rFonts w:eastAsia="等线" w:ascii="Arial" w:cs="Arial" w:hAnsi="Arial"/>
                <w:sz w:val="22"/>
              </w:rPr>
              <w:t xml:space="preserve"> IMC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评估营销活动对目标支持的有效性，根据优化建议，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改进营销创意和内容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负责评估和调整</w:t>
            </w:r>
            <w:r>
              <w:rPr>
                <w:rFonts w:eastAsia="等线" w:ascii="Arial" w:cs="Arial" w:hAnsi="Arial"/>
                <w:color w:val="d83931"/>
                <w:sz w:val="22"/>
              </w:rPr>
              <w:t>营销通道</w:t>
            </w:r>
            <w:r>
              <w:rPr>
                <w:rFonts w:eastAsia="等线" w:ascii="Arial" w:cs="Arial" w:hAnsi="Arial"/>
                <w:sz w:val="22"/>
              </w:rPr>
              <w:t>的选择及使用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营销效果数据的调用、整理和基础分析，为决策提供客观依据。（未来</w:t>
            </w:r>
            <w:r>
              <w:rPr>
                <w:rFonts w:eastAsia="等线" w:ascii="Arial" w:cs="Arial" w:hAnsi="Arial"/>
                <w:sz w:val="22"/>
                <w:shd w:fill="fff67a"/>
              </w:rPr>
              <w:t>推动运营BP协同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营销通道数据负责人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品推专业组： 社媒运营， 数字营销经理，网站运营经理，线索运营经理，大活动经理。 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营销通道专业组， 负责</w:t>
            </w:r>
            <w:r>
              <w:rPr>
                <w:rFonts w:eastAsia="等线" w:ascii="Arial" w:cs="Arial" w:hAnsi="Arial"/>
                <w:color w:val="d83931"/>
                <w:sz w:val="22"/>
              </w:rPr>
              <w:t>营销结果数据的反馈</w:t>
            </w:r>
            <w:r>
              <w:rPr>
                <w:rFonts w:eastAsia="等线" w:ascii="Arial" w:cs="Arial" w:hAnsi="Arial"/>
                <w:sz w:val="22"/>
              </w:rPr>
              <w:t>。并提供通道相关的专业参考衡量</w:t>
            </w:r>
            <w:r>
              <w:rPr>
                <w:rFonts w:eastAsia="等线" w:ascii="Arial" w:cs="Arial" w:hAnsi="Arial"/>
                <w:color w:val="d83931"/>
                <w:sz w:val="22"/>
              </w:rPr>
              <w:t>标准及基线</w:t>
            </w:r>
            <w:r>
              <w:rPr>
                <w:rFonts w:eastAsia="等线" w:ascii="Arial" w:cs="Arial" w:hAnsi="Arial"/>
                <w:sz w:val="22"/>
              </w:rPr>
              <w:t xml:space="preserve">。 </w:t>
            </w:r>
          </w:p>
        </w:tc>
      </w:tr>
      <w:tr>
        <w:tc>
          <w:tcPr>
            <w:tcW w:w="15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专项评审团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销售团队领导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提供销售视角和客户反馈，负责评估营销对销售业绩的影响。</w:t>
            </w:r>
          </w:p>
        </w:tc>
      </w:tr>
      <w:tr>
        <w:tc>
          <w:tcPr>
            <w:tcW w:w="15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业务线领导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审批方案是否通过，提供资源支持和决策指导。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营销费用管理员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EBG运营管理部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负责释放及管理营销费用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备注：　BI看板全面建设并顺利运营后， 后续考虑拉通运营ＢＰ的业务价值链。   费用释放也在后续拉通中。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流程文件评审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流程卡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流程图及说明</w:t>
      </w:r>
      <w:bookmarkEnd w:id="7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L2键盘图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L2流程图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</w:t>
      </w:r>
      <w:r>
        <w:rPr>
          <w:rFonts w:eastAsia="等线" w:ascii="Arial" w:cs="Arial" w:hAnsi="Arial"/>
          <w:b w:val="true"/>
          <w:sz w:val="30"/>
        </w:rPr>
        <w:t>示意</w:t>
      </w:r>
      <w:r>
        <w:rPr>
          <w:rFonts w:eastAsia="等线" w:ascii="Arial" w:cs="Arial" w:hAnsi="Arial"/>
          <w:b w:val="true"/>
          <w:sz w:val="30"/>
        </w:rPr>
        <w:t>图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L</w:t>
      </w:r>
      <w:r>
        <w:rPr>
          <w:rFonts w:eastAsia="等线" w:ascii="Arial" w:cs="Arial" w:hAnsi="Arial"/>
          <w:b w:val="true"/>
          <w:sz w:val="30"/>
        </w:rPr>
        <w:t>3</w:t>
      </w:r>
      <w:r>
        <w:rPr>
          <w:rFonts w:eastAsia="等线" w:ascii="Arial" w:cs="Arial" w:hAnsi="Arial"/>
          <w:b w:val="true"/>
          <w:sz w:val="30"/>
        </w:rPr>
        <w:t>流程图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备注： 营销费用下放是否和评审关联， 这个看一下管理者意见。 （这个比较符合营销费用按需下发，有效管理的需求。—— 请领导评审一下可行性）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5.2.5 </w:t>
      </w:r>
      <w:r>
        <w:rPr>
          <w:rFonts w:eastAsia="等线" w:ascii="Arial" w:cs="Arial" w:hAnsi="Arial"/>
          <w:b w:val="true"/>
          <w:sz w:val="30"/>
        </w:rPr>
        <w:t>流程说明（基于L</w:t>
      </w:r>
      <w:r>
        <w:rPr>
          <w:rFonts w:eastAsia="等线" w:ascii="Arial" w:cs="Arial" w:hAnsi="Arial"/>
          <w:b w:val="true"/>
          <w:sz w:val="30"/>
        </w:rPr>
        <w:t>3</w:t>
      </w:r>
      <w:r>
        <w:rPr>
          <w:rFonts w:eastAsia="等线" w:ascii="Arial" w:cs="Arial" w:hAnsi="Arial"/>
          <w:b w:val="true"/>
          <w:sz w:val="30"/>
        </w:rPr>
        <w:t>关键活动）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"/>
        <w:gridCol w:w="120"/>
        <w:gridCol w:w="255"/>
        <w:gridCol w:w="285"/>
        <w:gridCol w:w="930"/>
        <w:gridCol w:w="240"/>
        <w:gridCol w:w="870"/>
        <w:gridCol w:w="705"/>
        <w:gridCol w:w="855"/>
        <w:gridCol w:w="795"/>
        <w:gridCol w:w="480"/>
        <w:gridCol w:w="990"/>
        <w:gridCol w:w="1020"/>
        <w:gridCol w:w="615"/>
      </w:tblGrid>
      <w:tr>
        <w:tc>
          <w:tcPr>
            <w:tcW w:w="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子流程</w:t>
            </w: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活动编码</w:t>
            </w: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是否有KCP/KDP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输入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输入标准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输出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（良品条件）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活动难点/关键点说明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业务变化点说明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（与之前的主要变化）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工作模板</w:t>
            </w:r>
          </w:p>
        </w:tc>
      </w:tr>
      <w:tr>
        <w:tc>
          <w:tcPr>
            <w:tcW w:w="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数据调用与清洗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调取执行营销活动的执行结果数据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营销策划负责人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活动系统、会腾系统调取原始数据</w:t>
            </w:r>
            <w:r>
              <w:rPr>
                <w:rFonts w:eastAsia="等线" w:ascii="Arial" w:cs="Arial" w:hAnsi="Arial"/>
                <w:sz w:val="22"/>
              </w:rPr>
              <w:t xml:space="preserve">，调取周期内执行的活动编号等字段， 调研问卷等原始数据 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从飞书营销日历平台筛选出本季度目标执行营销内容， 并调取相关执行数据。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在营销日历客户原生登记板块， 调取客户原生反馈信息。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KCP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营销CAMPAIGN计划表中</w:t>
            </w:r>
            <w:r>
              <w:rPr>
                <w:rFonts w:eastAsia="等线" w:ascii="Arial" w:cs="Arial" w:hAnsi="Arial"/>
                <w:b w:val="true"/>
                <w:sz w:val="22"/>
              </w:rPr>
              <w:t>已执行</w:t>
            </w:r>
            <w:r>
              <w:rPr>
                <w:rFonts w:eastAsia="等线" w:ascii="Arial" w:cs="Arial" w:hAnsi="Arial"/>
                <w:sz w:val="22"/>
              </w:rPr>
              <w:t>的营销活动的清单</w:t>
            </w:r>
            <w:r>
              <w:rPr>
                <w:rFonts w:eastAsia="等线" w:ascii="Arial" w:cs="Arial" w:hAnsi="Arial"/>
                <w:sz w:val="22"/>
              </w:rPr>
              <w:t>（包含活动编号及活动主题）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已执行营销活动信息</w:t>
            </w:r>
            <w:r>
              <w:rPr>
                <w:rFonts w:eastAsia="等线" w:ascii="Arial" w:cs="Arial" w:hAnsi="Arial"/>
                <w:sz w:val="22"/>
                <w:shd w:fill="fff67a"/>
              </w:rPr>
              <w:t>完整性</w:t>
            </w:r>
            <w:r>
              <w:rPr>
                <w:rFonts w:eastAsia="等线" w:ascii="Arial" w:cs="Arial" w:hAnsi="Arial"/>
                <w:sz w:val="22"/>
              </w:rPr>
              <w:t>：时间周期内，筛选目标范围已落地并执行清单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市场活动必须补充【系统申请编号】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营销内容的发布人， 内容标题（与发布时的名称一致）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各通道的营销活动执行</w:t>
            </w:r>
            <w:r>
              <w:rPr>
                <w:rFonts w:eastAsia="等线" w:ascii="Arial" w:cs="Arial" w:hAnsi="Arial"/>
                <w:color w:val="d83931"/>
                <w:sz w:val="22"/>
              </w:rPr>
              <w:t>执行表及客户表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1、以营销活动为维度的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执行表</w:t>
            </w:r>
            <w:r>
              <w:rPr>
                <w:rFonts w:eastAsia="等线" w:ascii="Arial" w:cs="Arial" w:hAnsi="Arial"/>
                <w:sz w:val="22"/>
              </w:rPr>
              <w:t xml:space="preserve">： 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活动执行数据表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内容执行表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２、以客户为维度的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客户表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实际参会客户信息表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调研问卷合集表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客户原声反馈表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——————————————————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市场活动执行数据表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内容执行表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客户维度执行数据表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营销计划执行完成情况表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圈定范围内的执行数据</w:t>
            </w:r>
            <w:r>
              <w:rPr>
                <w:rFonts w:eastAsia="等线" w:ascii="Arial" w:cs="Arial" w:hAnsi="Arial"/>
                <w:sz w:val="22"/>
                <w:shd w:fill="fff67a"/>
              </w:rPr>
              <w:t>完整（</w:t>
            </w:r>
            <w:r>
              <w:rPr>
                <w:rFonts w:eastAsia="等线" w:ascii="Arial" w:cs="Arial" w:hAnsi="Arial"/>
                <w:sz w:val="22"/>
              </w:rPr>
              <w:t>数据整条无缺失。）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问题1：营销全流程数据采集不完整，流程不畅【堵点】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营销日历：DG业务执行管理流程建立，让数据一条流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从各自数据独立管理到规划执行闭环数据统一管理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1、拉通区域， 行业，IMC多方， 同和现有营销计划的管理流程机制的建设。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2、打造【整合营销计划】管理工具并输出相关执行手册及规范。（暂用飞书，）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3、监控落地执行并反馈执行问题，持续反馈及优化制度。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4、系统自动化建设： 考虑市场活动系统全流程的管理建设，融入业务流程。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1、向前道流程提要求，提高前道数据质量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点选字段解释及规范：</w:t>
            </w: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营销系统字段解释及规范</w:t>
              </w:r>
            </w:hyperlink>
            <w:r>
              <w:rPr>
                <w:rFonts w:eastAsia="等线" w:ascii="Arial" w:cs="Arial" w:hAnsi="Arial"/>
                <w:sz w:val="22"/>
              </w:rPr>
              <w:t>-修改优化中</w:t>
            </w:r>
            <w:r>
              <w:rPr>
                <w:rFonts w:eastAsia="等线" w:ascii="Arial" w:cs="Arial" w:hAnsi="Arial"/>
                <w:sz w:val="22"/>
              </w:rPr>
              <w:t>（减少申请点选/审批的错误）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指标的定义公式：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【区域量化营销】考试大纲</w:t>
              </w:r>
            </w:hyperlink>
            <w:r>
              <w:rPr>
                <w:rFonts w:eastAsia="等线" w:ascii="Arial" w:cs="Arial" w:hAnsi="Arial"/>
                <w:sz w:val="22"/>
              </w:rPr>
              <w:t>，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2024年-区域各通道-营销闭环相关规则及定义标准-4月</w:t>
              </w:r>
            </w:hyperlink>
            <w:r>
              <w:rPr>
                <w:rFonts w:eastAsia="等线" w:ascii="Arial" w:cs="Arial" w:hAnsi="Arial"/>
                <w:sz w:val="22"/>
              </w:rPr>
              <w:t>——（提高指标的规范）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执行规范要求：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活动执行规范要求</w:t>
              </w:r>
            </w:hyperlink>
            <w:r>
              <w:rPr>
                <w:rFonts w:eastAsia="等线" w:ascii="Arial" w:cs="Arial" w:hAnsi="Arial"/>
                <w:sz w:val="22"/>
              </w:rPr>
              <w:t>——（提高活动执行采集的质量）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重点活动新建客户流程</w:t>
              </w:r>
            </w:hyperlink>
            <w:r>
              <w:rPr>
                <w:rFonts w:eastAsia="等线" w:ascii="Arial" w:cs="Arial" w:hAnsi="Arial"/>
                <w:sz w:val="22"/>
              </w:rPr>
              <w:t>-（确保客户不浪费）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DG线下活动素材采集标准0228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——（提高客户原生采集的质量）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2、系统数据调取的指导说明书：（提高调用数据的效率）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营销日历使用说明：</w:t>
            </w: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DG营销运营管理说明与指导</w:t>
              </w:r>
            </w:hyperlink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活动系统使用说明：</w:t>
            </w: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营销管理系统新版说明V2.0（2022）.pdf</w:t>
              </w:r>
            </w:hyperlink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</w:t>
            </w: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sz w:val="22"/>
              </w:rPr>
              <w:t>使用手册：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（待修订）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2025区域整合营销规划工具表（02月）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数据校验及清洗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营销策划负责人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对原始数据进行清洗，包括去重、补全缺失字段、标准化数据格式，确保数据质量。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针对关键分析字段进行</w:t>
            </w:r>
            <w:r>
              <w:rPr>
                <w:rFonts w:eastAsia="等线" w:ascii="Arial" w:cs="Arial" w:hAnsi="Arial"/>
                <w:b w:val="true"/>
                <w:sz w:val="22"/>
              </w:rPr>
              <w:t>点选校准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易错字段清单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客户单位需要校准为官方名称。确保身份信息必填，不能为空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2025老客户数据基础数据——单位去重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CRM业务数据——业务机会编号去重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KCP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1、各通道的营销活动执行</w:t>
            </w:r>
            <w:r>
              <w:rPr>
                <w:rFonts w:eastAsia="等线" w:ascii="Arial" w:cs="Arial" w:hAnsi="Arial"/>
                <w:color w:val="d83931"/>
                <w:sz w:val="22"/>
              </w:rPr>
              <w:t>执行表及客户表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2、CRM的线索业务数据和客户信息字段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</w:t>
            </w:r>
            <w:r>
              <w:rPr>
                <w:rFonts w:eastAsia="等线" w:ascii="Arial" w:cs="Arial" w:hAnsi="Arial"/>
                <w:sz w:val="22"/>
              </w:rPr>
              <w:t>圈定范围内的执行数据字段</w:t>
            </w:r>
            <w:r>
              <w:rPr>
                <w:rFonts w:eastAsia="等线" w:ascii="Arial" w:cs="Arial" w:hAnsi="Arial"/>
                <w:color w:val="d83931"/>
                <w:sz w:val="22"/>
              </w:rPr>
              <w:t>完整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2、CRM截止当前最新数据集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</w:t>
            </w:r>
            <w:r>
              <w:rPr>
                <w:rFonts w:eastAsia="等线" w:ascii="Arial" w:cs="Arial" w:hAnsi="Arial"/>
                <w:sz w:val="22"/>
              </w:rPr>
              <w:t>结构化</w:t>
            </w:r>
            <w:r>
              <w:rPr>
                <w:rFonts w:eastAsia="等线" w:ascii="Arial" w:cs="Arial" w:hAnsi="Arial"/>
                <w:sz w:val="22"/>
              </w:rPr>
              <w:t>无字段错误的</w:t>
            </w:r>
            <w:r>
              <w:rPr>
                <w:rFonts w:eastAsia="等线" w:ascii="Arial" w:cs="Arial" w:hAnsi="Arial"/>
                <w:b w:val="true"/>
                <w:sz w:val="22"/>
              </w:rPr>
              <w:t>执行</w:t>
            </w:r>
            <w:r>
              <w:rPr>
                <w:rFonts w:eastAsia="等线" w:ascii="Arial" w:cs="Arial" w:hAnsi="Arial"/>
                <w:b w:val="true"/>
                <w:sz w:val="22"/>
              </w:rPr>
              <w:t>数据</w:t>
            </w:r>
            <w:r>
              <w:rPr>
                <w:rFonts w:eastAsia="等线" w:ascii="Arial" w:cs="Arial" w:hAnsi="Arial"/>
                <w:b w:val="true"/>
                <w:sz w:val="22"/>
              </w:rPr>
              <w:t>集：</w:t>
            </w: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初步汇总表表头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2、无重复的CRM线索及客户匹配数据集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执行数据集的</w:t>
            </w:r>
            <w:r>
              <w:rPr>
                <w:rFonts w:eastAsia="等线" w:ascii="Arial" w:cs="Arial" w:hAnsi="Arial"/>
                <w:color w:val="d83931"/>
                <w:sz w:val="22"/>
              </w:rPr>
              <w:t>规范及准确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执行表中点选无明显错误和缺失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客户表：单位名称必须与【官方全称名称】完全一致。客户【身份】字段不能为空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业务数据表： 数据无重复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问题2：闭环数据质量不佳，导致应用效率低【堵点】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关键单： 确保数据质量，避免后续分析失真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难点：数据清洗靠人工，复杂且难度大，流程有堵点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BI闭环看板建设：</w:t>
            </w:r>
            <w:r>
              <w:rPr>
                <w:rFonts w:eastAsia="等线" w:ascii="Arial" w:cs="Arial" w:hAnsi="Arial"/>
                <w:sz w:val="22"/>
              </w:rPr>
              <w:t>通过提供营销分析模板及BI看板工具来提升闭环分析的效率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建立BI看板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1、营销分析的标准及维度的定义及取值确认。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2、拉通营销和CRM系统， 让营销尽可能全触点可跟踪，让数据的取值可实现及更便捷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3、BI看板及权限的搭建， 提高应用的便捷性，提高使用率。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指导书： </w:t>
            </w: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数据清洗与前置采集规范操作指导书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指导书：</w:t>
            </w: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市场活动闭环——审批管理相关规则</w:t>
              </w:r>
            </w:hyperlink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市场活动执行字段的解释说明：</w:t>
            </w: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2024年市场营销费用管理制度 -0326</w:t>
              </w:r>
            </w:hyperlink>
            <w:r>
              <w:rPr>
                <w:rFonts w:eastAsia="等线" w:ascii="Arial" w:cs="Arial" w:hAnsi="Arial"/>
                <w:sz w:val="22"/>
              </w:rPr>
              <w:t>，</w:t>
            </w: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营销系统字段解释及使用规范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工具：</w:t>
            </w: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数据清洗及检查步骤表</w:t>
              </w:r>
            </w:hyperlink>
            <w:r>
              <w:rPr>
                <w:rFonts w:eastAsia="等线" w:ascii="Arial" w:cs="Arial" w:hAnsi="Arial"/>
                <w:color w:val="245bdb"/>
                <w:sz w:val="22"/>
              </w:rPr>
              <w:t>（待完善）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标准数据表头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匹配CRM客户及线索数据并汇集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营销策划负责人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导入：</w:t>
            </w:r>
            <w:r>
              <w:rPr>
                <w:rFonts w:eastAsia="等线" w:ascii="Arial" w:cs="Arial" w:hAnsi="Arial"/>
                <w:sz w:val="22"/>
              </w:rPr>
              <w:t>将活动/内容</w:t>
            </w:r>
            <w:r>
              <w:rPr>
                <w:rFonts w:eastAsia="等线" w:ascii="Arial" w:cs="Arial" w:hAnsi="Arial"/>
                <w:sz w:val="22"/>
              </w:rPr>
              <w:t>执行</w:t>
            </w:r>
            <w:r>
              <w:rPr>
                <w:rFonts w:eastAsia="等线" w:ascii="Arial" w:cs="Arial" w:hAnsi="Arial"/>
                <w:sz w:val="22"/>
              </w:rPr>
              <w:t>计划表</w:t>
            </w:r>
            <w:r>
              <w:rPr>
                <w:rFonts w:eastAsia="等线" w:ascii="Arial" w:cs="Arial" w:hAnsi="Arial"/>
                <w:sz w:val="22"/>
              </w:rPr>
              <w:t>和CRM数据一起</w:t>
            </w:r>
            <w:r>
              <w:rPr>
                <w:rFonts w:eastAsia="等线" w:ascii="Arial" w:cs="Arial" w:hAnsi="Arial"/>
                <w:sz w:val="22"/>
              </w:rPr>
              <w:t>导入BI系统</w:t>
            </w:r>
            <w:r>
              <w:rPr>
                <w:rFonts w:eastAsia="等线" w:ascii="Arial" w:cs="Arial" w:hAnsi="Arial"/>
                <w:sz w:val="22"/>
              </w:rPr>
              <w:t>/或者表格计算。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匹配融合：</w:t>
            </w:r>
            <w:r>
              <w:rPr>
                <w:rFonts w:eastAsia="等线" w:ascii="Arial" w:cs="Arial" w:hAnsi="Arial"/>
                <w:sz w:val="22"/>
              </w:rPr>
              <w:t>与市场活动/内容执行数据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等线" w:ascii="Arial" w:cs="Arial" w:hAnsi="Arial"/>
                <w:sz w:val="22"/>
              </w:rPr>
              <w:t>CRM结果数据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规划数据匹配融合在一起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融合成完整的关键数据集：线索及客户质量的匹配表。 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活动及内容产出线索匹配表（线索，及金额）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参会客户质量详情匹配表。（客户质量：如HM，新老客户等）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1、结构化无字段错误的</w:t>
            </w:r>
            <w:r>
              <w:rPr>
                <w:rFonts w:eastAsia="等线" w:ascii="Arial" w:cs="Arial" w:hAnsi="Arial"/>
                <w:b w:val="true"/>
                <w:sz w:val="22"/>
              </w:rPr>
              <w:t>执行数据集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2、无重复的CRM线索及客户匹配数据集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执行数据集的</w:t>
            </w:r>
            <w:r>
              <w:rPr>
                <w:rFonts w:eastAsia="等线" w:ascii="Arial" w:cs="Arial" w:hAnsi="Arial"/>
                <w:color w:val="d83931"/>
                <w:sz w:val="22"/>
              </w:rPr>
              <w:t>规范及准确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执行表中点选无明显错误和缺失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客户表：单位名称必须与【官方全称名称】完全一致。客户【身份】字段不能为空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业务数据表： 数据无重复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融合线索及客户质量的</w:t>
            </w:r>
            <w:r>
              <w:rPr>
                <w:rFonts w:eastAsia="等线" w:ascii="Arial" w:cs="Arial" w:hAnsi="Arial"/>
                <w:b w:val="true"/>
                <w:sz w:val="22"/>
              </w:rPr>
              <w:t>营销活动成效数据集。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活动及内容产出线索匹配表</w:t>
            </w:r>
            <w:r>
              <w:rPr>
                <w:rFonts w:eastAsia="等线" w:ascii="Arial" w:cs="Arial" w:hAnsi="Arial"/>
                <w:sz w:val="22"/>
              </w:rPr>
              <w:t>（执行及线索数据）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参会客户质量</w:t>
            </w:r>
            <w:r>
              <w:rPr>
                <w:rFonts w:eastAsia="等线" w:ascii="Arial" w:cs="Arial" w:hAnsi="Arial"/>
                <w:sz w:val="22"/>
              </w:rPr>
              <w:t>详情</w:t>
            </w:r>
            <w:r>
              <w:rPr>
                <w:rFonts w:eastAsia="等线" w:ascii="Arial" w:cs="Arial" w:hAnsi="Arial"/>
                <w:sz w:val="22"/>
              </w:rPr>
              <w:t>匹配表。</w:t>
            </w:r>
            <w:r>
              <w:rPr>
                <w:rFonts w:eastAsia="等线" w:ascii="Arial" w:cs="Arial" w:hAnsi="Arial"/>
                <w:sz w:val="22"/>
              </w:rPr>
              <w:t>（客户信息及客户质量数据等：如HM，新老客户等）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符合BI使用规范或者分析逻辑的</w:t>
            </w:r>
            <w:r>
              <w:rPr>
                <w:rFonts w:eastAsia="等线" w:ascii="Arial" w:cs="Arial" w:hAnsi="Arial"/>
                <w:b w:val="true"/>
                <w:sz w:val="22"/>
              </w:rPr>
              <w:t>可分析数据集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（BI系统的5张数据集）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BI分析数据集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指导书：BI系统的使用指导手册：</w:t>
            </w: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标准汇集表头：</w:t>
            </w: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BI分析数据集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BI看板：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2024营销登记表及指标看板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>2024区域市场活动看板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通知各通道负责人字段补齐缺失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营销策划负责人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通过飞书或邮件发送</w:t>
            </w:r>
            <w:r>
              <w:rPr>
                <w:rFonts w:eastAsia="等线" w:ascii="Arial" w:cs="Arial" w:hAnsi="Arial"/>
                <w:sz w:val="22"/>
              </w:rPr>
              <w:t xml:space="preserve">负责人， 明确需要补齐相关活动信息。 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明确补全要求及截止时间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记录通知时间及接收人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缺失字段清单（含字段名称、缺失活动编号、名称等）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各通道负责人联系方式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通知要清晰：</w:t>
            </w:r>
            <w:r>
              <w:rPr>
                <w:rFonts w:eastAsia="等线" w:ascii="Arial" w:cs="Arial" w:hAnsi="Arial"/>
                <w:sz w:val="22"/>
              </w:rPr>
              <w:t>通知内容需包含字段名称、示例值、补全说明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通知记录（含发送时间、接收人确认反馈时间）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通知及时性（发现问题24小时之内通知）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接收人确认率≥100%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>缺失字段补全通知操作指导书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执行人负责跟进并确保字段补齐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营销通道负责人（市场活动就是执行人）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根据通知要求补全缺失字段（如联系方式活动类型等）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提交补全数据至BI数据库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标记已处理记录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缺失字段清单及补全说明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原始数据集（需补全部分）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数据补全模板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字段值符合业务规范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数据格式与模板一致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补全后数据集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符合清洗后标准，　参考上文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>活动系统参会客户信息更新操作指导书</w:t>
              </w:r>
            </w:hyperlink>
            <w:r>
              <w:rPr>
                <w:rFonts w:eastAsia="等线" w:ascii="Arial" w:cs="Arial" w:hAnsi="Arial"/>
                <w:sz w:val="22"/>
              </w:rPr>
              <w:t>-待更新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>标准数据表头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报告分析与整理</w:t>
            </w: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012</w:t>
            </w: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各通道维度效果分析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营销通道负责人（专业组）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1、汇总及清洗各通道相关数据（执行及线索数据）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2、数据拆拆解及分析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3、向外学习及研究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4、输出专业通道的转化基线/相关标准化及系统优化建议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各通道的留存下的通道数据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1、通道标准的营销转化基线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2、优秀经验及标准化文档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3、系统优化的建议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标准基线：</w:t>
            </w: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>各类活动评估模型-2025V1-工具</w:t>
              </w:r>
            </w:hyperlink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市场活动评估模型-2025</w:t>
              </w:r>
            </w:hyperlink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</w:t>
            </w: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>各通道转化率</w:t>
              </w:r>
            </w:hyperlink>
            <w:r>
              <w:rPr>
                <w:rFonts w:eastAsia="等线" w:ascii="Arial" w:cs="Arial" w:hAnsi="Arial"/>
                <w:sz w:val="22"/>
              </w:rPr>
              <w:t>（2024年）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2025年各类内容及营销通道的转化率及转换基线</w:t>
            </w:r>
            <w:r>
              <w:rPr>
                <w:rFonts w:eastAsia="等线" w:ascii="Arial" w:cs="Arial" w:hAnsi="Arial"/>
                <w:sz w:val="22"/>
              </w:rPr>
              <w:t>（新增）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《营销活动及内容类型的费用标准》（待更新）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006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指标分析：对比目标，识别差异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整合营销规划负责人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基于清洗和汇总后的数据，自动计算手动测算的核心指标测算（如ROI、单个的线索成本等，不占比比率等）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>线上营销线索管理看板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>EBG老客户专项看板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47">
              <w:r>
                <w:rPr>
                  <w:rFonts w:eastAsia="等线" w:ascii="Arial" w:cs="Arial" w:hAnsi="Arial"/>
                  <w:color w:val="3370ff"/>
                  <w:sz w:val="22"/>
                </w:rPr>
                <w:t>区域市场活动看板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48">
              <w:r>
                <w:rPr>
                  <w:rFonts w:eastAsia="等线" w:ascii="Arial" w:cs="Arial" w:hAnsi="Arial"/>
                  <w:color w:val="3370ff"/>
                  <w:sz w:val="22"/>
                </w:rPr>
                <w:t>EBG 23-24年营销费用看板</w:t>
              </w:r>
            </w:hyperlink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结合目标值，　基线值做差距分析。　并与预设目标值对比，识别差距和异常点。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49">
              <w:r>
                <w:rPr>
                  <w:rFonts w:eastAsia="等线" w:ascii="Arial" w:cs="Arial" w:hAnsi="Arial"/>
                  <w:color w:val="3370ff"/>
                  <w:sz w:val="22"/>
                </w:rPr>
                <w:t>整合营销分析标准说明文档</w:t>
              </w:r>
            </w:hyperlink>
            <w:r>
              <w:rPr>
                <w:rFonts w:eastAsia="等线" w:ascii="Arial" w:cs="Arial" w:hAnsi="Arial"/>
                <w:sz w:val="22"/>
              </w:rPr>
              <w:t>（客户分析维度，补齐）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KCP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清洗后营销活动完整的可用数据集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专业组提供的转化基线等参考指标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KPI目标值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营销活动预设目标值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过程设定的监控指标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目标值需量化可衡量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指标分析结果（优秀及异常：达标率、异常点等）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观点要清晰，符合Ａ３问题描述的标准。　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问题3：评估标准缺乏行业特性，不具备参考性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让评估的维度更贴合业务的需求，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让评估的标尺更具针对性及有效性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（不知道怎么评估， 无法评估）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构建各业务单元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【个性化评估模型】</w:t>
            </w:r>
            <w:r>
              <w:rPr>
                <w:rFonts w:eastAsia="等线" w:ascii="Arial" w:cs="Arial" w:hAnsi="Arial"/>
                <w:b w:val="true"/>
                <w:sz w:val="22"/>
              </w:rPr>
              <w:t>，让评估更有效。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建立分析维度的持续反馈机制：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业务方持续需求的收集机制，收集各业务评估需求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梳理评估维度，定义，及标准。输出采集规范及要求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专业通道输出【参考标尺】，并建立有效性的反馈通道，快速迭代及优化。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个性化修订：业务线的个性化的修订及转化，在指标及占比上做特殊化修订。让标准更贴合实际业务诉求。 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分析的过往经验： 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50">
              <w:r>
                <w:rPr>
                  <w:rFonts w:eastAsia="等线" w:ascii="Arial" w:cs="Arial" w:hAnsi="Arial"/>
                  <w:color w:val="3370ff"/>
                  <w:sz w:val="22"/>
                </w:rPr>
                <w:t>6月区域经营分析报告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51">
              <w:r>
                <w:rPr>
                  <w:rFonts w:eastAsia="等线" w:ascii="Arial" w:cs="Arial" w:hAnsi="Arial"/>
                  <w:color w:val="3370ff"/>
                  <w:sz w:val="22"/>
                </w:rPr>
                <w:t>7月区域经营分析报告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52">
              <w:r>
                <w:rPr>
                  <w:rFonts w:eastAsia="等线" w:ascii="Arial" w:cs="Arial" w:hAnsi="Arial"/>
                  <w:color w:val="3370ff"/>
                  <w:sz w:val="22"/>
                </w:rPr>
                <w:t>7月区域內容营销指标分析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53">
              <w:r>
                <w:rPr>
                  <w:rFonts w:eastAsia="等线" w:ascii="Arial" w:cs="Arial" w:hAnsi="Arial"/>
                  <w:color w:val="3370ff"/>
                  <w:sz w:val="22"/>
                </w:rPr>
                <w:t>私域运营专项2024规划总结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营销活动质量评估，经验及问题分析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整合营销规划负责人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1、基于评估模型， 分类处理数据， 测算活动相关的达标率， 整体的平均水平及绩效分布。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2、结合实际情况， 分析活动整体的质量达标效果。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KCP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清洗后营销活动完整的可用数据集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单场活动的预设目标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衡量模型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目标值需量化可衡量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活动的类别要和衡量模型的类别完全对应。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营销活动的整体的目标达成率及质量分析结论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达标率： 达到评估标准分数的场次/ 执行的总场次。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单场市场活动评估模型：</w:t>
            </w:r>
            <w:hyperlink r:id="rId54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市场活动评估模型-2025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5">
              <w:r>
                <w:rPr>
                  <w:rFonts w:eastAsia="等线" w:ascii="Arial" w:cs="Arial" w:hAnsi="Arial"/>
                  <w:color w:val="3370ff"/>
                  <w:sz w:val="22"/>
                </w:rPr>
                <w:t>各类活动评估模型-2025V1-工具</w:t>
              </w:r>
            </w:hyperlink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008</w:t>
            </w: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形成复盘总结报告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整合营销规划负责人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1、根因诊断：针对优秀直播做经验萃取， 针对异常指标展开多维度分析，定位问题的根因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2、策略优化：基于根因做设计优化方案（如调整渠道策略、迭代评分模型），并分配资源与责任人，确保方案可执行。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3、汇报汇总：把分析思路及思考过程形成文稿，整理成复盘报告。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1、指标分析结果（优秀及异常：达标率、异常点等）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2、VOC：客户/销售反馈（如线索质量，对业务的帮助，感受）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3、可用资源预算的盘点表：</w:t>
            </w:r>
            <w:hyperlink r:id="rId56">
              <w:r>
                <w:rPr>
                  <w:rFonts w:eastAsia="等线" w:ascii="Arial" w:cs="Arial" w:hAnsi="Arial"/>
                  <w:color w:val="3370ff"/>
                  <w:sz w:val="22"/>
                </w:rPr>
                <w:t>活动资源梳理盘点表-工具表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内容盘点：</w:t>
            </w:r>
            <w:hyperlink r:id="rId57">
              <w:r>
                <w:rPr>
                  <w:rFonts w:eastAsia="等线" w:ascii="Arial" w:cs="Arial" w:hAnsi="Arial"/>
                  <w:color w:val="3370ff"/>
                  <w:sz w:val="22"/>
                </w:rPr>
                <w:t>2025年Q1全国样板宣扬统计表（区域IMC）</w:t>
              </w:r>
            </w:hyperlink>
            <w:hyperlink r:id="rId58">
              <w:r>
                <w:rPr>
                  <w:rFonts w:eastAsia="等线" w:ascii="Arial" w:cs="Arial" w:hAnsi="Arial"/>
                  <w:color w:val="3370ff"/>
                  <w:sz w:val="22"/>
                </w:rPr>
                <w:t>2025年案例清单</w:t>
              </w:r>
            </w:hyperlink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客户／销售反馈要真实、具体（原声）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采样数量及质量覆盖采样标准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总结报告（PPT/飞书文档模式）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59">
              <w:r>
                <w:rPr>
                  <w:rFonts w:eastAsia="等线" w:ascii="Arial" w:cs="Arial" w:hAnsi="Arial"/>
                  <w:color w:val="3370ff"/>
                  <w:sz w:val="22"/>
                </w:rPr>
                <w:t>【企业年度整合营销】2025年企业海陆空三类活动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60">
              <w:r>
                <w:rPr>
                  <w:rFonts w:eastAsia="等线" w:ascii="Arial" w:cs="Arial" w:hAnsi="Arial"/>
                  <w:color w:val="3370ff"/>
                  <w:sz w:val="22"/>
                </w:rPr>
                <w:t>老客户-项目运营管理</w:t>
              </w:r>
            </w:hyperlink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符合模板要求：结构完整，内容全面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规划模板：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61">
              <w:r>
                <w:rPr>
                  <w:rFonts w:eastAsia="等线" w:ascii="Arial" w:cs="Arial" w:hAnsi="Arial"/>
                  <w:color w:val="3370ff"/>
                  <w:sz w:val="22"/>
                </w:rPr>
                <w:t>【企业年度整合营销】2025年企业海陆空三类活动</w:t>
              </w:r>
            </w:hyperlink>
            <w:r>
              <w:rPr>
                <w:rFonts w:eastAsia="等线" w:ascii="Arial" w:cs="Arial" w:hAnsi="Arial"/>
                <w:sz w:val="22"/>
              </w:rPr>
              <w:t>（行业）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62">
              <w:r>
                <w:rPr>
                  <w:rFonts w:eastAsia="等线" w:ascii="Arial" w:cs="Arial" w:hAnsi="Arial"/>
                  <w:color w:val="3370ff"/>
                  <w:sz w:val="22"/>
                </w:rPr>
                <w:t>2025区域整合营销规划工具表（02月）</w:t>
              </w:r>
            </w:hyperlink>
            <w:r>
              <w:rPr>
                <w:rFonts w:eastAsia="等线" w:ascii="Arial" w:cs="Arial" w:hAnsi="Arial"/>
                <w:sz w:val="22"/>
              </w:rPr>
              <w:t>（区域模板）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规划思路指导文件（区域品牌）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量化规划-模板.pptx</w:t>
            </w:r>
            <w:r>
              <w:rPr>
                <w:rFonts w:eastAsia="等线" w:ascii="Arial" w:cs="Arial" w:hAnsi="Arial"/>
                <w:sz w:val="22"/>
              </w:rPr>
              <w:t xml:space="preserve"> （更新）、</w:t>
            </w:r>
            <w:hyperlink r:id="rId63">
              <w:r>
                <w:rPr>
                  <w:rFonts w:eastAsia="等线" w:ascii="Arial" w:cs="Arial" w:hAnsi="Arial"/>
                  <w:color w:val="3370ff"/>
                  <w:sz w:val="22"/>
                </w:rPr>
                <w:t>品牌切入点-0312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64">
              <w:r>
                <w:rPr>
                  <w:rFonts w:eastAsia="等线" w:ascii="Arial" w:cs="Arial" w:hAnsi="Arial"/>
                  <w:color w:val="3370ff"/>
                  <w:sz w:val="22"/>
                </w:rPr>
                <w:t>区域整合营销规划与策略-pptx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分析指导：</w:t>
            </w:r>
            <w:hyperlink r:id="rId65">
              <w:r>
                <w:rPr>
                  <w:rFonts w:eastAsia="等线" w:ascii="Arial" w:cs="Arial" w:hAnsi="Arial"/>
                  <w:color w:val="3370ff"/>
                  <w:sz w:val="22"/>
                </w:rPr>
                <w:t>2025年《A3模板》和《A3推广应用方法建议》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66">
              <w:r>
                <w:rPr>
                  <w:rFonts w:eastAsia="等线" w:ascii="Arial" w:cs="Arial" w:hAnsi="Arial"/>
                  <w:color w:val="3370ff"/>
                  <w:sz w:val="22"/>
                </w:rPr>
                <w:t>六西格玛绿带教材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资源盘点表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资源盘点表：</w:t>
            </w:r>
            <w:hyperlink r:id="rId67">
              <w:r>
                <w:rPr>
                  <w:rFonts w:eastAsia="等线" w:ascii="Arial" w:cs="Arial" w:hAnsi="Arial"/>
                  <w:color w:val="3370ff"/>
                  <w:sz w:val="22"/>
                </w:rPr>
                <w:t>活动资源梳理盘点表-工具表</w:t>
              </w:r>
            </w:hyperlink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区域样板盘点表：</w:t>
            </w:r>
            <w:hyperlink r:id="rId68">
              <w:r>
                <w:rPr>
                  <w:rFonts w:eastAsia="等线" w:ascii="Arial" w:cs="Arial" w:hAnsi="Arial"/>
                  <w:color w:val="3370ff"/>
                  <w:sz w:val="22"/>
                </w:rPr>
                <w:t>2025年Q1全国样板宣扬统计表（区域IMC）</w:t>
              </w:r>
            </w:hyperlink>
            <w:hyperlink r:id="rId69">
              <w:r>
                <w:rPr>
                  <w:rFonts w:eastAsia="等线" w:ascii="Arial" w:cs="Arial" w:hAnsi="Arial"/>
                  <w:color w:val="3370ff"/>
                  <w:sz w:val="22"/>
                </w:rPr>
                <w:t>2025年案例清单</w:t>
              </w:r>
            </w:hyperlink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客户盘点表：</w:t>
            </w:r>
            <w:hyperlink r:id="rId70">
              <w:r>
                <w:rPr>
                  <w:rFonts w:eastAsia="等线" w:ascii="Arial" w:cs="Arial" w:hAnsi="Arial"/>
                  <w:color w:val="3370ff"/>
                  <w:sz w:val="22"/>
                </w:rPr>
                <w:t>老客户盘点表</w:t>
              </w:r>
            </w:hyperlink>
            <w:r>
              <w:rPr>
                <w:rFonts w:eastAsia="等线" w:ascii="Arial" w:cs="Arial" w:hAnsi="Arial"/>
                <w:sz w:val="22"/>
              </w:rPr>
              <w:t>，案例：</w:t>
            </w:r>
            <w:hyperlink r:id="rId71">
              <w:r>
                <w:rPr>
                  <w:rFonts w:eastAsia="等线" w:ascii="Arial" w:cs="Arial" w:hAnsi="Arial"/>
                  <w:color w:val="3370ff"/>
                  <w:sz w:val="22"/>
                </w:rPr>
                <w:t>北京区域老客户覆盖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分析工具：</w:t>
            </w:r>
            <w:hyperlink r:id="rId72">
              <w:r>
                <w:rPr>
                  <w:rFonts w:eastAsia="等线" w:ascii="Arial" w:cs="Arial" w:hAnsi="Arial"/>
                  <w:color w:val="3370ff"/>
                  <w:sz w:val="22"/>
                </w:rPr>
                <w:t>六西格玛项目PPT模板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73">
              <w:r>
                <w:rPr>
                  <w:rFonts w:eastAsia="等线" w:ascii="Arial" w:cs="Arial" w:hAnsi="Arial"/>
                  <w:color w:val="3370ff"/>
                  <w:sz w:val="22"/>
                </w:rPr>
                <w:t>0-A3模板-2025年2月版</w:t>
              </w:r>
            </w:hyperlink>
          </w:p>
        </w:tc>
      </w:tr>
      <w:tr>
        <w:tc>
          <w:tcPr>
            <w:tcW w:w="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项目汇报及评审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009</w:t>
            </w: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项目汇报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整合营销规划负责人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向管理层汇报优化成果与后续计划，提交资源申请（如预算、人力的支持），确保优化方案获得支持。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总结报告完整的PPT汇报模式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完成汇报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评审机制：</w:t>
            </w:r>
            <w:hyperlink r:id="rId74">
              <w:r>
                <w:rPr>
                  <w:rFonts w:eastAsia="等线" w:ascii="Arial" w:cs="Arial" w:hAnsi="Arial"/>
                  <w:color w:val="3370ff"/>
                  <w:sz w:val="22"/>
                </w:rPr>
                <w:t>DG整合营销总结报告评审流程机制-2025V1（待修订）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案例： </w:t>
            </w:r>
            <w:hyperlink r:id="rId75">
              <w:r>
                <w:rPr>
                  <w:rFonts w:eastAsia="等线" w:ascii="Arial" w:cs="Arial" w:hAnsi="Arial"/>
                  <w:color w:val="3370ff"/>
                  <w:sz w:val="22"/>
                </w:rPr>
                <w:t>华北大区总结-20231127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76">
              <w:r>
                <w:rPr>
                  <w:rFonts w:eastAsia="等线" w:ascii="Arial" w:cs="Arial" w:hAnsi="Arial"/>
                  <w:color w:val="3370ff"/>
                  <w:sz w:val="22"/>
                </w:rPr>
                <w:t>千企千厂总结报告v2-20231215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77">
              <w:r>
                <w:rPr>
                  <w:rFonts w:eastAsia="等线" w:ascii="Arial" w:cs="Arial" w:hAnsi="Arial"/>
                  <w:color w:val="3370ff"/>
                  <w:sz w:val="22"/>
                </w:rPr>
                <w:t>2024年品牌营销DG营销业务经营报告</w:t>
              </w:r>
            </w:hyperlink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评审优化效果与资源投入合理性，决策是否通过或终止，确保资源投入与业务目标对齐。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KDP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正式的专项汇报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评审结论（通过/驳回/修改）及结论的理由及建议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评级标准: 80分通过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≥90分：优秀（目标管理卓越，方法论可复制）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80-89分：良好（目标达成，需优化细节）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70-79分：合格（基本达标，存在改进空间）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&lt;70分：待改进（需系统性复盘）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问题4： 营销总结评估机制不健全【断点】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建立整合营销复盘和质量评估的流程机制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流程工具的优化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1、建立闭环评估的流程及机制。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2、输出相关的评审流程及工具模板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3、牵引拉通定期的评审及反馈。 定期完成。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评估标准的个性化迭代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 收集各业务的评估需求，梳理评估维度，定义，及标准。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2、建立【标尺】有效性的反馈通道，快速迭代及优化。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3、个性化修订：业务线的个性化的修订及转化，在指标及占比上做特殊化修订。让标准更贴合实际业务诉求。 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8">
              <w:r>
                <w:rPr>
                  <w:rFonts w:eastAsia="等线" w:ascii="Arial" w:cs="Arial" w:hAnsi="Arial"/>
                  <w:color w:val="3370ff"/>
                  <w:sz w:val="22"/>
                </w:rPr>
                <w:t>（评分表）2025年 整合营销规划评审会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011</w:t>
            </w: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标准化及工具沉淀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整合营销规划负责人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萃取相关核心经验， 把隐性知识显性化，提炼成SOP的流程指导书， 指导工具， 关键活动分解表， 以及相关标准及原则沉淀。 形成赋能工具，扩大价值成效。 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总结报告中的优秀经验及案例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标准化工具萃取（模型， SOP，工具包，关键活动分解表等）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公司标准化指导文件：</w:t>
            </w: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013</w:t>
            </w: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系统工具的开放及优化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营销通道负责人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汇总个人自复盘及业务复盘相关的优秀经验及优化的建议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基于提高易用性和应用成效， 设计营销系统的优化方案并协同IT开放落地。提供更高效的工具给业务团队使用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通道自复盘的优化经验及系统优化建议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营销规划复盘中的优秀经验及系统优化建议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易用性，智能化的营销系统及工具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数据处理时效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营销系统易用性的满意度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营销闭环BI看板： </w:t>
            </w:r>
            <w:hyperlink r:id="rId79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80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81">
              <w:r>
                <w:rPr>
                  <w:rFonts w:eastAsia="等线" w:ascii="Arial" w:cs="Arial" w:hAnsi="Arial"/>
                  <w:color w:val="3370ff"/>
                  <w:sz w:val="22"/>
                </w:rPr>
                <w:t>线上营销线索管理看板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、 </w:t>
            </w:r>
            <w:hyperlink r:id="rId82">
              <w:r>
                <w:rPr>
                  <w:rFonts w:eastAsia="等线" w:ascii="Arial" w:cs="Arial" w:hAnsi="Arial"/>
                  <w:color w:val="3370ff"/>
                  <w:sz w:val="22"/>
                </w:rPr>
                <w:t>EBG老客户专项看板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、  </w:t>
            </w:r>
            <w:hyperlink r:id="rId83">
              <w:r>
                <w:rPr>
                  <w:rFonts w:eastAsia="等线" w:ascii="Arial" w:cs="Arial" w:hAnsi="Arial"/>
                  <w:color w:val="3370ff"/>
                  <w:sz w:val="22"/>
                </w:rPr>
                <w:t>区域市场活动看板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、  </w:t>
            </w:r>
            <w:hyperlink r:id="rId84">
              <w:r>
                <w:rPr>
                  <w:rFonts w:eastAsia="等线" w:ascii="Arial" w:cs="Arial" w:hAnsi="Arial"/>
                  <w:color w:val="3370ff"/>
                  <w:sz w:val="22"/>
                </w:rPr>
                <w:t>EBG 23-24年营销费用看板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营销日历使用说明：</w:t>
            </w:r>
            <w:hyperlink r:id="rId85">
              <w:r>
                <w:rPr>
                  <w:rFonts w:eastAsia="等线" w:ascii="Arial" w:cs="Arial" w:hAnsi="Arial"/>
                  <w:color w:val="3370ff"/>
                  <w:sz w:val="22"/>
                </w:rPr>
                <w:t>DG营销运营管理说明与指导</w:t>
              </w:r>
            </w:hyperlink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活动系统使用说明：</w:t>
            </w:r>
            <w:hyperlink r:id="rId86">
              <w:r>
                <w:rPr>
                  <w:rFonts w:eastAsia="等线" w:ascii="Arial" w:cs="Arial" w:hAnsi="Arial"/>
                  <w:color w:val="3370ff"/>
                  <w:sz w:val="22"/>
                </w:rPr>
                <w:t>营销管理系统新版说明V2.0.pdf</w:t>
              </w:r>
            </w:hyperlink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BI系统使用手册：</w:t>
            </w:r>
            <w:hyperlink r:id="rId87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（待修订）</w:t>
            </w:r>
          </w:p>
        </w:tc>
      </w:tr>
      <w:tr>
        <w:tc>
          <w:tcPr>
            <w:tcW w:w="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010</w:t>
            </w:r>
          </w:p>
        </w:tc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营销费用释放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营销费用负责人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基于规划的评审及审批意见，释放营销费用</w:t>
            </w:r>
          </w:p>
        </w:tc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通过评审的费用资源需求表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系统市场调整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8">
              <w:r>
                <w:rPr>
                  <w:rFonts w:eastAsia="等线" w:ascii="Arial" w:cs="Arial" w:hAnsi="Arial"/>
                  <w:color w:val="3370ff"/>
                  <w:sz w:val="22"/>
                </w:rPr>
                <w:t>2024年市场推广管理制度 -0326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5.3.6 主要角色活动说明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 xml:space="preserve">5.3.6.1 </w:t>
      </w:r>
      <w:r>
        <w:rPr>
          <w:rFonts w:eastAsia="等线" w:ascii="Arial" w:cs="Arial" w:hAnsi="Arial"/>
          <w:b w:val="true"/>
          <w:sz w:val="28"/>
        </w:rPr>
        <w:t>营销策划负责人（品推：行业/产品/区域IMC）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"/>
        <w:gridCol w:w="975"/>
        <w:gridCol w:w="2355"/>
        <w:gridCol w:w="2640"/>
        <w:gridCol w:w="975"/>
        <w:gridCol w:w="930"/>
      </w:tblGrid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准入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整理CAMPAIGN计划表中</w:t>
            </w:r>
            <w:r>
              <w:rPr>
                <w:rFonts w:eastAsia="等线" w:ascii="Arial" w:cs="Arial" w:hAnsi="Arial"/>
                <w:b w:val="true"/>
                <w:sz w:val="22"/>
              </w:rPr>
              <w:t>已执行</w:t>
            </w:r>
            <w:r>
              <w:rPr>
                <w:rFonts w:eastAsia="等线" w:ascii="Arial" w:cs="Arial" w:hAnsi="Arial"/>
                <w:sz w:val="22"/>
              </w:rPr>
              <w:t>的营销活动的清单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每个营销活动结束后：1、记录好季度内， 已经执行的活动的活动编号， 2、记录每个发布内容名称和负责人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营销日历使用及相关登记表：</w:t>
            </w:r>
            <w:hyperlink r:id="rId89">
              <w:r>
                <w:rPr>
                  <w:rFonts w:eastAsia="等线" w:ascii="Arial" w:cs="Arial" w:hAnsi="Arial"/>
                  <w:color w:val="3370ff"/>
                  <w:sz w:val="22"/>
                </w:rPr>
                <w:t>DG营销运营管理说明与指导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调取执行活动的结果指标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活动系统、会腾系统调取原始数据，调取周期内执行的活动编号等字段， 调研问卷等原始数据 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从飞书营销日历平台筛选出本季度目标执行营销内容， 并调取相关执行数据。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在营销日历客户原生登记板块， 调取客户原生反馈信息。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1、向前道流程提要求，提高前道数据质量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点选字段解释及规范：</w:t>
            </w:r>
            <w:hyperlink r:id="rId90">
              <w:r>
                <w:rPr>
                  <w:rFonts w:eastAsia="等线" w:ascii="Arial" w:cs="Arial" w:hAnsi="Arial"/>
                  <w:color w:val="3370ff"/>
                  <w:sz w:val="22"/>
                </w:rPr>
                <w:t>营销系统字段解释及使用规范</w:t>
              </w:r>
            </w:hyperlink>
            <w:r>
              <w:rPr>
                <w:rFonts w:eastAsia="等线" w:ascii="Arial" w:cs="Arial" w:hAnsi="Arial"/>
                <w:sz w:val="22"/>
              </w:rPr>
              <w:t>-修改优化中（减少申请点选/审批的错误）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指标的定义公式：</w:t>
            </w:r>
            <w:hyperlink r:id="rId91">
              <w:r>
                <w:rPr>
                  <w:rFonts w:eastAsia="等线" w:ascii="Arial" w:cs="Arial" w:hAnsi="Arial"/>
                  <w:color w:val="3370ff"/>
                  <w:sz w:val="22"/>
                </w:rPr>
                <w:t>【区域量化营销】考试大纲</w:t>
              </w:r>
            </w:hyperlink>
            <w:r>
              <w:rPr>
                <w:rFonts w:eastAsia="等线" w:ascii="Arial" w:cs="Arial" w:hAnsi="Arial"/>
                <w:sz w:val="22"/>
              </w:rPr>
              <w:t>，</w:t>
            </w:r>
            <w:hyperlink r:id="rId92">
              <w:r>
                <w:rPr>
                  <w:rFonts w:eastAsia="等线" w:ascii="Arial" w:cs="Arial" w:hAnsi="Arial"/>
                  <w:color w:val="3370ff"/>
                  <w:sz w:val="22"/>
                </w:rPr>
                <w:t>区域各通道-营销闭环相关规则及定义标准-4月</w:t>
              </w:r>
            </w:hyperlink>
            <w:r>
              <w:rPr>
                <w:rFonts w:eastAsia="等线" w:ascii="Arial" w:cs="Arial" w:hAnsi="Arial"/>
                <w:sz w:val="22"/>
              </w:rPr>
              <w:t>——（提高指标的规范）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执行规范要求：</w:t>
            </w:r>
            <w:hyperlink r:id="rId93">
              <w:r>
                <w:rPr>
                  <w:rFonts w:eastAsia="等线" w:ascii="Arial" w:cs="Arial" w:hAnsi="Arial"/>
                  <w:color w:val="3370ff"/>
                  <w:sz w:val="22"/>
                </w:rPr>
                <w:t>活动执行规范要求</w:t>
              </w:r>
            </w:hyperlink>
            <w:r>
              <w:rPr>
                <w:rFonts w:eastAsia="等线" w:ascii="Arial" w:cs="Arial" w:hAnsi="Arial"/>
                <w:sz w:val="22"/>
              </w:rPr>
              <w:t>——（提高活动执行采集的质量）</w:t>
            </w:r>
            <w:hyperlink r:id="rId94">
              <w:r>
                <w:rPr>
                  <w:rFonts w:eastAsia="等线" w:ascii="Arial" w:cs="Arial" w:hAnsi="Arial"/>
                  <w:color w:val="3370ff"/>
                  <w:sz w:val="22"/>
                </w:rPr>
                <w:t>重点活动新建客户流程</w:t>
              </w:r>
            </w:hyperlink>
            <w:r>
              <w:rPr>
                <w:rFonts w:eastAsia="等线" w:ascii="Arial" w:cs="Arial" w:hAnsi="Arial"/>
                <w:sz w:val="22"/>
              </w:rPr>
              <w:t>-（确保客户不浪费）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hyperlink r:id="rId95">
              <w:r>
                <w:rPr>
                  <w:rFonts w:eastAsia="等线" w:ascii="Arial" w:cs="Arial" w:hAnsi="Arial"/>
                  <w:color w:val="3370ff"/>
                  <w:sz w:val="22"/>
                </w:rPr>
                <w:t>DG线下活动素材采集标准0228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——（提高客户原生采集的质量）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2、系统数据调取的指导说明书：（提高调用数据的效率）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营销日历使用说明：</w:t>
            </w:r>
            <w:hyperlink r:id="rId96">
              <w:r>
                <w:rPr>
                  <w:rFonts w:eastAsia="等线" w:ascii="Arial" w:cs="Arial" w:hAnsi="Arial"/>
                  <w:color w:val="3370ff"/>
                  <w:sz w:val="22"/>
                </w:rPr>
                <w:t>DG营销运营管理说明与指导</w:t>
              </w:r>
            </w:hyperlink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活动系统使用说明：</w:t>
            </w:r>
            <w:hyperlink r:id="rId97">
              <w:r>
                <w:rPr>
                  <w:rFonts w:eastAsia="等线" w:ascii="Arial" w:cs="Arial" w:hAnsi="Arial"/>
                  <w:color w:val="3370ff"/>
                  <w:sz w:val="22"/>
                </w:rPr>
                <w:t>营销管理系统新版说明V2.0.pdf</w:t>
              </w:r>
            </w:hyperlink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BI系统使用手册：</w:t>
            </w:r>
            <w:hyperlink r:id="rId98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（待修订）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9">
              <w:r>
                <w:rPr>
                  <w:rFonts w:eastAsia="等线" w:ascii="Arial" w:cs="Arial" w:hAnsi="Arial"/>
                  <w:color w:val="3370ff"/>
                  <w:sz w:val="22"/>
                </w:rPr>
                <w:t>2025区域整合营销规划工具表（02月）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数据校验及清洗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对原始数据进行清洗，包括去重、补全缺失字段、标准化数据格式，确保数据质量。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针对关键分析字段进行</w:t>
            </w:r>
            <w:r>
              <w:rPr>
                <w:rFonts w:eastAsia="等线" w:ascii="Arial" w:cs="Arial" w:hAnsi="Arial"/>
                <w:b w:val="true"/>
                <w:sz w:val="22"/>
              </w:rPr>
              <w:t>点选校准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hyperlink r:id="rId100">
              <w:r>
                <w:rPr>
                  <w:rFonts w:eastAsia="等线" w:ascii="Arial" w:cs="Arial" w:hAnsi="Arial"/>
                  <w:color w:val="3370ff"/>
                  <w:sz w:val="22"/>
                </w:rPr>
                <w:t>易错字段清单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客户单位需要校准为官方名称。确保身份信息必填，不能为空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2025老客户数据基础数据——单位去重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CRM业务数据——业务机会编号去重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指导书： </w:t>
            </w:r>
            <w:hyperlink r:id="rId101">
              <w:r>
                <w:rPr>
                  <w:rFonts w:eastAsia="等线" w:ascii="Arial" w:cs="Arial" w:hAnsi="Arial"/>
                  <w:color w:val="3370ff"/>
                  <w:sz w:val="22"/>
                </w:rPr>
                <w:t>数据清洗与前置采集规范操作指导书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指导书：</w:t>
            </w:r>
            <w:hyperlink r:id="rId102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市场活动闭环——审批管理相关规则</w:t>
              </w:r>
            </w:hyperlink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市场活动执行字段的解释说明：</w:t>
            </w:r>
            <w:hyperlink r:id="rId103">
              <w:r>
                <w:rPr>
                  <w:rFonts w:eastAsia="等线" w:ascii="Arial" w:cs="Arial" w:hAnsi="Arial"/>
                  <w:color w:val="3370ff"/>
                  <w:sz w:val="22"/>
                </w:rPr>
                <w:t>2024年市场营销费用管理制度 -0326</w:t>
              </w:r>
            </w:hyperlink>
            <w:r>
              <w:rPr>
                <w:rFonts w:eastAsia="等线" w:ascii="Arial" w:cs="Arial" w:hAnsi="Arial"/>
                <w:sz w:val="22"/>
              </w:rPr>
              <w:t>，</w:t>
            </w:r>
            <w:hyperlink r:id="rId104">
              <w:r>
                <w:rPr>
                  <w:rFonts w:eastAsia="等线" w:ascii="Arial" w:cs="Arial" w:hAnsi="Arial"/>
                  <w:color w:val="3370ff"/>
                  <w:sz w:val="22"/>
                </w:rPr>
                <w:t>营销系统字段解释及使用规范</w:t>
              </w:r>
            </w:hyperlink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：</w:t>
            </w:r>
            <w:hyperlink r:id="rId105">
              <w:r>
                <w:rPr>
                  <w:rFonts w:eastAsia="等线" w:ascii="Arial" w:cs="Arial" w:hAnsi="Arial"/>
                  <w:color w:val="3370ff"/>
                  <w:sz w:val="22"/>
                </w:rPr>
                <w:t>数据清洗及检查步骤表</w:t>
              </w:r>
            </w:hyperlink>
            <w:r>
              <w:rPr>
                <w:rFonts w:eastAsia="等线" w:ascii="Arial" w:cs="Arial" w:hAnsi="Arial"/>
                <w:color w:val="245bdb"/>
                <w:sz w:val="22"/>
              </w:rPr>
              <w:t>（待完善）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06">
              <w:r>
                <w:rPr>
                  <w:rFonts w:eastAsia="等线" w:ascii="Arial" w:cs="Arial" w:hAnsi="Arial"/>
                  <w:color w:val="3370ff"/>
                  <w:sz w:val="22"/>
                </w:rPr>
                <w:t>标准数据表头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匹配CRM客户及线索数据并汇集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导入：将活动/内容执行计划表和CRM数据一起导入BI系统/或者表格计算。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匹配融合：与市场活动/内容执行数据和CRM结果数据、规划数据匹配融合在一起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融合成完整的关键数据集：线索及客户质量的匹配表。 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活动及内容产出线索匹配表（线索，及金额）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参会客户质量详情匹配表。（客户质量：如HM，新老客户等）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指导书：BI系统的使用指导手册：</w:t>
            </w:r>
            <w:hyperlink r:id="rId107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标准汇集表头：</w:t>
            </w:r>
            <w:hyperlink r:id="rId108">
              <w:r>
                <w:rPr>
                  <w:rFonts w:eastAsia="等线" w:ascii="Arial" w:cs="Arial" w:hAnsi="Arial"/>
                  <w:color w:val="3370ff"/>
                  <w:sz w:val="22"/>
                </w:rPr>
                <w:t>BI分析数据集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BI看板：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09">
              <w:r>
                <w:rPr>
                  <w:rFonts w:eastAsia="等线" w:ascii="Arial" w:cs="Arial" w:hAnsi="Arial"/>
                  <w:color w:val="3370ff"/>
                  <w:sz w:val="22"/>
                </w:rPr>
                <w:t>2024营销登记表及指标看板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10">
              <w:r>
                <w:rPr>
                  <w:rFonts w:eastAsia="等线" w:ascii="Arial" w:cs="Arial" w:hAnsi="Arial"/>
                  <w:color w:val="3370ff"/>
                  <w:sz w:val="22"/>
                </w:rPr>
                <w:t>2024区域市场活动看板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通知各通道负责人字段补齐缺失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通过飞书或邮件发送缺失字段清单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明确补全要求及截止时间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记录通知时间及接收人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1">
              <w:r>
                <w:rPr>
                  <w:rFonts w:eastAsia="等线" w:ascii="Arial" w:cs="Arial" w:hAnsi="Arial"/>
                  <w:color w:val="3370ff"/>
                  <w:sz w:val="22"/>
                </w:rPr>
                <w:t>缺失字段补全通知操作指导书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各通道维度效果分析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1、汇总及清洗各通道相关数据（执行及线索数据）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2、数据拆拆解及分析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3、向外学习及研究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4、输出专业通道的转化基线/相关标准化及系统优化建议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标准基线：</w:t>
            </w:r>
            <w:hyperlink r:id="rId112">
              <w:r>
                <w:rPr>
                  <w:rFonts w:eastAsia="等线" w:ascii="Arial" w:cs="Arial" w:hAnsi="Arial"/>
                  <w:color w:val="3370ff"/>
                  <w:sz w:val="22"/>
                </w:rPr>
                <w:t>各类活动评估模型-2025V1-工具</w:t>
              </w:r>
            </w:hyperlink>
            <w:hyperlink r:id="rId113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市场活动评估模型-2025</w:t>
              </w:r>
            </w:hyperlink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</w:t>
            </w:r>
            <w:hyperlink r:id="rId114">
              <w:r>
                <w:rPr>
                  <w:rFonts w:eastAsia="等线" w:ascii="Arial" w:cs="Arial" w:hAnsi="Arial"/>
                  <w:color w:val="3370ff"/>
                  <w:sz w:val="22"/>
                </w:rPr>
                <w:t>各通道转化率</w:t>
              </w:r>
            </w:hyperlink>
            <w:r>
              <w:rPr>
                <w:rFonts w:eastAsia="等线" w:ascii="Arial" w:cs="Arial" w:hAnsi="Arial"/>
                <w:sz w:val="22"/>
              </w:rPr>
              <w:t>（2024年）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2025年各类内容及营销通道的转化率及转换基线</w:t>
            </w:r>
            <w:r>
              <w:rPr>
                <w:rFonts w:eastAsia="等线" w:ascii="Arial" w:cs="Arial" w:hAnsi="Arial"/>
                <w:sz w:val="22"/>
              </w:rPr>
              <w:t>（新增）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《营销活动及内容类型的费用标准》（待更新）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数据集：融合执行情况，线索及客户质量的</w:t>
            </w:r>
            <w:r>
              <w:rPr>
                <w:rFonts w:eastAsia="等线" w:ascii="Arial" w:cs="Arial" w:hAnsi="Arial"/>
                <w:b w:val="true"/>
                <w:sz w:val="22"/>
              </w:rPr>
              <w:t>营销活动成效数据集。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转化基线及标准化系统优化建议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hyperlink r:id="rId115">
              <w:r>
                <w:rPr>
                  <w:rFonts w:eastAsia="等线" w:ascii="Arial" w:cs="Arial" w:hAnsi="Arial"/>
                  <w:color w:val="3370ff"/>
                  <w:sz w:val="22"/>
                </w:rPr>
                <w:t>BI分析数据集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1、通道标准的营销转化基线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2、优秀经验及标准化文档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3、系统优化的建议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指导书：BI系统的使用指导手册：</w:t>
            </w:r>
            <w:hyperlink r:id="rId116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标准汇集表头：</w:t>
            </w:r>
            <w:hyperlink r:id="rId117">
              <w:r>
                <w:rPr>
                  <w:rFonts w:eastAsia="等线" w:ascii="Arial" w:cs="Arial" w:hAnsi="Arial"/>
                  <w:color w:val="3370ff"/>
                  <w:sz w:val="22"/>
                </w:rPr>
                <w:t>BI分析数据集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BI看板：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18">
              <w:r>
                <w:rPr>
                  <w:rFonts w:eastAsia="等线" w:ascii="Arial" w:cs="Arial" w:hAnsi="Arial"/>
                  <w:color w:val="3370ff"/>
                  <w:sz w:val="22"/>
                </w:rPr>
                <w:t>2024营销登记表及指标看板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19">
              <w:r>
                <w:rPr>
                  <w:rFonts w:eastAsia="等线" w:ascii="Arial" w:cs="Arial" w:hAnsi="Arial"/>
                  <w:color w:val="3370ff"/>
                  <w:sz w:val="22"/>
                </w:rPr>
                <w:t>2024区域市场活动看板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5.3.6.2 各营销通道负责人（品推专业组）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"/>
        <w:gridCol w:w="915"/>
        <w:gridCol w:w="2205"/>
        <w:gridCol w:w="2280"/>
        <w:gridCol w:w="1635"/>
        <w:gridCol w:w="870"/>
      </w:tblGrid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接受缺失通知清单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通知记录（含发送时间、接收人确认反馈时间）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0">
              <w:r>
                <w:rPr>
                  <w:rFonts w:eastAsia="等线" w:ascii="Arial" w:cs="Arial" w:hAnsi="Arial"/>
                  <w:color w:val="3370ff"/>
                  <w:sz w:val="22"/>
                </w:rPr>
                <w:t>缺失字段补全通知操作指导书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负责人负责跟进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并确保字段补齐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根据通知要求补全缺失字段（如客户联系方式、活动类型等）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提交补全数据至BI数据库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标记已处理记录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1">
              <w:r>
                <w:rPr>
                  <w:rFonts w:eastAsia="等线" w:ascii="Arial" w:cs="Arial" w:hAnsi="Arial"/>
                  <w:color w:val="3370ff"/>
                  <w:sz w:val="22"/>
                </w:rPr>
                <w:t>活动系统参会客户信息更新操作指导书</w:t>
              </w:r>
            </w:hyperlink>
            <w:r>
              <w:rPr>
                <w:rFonts w:eastAsia="等线" w:ascii="Arial" w:cs="Arial" w:hAnsi="Arial"/>
                <w:sz w:val="22"/>
              </w:rPr>
              <w:t>-待更新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2">
              <w:r>
                <w:rPr>
                  <w:rFonts w:eastAsia="等线" w:ascii="Arial" w:cs="Arial" w:hAnsi="Arial"/>
                  <w:color w:val="3370ff"/>
                  <w:sz w:val="22"/>
                </w:rPr>
                <w:t>标准数据表头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系统工具的开放及优化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汇总个人自复盘及业务复盘相关的优秀经验及优化的建议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基于提高易用性和应用成效， 设计营销系统的优化方案并协同IT开放落地。提供更高效的工具给业务团队使用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营销闭环BI看板： </w:t>
            </w:r>
            <w:hyperlink r:id="rId123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24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25">
              <w:r>
                <w:rPr>
                  <w:rFonts w:eastAsia="等线" w:ascii="Arial" w:cs="Arial" w:hAnsi="Arial"/>
                  <w:color w:val="3370ff"/>
                  <w:sz w:val="22"/>
                </w:rPr>
                <w:t>线上营销线索管理看板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、 </w:t>
            </w:r>
            <w:hyperlink r:id="rId126">
              <w:r>
                <w:rPr>
                  <w:rFonts w:eastAsia="等线" w:ascii="Arial" w:cs="Arial" w:hAnsi="Arial"/>
                  <w:color w:val="3370ff"/>
                  <w:sz w:val="22"/>
                </w:rPr>
                <w:t>EBG老客户专项看板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、  </w:t>
            </w:r>
            <w:hyperlink r:id="rId127">
              <w:r>
                <w:rPr>
                  <w:rFonts w:eastAsia="等线" w:ascii="Arial" w:cs="Arial" w:hAnsi="Arial"/>
                  <w:color w:val="3370ff"/>
                  <w:sz w:val="22"/>
                </w:rPr>
                <w:t>区域市场活动看板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、  </w:t>
            </w:r>
            <w:hyperlink r:id="rId128">
              <w:r>
                <w:rPr>
                  <w:rFonts w:eastAsia="等线" w:ascii="Arial" w:cs="Arial" w:hAnsi="Arial"/>
                  <w:color w:val="3370ff"/>
                  <w:sz w:val="22"/>
                </w:rPr>
                <w:t>EBG 23-24年营销费用看板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营销日历使用说明：</w:t>
            </w:r>
            <w:hyperlink r:id="rId129">
              <w:r>
                <w:rPr>
                  <w:rFonts w:eastAsia="等线" w:ascii="Arial" w:cs="Arial" w:hAnsi="Arial"/>
                  <w:color w:val="3370ff"/>
                  <w:sz w:val="22"/>
                </w:rPr>
                <w:t>DG营销运营管理说明与指导</w:t>
              </w:r>
            </w:hyperlink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活动系统使用说明：</w:t>
            </w:r>
            <w:hyperlink r:id="rId130">
              <w:r>
                <w:rPr>
                  <w:rFonts w:eastAsia="等线" w:ascii="Arial" w:cs="Arial" w:hAnsi="Arial"/>
                  <w:color w:val="3370ff"/>
                  <w:sz w:val="22"/>
                </w:rPr>
                <w:t>营销管理系统新版说明V2.0.pdf</w:t>
              </w:r>
            </w:hyperlink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BI系统使用手册：</w:t>
            </w:r>
            <w:hyperlink r:id="rId131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（待修订）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补全后数据集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易用性，智能化的营销系统及工具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2">
              <w:r>
                <w:rPr>
                  <w:rFonts w:eastAsia="等线" w:ascii="Arial" w:cs="Arial" w:hAnsi="Arial"/>
                  <w:color w:val="3370ff"/>
                  <w:sz w:val="22"/>
                </w:rPr>
                <w:t>标准数据表头</w:t>
              </w:r>
            </w:hyperlink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营销日历使用说明：</w:t>
            </w:r>
            <w:hyperlink r:id="rId133">
              <w:r>
                <w:rPr>
                  <w:rFonts w:eastAsia="等线" w:ascii="Arial" w:cs="Arial" w:hAnsi="Arial"/>
                  <w:color w:val="3370ff"/>
                  <w:sz w:val="22"/>
                </w:rPr>
                <w:t>DG营销运营管理说明与指导</w:t>
              </w:r>
            </w:hyperlink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活动系统使用说明：</w:t>
            </w:r>
            <w:hyperlink r:id="rId134">
              <w:r>
                <w:rPr>
                  <w:rFonts w:eastAsia="等线" w:ascii="Arial" w:cs="Arial" w:hAnsi="Arial"/>
                  <w:color w:val="3370ff"/>
                  <w:sz w:val="22"/>
                </w:rPr>
                <w:t>营销管理系统新版说明V2.0.pdf</w:t>
              </w:r>
            </w:hyperlink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BI系统使用手册：</w:t>
            </w:r>
            <w:hyperlink r:id="rId135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（待修订）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5.3.6.3 整合营销规划负责人</w:t>
      </w:r>
      <w:r>
        <w:rPr>
          <w:rFonts w:eastAsia="等线" w:ascii="Arial" w:cs="Arial" w:hAnsi="Arial"/>
          <w:b w:val="true"/>
          <w:sz w:val="28"/>
        </w:rPr>
        <w:t>（行业营销）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"/>
        <w:gridCol w:w="915"/>
        <w:gridCol w:w="2205"/>
        <w:gridCol w:w="2280"/>
        <w:gridCol w:w="1635"/>
        <w:gridCol w:w="870"/>
      </w:tblGrid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数据集：融合线索及客户质量的</w:t>
            </w:r>
            <w:r>
              <w:rPr>
                <w:rFonts w:eastAsia="等线" w:ascii="Arial" w:cs="Arial" w:hAnsi="Arial"/>
                <w:b w:val="true"/>
                <w:sz w:val="22"/>
              </w:rPr>
              <w:t>营销活动成效数据集。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6">
              <w:r>
                <w:rPr>
                  <w:rFonts w:eastAsia="等线" w:ascii="Arial" w:cs="Arial" w:hAnsi="Arial"/>
                  <w:color w:val="3370ff"/>
                  <w:sz w:val="22"/>
                </w:rPr>
                <w:t>BI分析数据集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指导书：BI系统的使用指导手册：</w:t>
            </w:r>
            <w:hyperlink r:id="rId137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标准汇集表头：</w:t>
            </w:r>
            <w:hyperlink r:id="rId138">
              <w:r>
                <w:rPr>
                  <w:rFonts w:eastAsia="等线" w:ascii="Arial" w:cs="Arial" w:hAnsi="Arial"/>
                  <w:color w:val="3370ff"/>
                  <w:sz w:val="22"/>
                </w:rPr>
                <w:t>BI分析数据集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BI看板：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39">
              <w:r>
                <w:rPr>
                  <w:rFonts w:eastAsia="等线" w:ascii="Arial" w:cs="Arial" w:hAnsi="Arial"/>
                  <w:color w:val="3370ff"/>
                  <w:sz w:val="22"/>
                </w:rPr>
                <w:t>2024营销登记表及指标看板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40">
              <w:r>
                <w:rPr>
                  <w:rFonts w:eastAsia="等线" w:ascii="Arial" w:cs="Arial" w:hAnsi="Arial"/>
                  <w:color w:val="3370ff"/>
                  <w:sz w:val="22"/>
                </w:rPr>
                <w:t>2024区域市场活动看板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指标分析：对比目标，识别差异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基于清洗和汇总后的数据，自动计算手动测算的核心指标测算（如ROI、单个的线索成本等，不占比比率等）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41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  <w:hyperlink r:id="rId142">
              <w:r>
                <w:rPr>
                  <w:rFonts w:eastAsia="等线" w:ascii="Arial" w:cs="Arial" w:hAnsi="Arial"/>
                  <w:color w:val="3370ff"/>
                  <w:sz w:val="22"/>
                </w:rPr>
                <w:t>线上营销线索管理看板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43">
              <w:r>
                <w:rPr>
                  <w:rFonts w:eastAsia="等线" w:ascii="Arial" w:cs="Arial" w:hAnsi="Arial"/>
                  <w:color w:val="3370ff"/>
                  <w:sz w:val="22"/>
                </w:rPr>
                <w:t>EBG老客户专项看板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44">
              <w:r>
                <w:rPr>
                  <w:rFonts w:eastAsia="等线" w:ascii="Arial" w:cs="Arial" w:hAnsi="Arial"/>
                  <w:color w:val="3370ff"/>
                  <w:sz w:val="22"/>
                </w:rPr>
                <w:t>区域市场活动看板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45">
              <w:r>
                <w:rPr>
                  <w:rFonts w:eastAsia="等线" w:ascii="Arial" w:cs="Arial" w:hAnsi="Arial"/>
                  <w:color w:val="3370ff"/>
                  <w:sz w:val="22"/>
                </w:rPr>
                <w:t>EBG 23-24年营销费用看板</w:t>
              </w:r>
            </w:hyperlink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结合目标值，　基线值做差距分析。　并与预设目标值对比，识别差距和异常点。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46">
              <w:r>
                <w:rPr>
                  <w:rFonts w:eastAsia="等线" w:ascii="Arial" w:cs="Arial" w:hAnsi="Arial"/>
                  <w:color w:val="3370ff"/>
                  <w:sz w:val="22"/>
                </w:rPr>
                <w:t>整合营销分析标准说明文档</w:t>
              </w:r>
            </w:hyperlink>
            <w:r>
              <w:rPr>
                <w:rFonts w:eastAsia="等线" w:ascii="Arial" w:cs="Arial" w:hAnsi="Arial"/>
                <w:sz w:val="22"/>
              </w:rPr>
              <w:t>（客户分析维度，补齐）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标准基线：</w:t>
            </w:r>
            <w:hyperlink r:id="rId147">
              <w:r>
                <w:rPr>
                  <w:rFonts w:eastAsia="等线" w:ascii="Arial" w:cs="Arial" w:hAnsi="Arial"/>
                  <w:color w:val="3370ff"/>
                  <w:sz w:val="22"/>
                </w:rPr>
                <w:t>各类活动评估模型-2025V1-工具</w:t>
              </w:r>
            </w:hyperlink>
            <w:hyperlink r:id="rId148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市场活动评估模型-2025</w:t>
              </w:r>
            </w:hyperlink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</w:t>
            </w:r>
            <w:hyperlink r:id="rId149">
              <w:r>
                <w:rPr>
                  <w:rFonts w:eastAsia="等线" w:ascii="Arial" w:cs="Arial" w:hAnsi="Arial"/>
                  <w:color w:val="3370ff"/>
                  <w:sz w:val="22"/>
                </w:rPr>
                <w:t>各通道转化率</w:t>
              </w:r>
            </w:hyperlink>
            <w:r>
              <w:rPr>
                <w:rFonts w:eastAsia="等线" w:ascii="Arial" w:cs="Arial" w:hAnsi="Arial"/>
                <w:sz w:val="22"/>
              </w:rPr>
              <w:t>（2024年）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2025年各类内容及营销通道的转化率及转换基线</w:t>
            </w:r>
            <w:r>
              <w:rPr>
                <w:rFonts w:eastAsia="等线" w:ascii="Arial" w:cs="Arial" w:hAnsi="Arial"/>
                <w:sz w:val="22"/>
              </w:rPr>
              <w:t>（新增）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《营销活动及内容类型的费用标准》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BI看板：</w:t>
              <w:br/>
            </w:r>
            <w:hyperlink r:id="rId150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  <w:hyperlink r:id="rId151">
              <w:r>
                <w:rPr>
                  <w:rFonts w:eastAsia="等线" w:ascii="Arial" w:cs="Arial" w:hAnsi="Arial"/>
                  <w:color w:val="3370ff"/>
                  <w:sz w:val="22"/>
                </w:rPr>
                <w:t>线上营销线索管理看板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</w:t>
            </w:r>
            <w:hyperlink r:id="rId152">
              <w:r>
                <w:rPr>
                  <w:rFonts w:eastAsia="等线" w:ascii="Arial" w:cs="Arial" w:hAnsi="Arial"/>
                  <w:color w:val="3370ff"/>
                  <w:sz w:val="22"/>
                </w:rPr>
                <w:t>EBG老客户专项看板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</w:t>
            </w:r>
            <w:hyperlink r:id="rId153">
              <w:r>
                <w:rPr>
                  <w:rFonts w:eastAsia="等线" w:ascii="Arial" w:cs="Arial" w:hAnsi="Arial"/>
                  <w:color w:val="3370ff"/>
                  <w:sz w:val="22"/>
                </w:rPr>
                <w:t>区域市场活动看板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</w:t>
            </w:r>
            <w:hyperlink r:id="rId154">
              <w:r>
                <w:rPr>
                  <w:rFonts w:eastAsia="等线" w:ascii="Arial" w:cs="Arial" w:hAnsi="Arial"/>
                  <w:color w:val="3370ff"/>
                  <w:sz w:val="22"/>
                </w:rPr>
                <w:t>EBG 23-24年营销费用看板</w:t>
              </w:r>
            </w:hyperlink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分析的过往经验： 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55">
              <w:r>
                <w:rPr>
                  <w:rFonts w:eastAsia="等线" w:ascii="Arial" w:cs="Arial" w:hAnsi="Arial"/>
                  <w:color w:val="3370ff"/>
                  <w:sz w:val="22"/>
                </w:rPr>
                <w:t>6月区域经营分析报告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56">
              <w:r>
                <w:rPr>
                  <w:rFonts w:eastAsia="等线" w:ascii="Arial" w:cs="Arial" w:hAnsi="Arial"/>
                  <w:color w:val="3370ff"/>
                  <w:sz w:val="22"/>
                </w:rPr>
                <w:t>7月区域经营分析报告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57">
              <w:r>
                <w:rPr>
                  <w:rFonts w:eastAsia="等线" w:ascii="Arial" w:cs="Arial" w:hAnsi="Arial"/>
                  <w:color w:val="3370ff"/>
                  <w:sz w:val="22"/>
                </w:rPr>
                <w:t>7月区域內容营销指标分析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58">
              <w:r>
                <w:rPr>
                  <w:rFonts w:eastAsia="等线" w:ascii="Arial" w:cs="Arial" w:hAnsi="Arial"/>
                  <w:color w:val="3370ff"/>
                  <w:sz w:val="22"/>
                </w:rPr>
                <w:t>私域运营专项2024规划总结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营销活动质量评估，经验及问题分析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1、基于评估模型， 分类处理数据， 测算活动相关的达标率， 整体的平均水平及绩效分布。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2、结合实际情况， 分析活动整体的质量达标效果。 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9">
              <w:r>
                <w:rPr>
                  <w:rFonts w:eastAsia="等线" w:ascii="Arial" w:cs="Arial" w:hAnsi="Arial"/>
                  <w:color w:val="3370ff"/>
                  <w:sz w:val="22"/>
                </w:rPr>
                <w:t>各类活动评估模型-2025V1-工具</w:t>
              </w:r>
            </w:hyperlink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形成复盘总结报告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1、根因诊断：针对优秀直播做经验萃取， 针对异常指标展开多维度分析，定位问题的根因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2、策略优化：基于根因做设计优化方案（如调整渠道策略、迭代评分模型），并分配资源与责任人，确保方案可执行。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3、汇报汇总：把分析思路及思考过程形成文稿，整理成复盘报告。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规划模板：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60">
              <w:r>
                <w:rPr>
                  <w:rFonts w:eastAsia="等线" w:ascii="Arial" w:cs="Arial" w:hAnsi="Arial"/>
                  <w:color w:val="3370ff"/>
                  <w:sz w:val="22"/>
                </w:rPr>
                <w:t>【企业年度整合营销】2025年企业海陆空三类活动</w:t>
              </w:r>
            </w:hyperlink>
            <w:r>
              <w:rPr>
                <w:rFonts w:eastAsia="等线" w:ascii="Arial" w:cs="Arial" w:hAnsi="Arial"/>
                <w:sz w:val="22"/>
              </w:rPr>
              <w:t>（行业）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61">
              <w:r>
                <w:rPr>
                  <w:rFonts w:eastAsia="等线" w:ascii="Arial" w:cs="Arial" w:hAnsi="Arial"/>
                  <w:color w:val="3370ff"/>
                  <w:sz w:val="22"/>
                </w:rPr>
                <w:t>2025区域整合营销规划工具表（02月）</w:t>
              </w:r>
            </w:hyperlink>
            <w:r>
              <w:rPr>
                <w:rFonts w:eastAsia="等线" w:ascii="Arial" w:cs="Arial" w:hAnsi="Arial"/>
                <w:sz w:val="22"/>
              </w:rPr>
              <w:t>（区域模板）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规划思路指导文件（区域品牌）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量化规划-模板.pptx</w:t>
            </w:r>
            <w:r>
              <w:rPr>
                <w:rFonts w:eastAsia="等线" w:ascii="Arial" w:cs="Arial" w:hAnsi="Arial"/>
                <w:sz w:val="22"/>
              </w:rPr>
              <w:t xml:space="preserve"> （更新）、</w:t>
            </w:r>
            <w:hyperlink r:id="rId162">
              <w:r>
                <w:rPr>
                  <w:rFonts w:eastAsia="等线" w:ascii="Arial" w:cs="Arial" w:hAnsi="Arial"/>
                  <w:color w:val="3370ff"/>
                  <w:sz w:val="22"/>
                </w:rPr>
                <w:t>品牌切入点-0312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63">
              <w:r>
                <w:rPr>
                  <w:rFonts w:eastAsia="等线" w:ascii="Arial" w:cs="Arial" w:hAnsi="Arial"/>
                  <w:color w:val="3370ff"/>
                  <w:sz w:val="22"/>
                </w:rPr>
                <w:t>区域整合营销规划与策略-pptx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分析指导：</w:t>
            </w:r>
            <w:hyperlink r:id="rId164">
              <w:r>
                <w:rPr>
                  <w:rFonts w:eastAsia="等线" w:ascii="Arial" w:cs="Arial" w:hAnsi="Arial"/>
                  <w:color w:val="3370ff"/>
                  <w:sz w:val="22"/>
                </w:rPr>
                <w:t>2025年《A3模板》和《A3推广应用方法建议》</w:t>
              </w:r>
            </w:hyperlink>
            <w:r>
              <w:rPr>
                <w:rFonts w:eastAsia="等线" w:ascii="Arial" w:cs="Arial" w:hAnsi="Arial"/>
                <w:sz w:val="22"/>
              </w:rPr>
              <w:t>、</w:t>
            </w:r>
            <w:hyperlink r:id="rId165">
              <w:r>
                <w:rPr>
                  <w:rFonts w:eastAsia="等线" w:ascii="Arial" w:cs="Arial" w:hAnsi="Arial"/>
                  <w:color w:val="3370ff"/>
                  <w:sz w:val="22"/>
                </w:rPr>
                <w:t>六西格玛绿带教材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资源盘点表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资源盘点表：</w:t>
            </w:r>
            <w:hyperlink r:id="rId166">
              <w:r>
                <w:rPr>
                  <w:rFonts w:eastAsia="等线" w:ascii="Arial" w:cs="Arial" w:hAnsi="Arial"/>
                  <w:color w:val="3370ff"/>
                  <w:sz w:val="22"/>
                </w:rPr>
                <w:t>活动资源梳理盘点表-工具表</w:t>
              </w:r>
            </w:hyperlink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区域样板盘点表：</w:t>
            </w:r>
            <w:hyperlink r:id="rId167">
              <w:r>
                <w:rPr>
                  <w:rFonts w:eastAsia="等线" w:ascii="Arial" w:cs="Arial" w:hAnsi="Arial"/>
                  <w:color w:val="3370ff"/>
                  <w:sz w:val="22"/>
                </w:rPr>
                <w:t>2025年Q1全国样板宣扬统计表（区域IMC）</w:t>
              </w:r>
            </w:hyperlink>
            <w:hyperlink r:id="rId168">
              <w:r>
                <w:rPr>
                  <w:rFonts w:eastAsia="等线" w:ascii="Arial" w:cs="Arial" w:hAnsi="Arial"/>
                  <w:color w:val="3370ff"/>
                  <w:sz w:val="22"/>
                </w:rPr>
                <w:t>2025年案例清单</w:t>
              </w:r>
            </w:hyperlink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客户盘点表：</w:t>
            </w:r>
            <w:hyperlink r:id="rId169">
              <w:r>
                <w:rPr>
                  <w:rFonts w:eastAsia="等线" w:ascii="Arial" w:cs="Arial" w:hAnsi="Arial"/>
                  <w:color w:val="3370ff"/>
                  <w:sz w:val="22"/>
                </w:rPr>
                <w:t>老客户盘点表</w:t>
              </w:r>
            </w:hyperlink>
            <w:r>
              <w:rPr>
                <w:rFonts w:eastAsia="等线" w:ascii="Arial" w:cs="Arial" w:hAnsi="Arial"/>
                <w:sz w:val="22"/>
              </w:rPr>
              <w:t>，案例：</w:t>
            </w:r>
            <w:hyperlink r:id="rId170">
              <w:r>
                <w:rPr>
                  <w:rFonts w:eastAsia="等线" w:ascii="Arial" w:cs="Arial" w:hAnsi="Arial"/>
                  <w:color w:val="3370ff"/>
                  <w:sz w:val="22"/>
                </w:rPr>
                <w:t>北京区域老客户覆盖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分析工具：</w:t>
            </w:r>
            <w:hyperlink r:id="rId171">
              <w:r>
                <w:rPr>
                  <w:rFonts w:eastAsia="等线" w:ascii="Arial" w:cs="Arial" w:hAnsi="Arial"/>
                  <w:color w:val="3370ff"/>
                  <w:sz w:val="22"/>
                </w:rPr>
                <w:t>六西格玛项目PPT模板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72">
              <w:r>
                <w:rPr>
                  <w:rFonts w:eastAsia="等线" w:ascii="Arial" w:cs="Arial" w:hAnsi="Arial"/>
                  <w:color w:val="3370ff"/>
                  <w:sz w:val="22"/>
                </w:rPr>
                <w:t>0-A3模板-2025年2月版</w:t>
              </w:r>
            </w:hyperlink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项目汇报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向管理层汇报优化成果与后续计划，提交资源申请（如预算、人力），确保优化方案获得支持。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评审机制：</w:t>
            </w:r>
            <w:hyperlink r:id="rId173">
              <w:r>
                <w:rPr>
                  <w:rFonts w:eastAsia="等线" w:ascii="Arial" w:cs="Arial" w:hAnsi="Arial"/>
                  <w:color w:val="3370ff"/>
                  <w:sz w:val="22"/>
                </w:rPr>
                <w:t>DG整合营销总结报告评审流程机制-2025V1（待修订）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优秀案例：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hyperlink r:id="rId174">
              <w:r>
                <w:rPr>
                  <w:rFonts w:eastAsia="等线" w:ascii="Arial" w:cs="Arial" w:hAnsi="Arial"/>
                  <w:color w:val="3370ff"/>
                  <w:sz w:val="22"/>
                </w:rPr>
                <w:t>华北大区总结-20231127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75">
              <w:r>
                <w:rPr>
                  <w:rFonts w:eastAsia="等线" w:ascii="Arial" w:cs="Arial" w:hAnsi="Arial"/>
                  <w:color w:val="3370ff"/>
                  <w:sz w:val="22"/>
                </w:rPr>
                <w:t>千企千厂总结报告v2-20231215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76">
              <w:r>
                <w:rPr>
                  <w:rFonts w:eastAsia="等线" w:ascii="Arial" w:cs="Arial" w:hAnsi="Arial"/>
                  <w:color w:val="3370ff"/>
                  <w:sz w:val="22"/>
                </w:rPr>
                <w:t>2024年品牌营销DG营销业务经营报告</w:t>
              </w:r>
            </w:hyperlink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标准化及工具沉淀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萃取相关核心经验， 把隐性知识显性化，提炼成SOP的流程指导书， 指导工具， 关键活动分解表， 以及相关标准及原则沉淀。 形成赋能工具，扩大价值成效。 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总结报告及标准化工具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输出总结报告（PPT/飞书文档模式）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77">
              <w:r>
                <w:rPr>
                  <w:rFonts w:eastAsia="等线" w:ascii="Arial" w:cs="Arial" w:hAnsi="Arial"/>
                  <w:color w:val="3370ff"/>
                  <w:sz w:val="22"/>
                </w:rPr>
                <w:t>【企业年度整合营销】2025年企业海陆空三类活动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78">
              <w:r>
                <w:rPr>
                  <w:rFonts w:eastAsia="等线" w:ascii="Arial" w:cs="Arial" w:hAnsi="Arial"/>
                  <w:color w:val="3370ff"/>
                  <w:sz w:val="22"/>
                </w:rPr>
                <w:t>老客户-项目运营管理</w:t>
              </w:r>
            </w:hyperlink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5.3.6.4 评审团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1230"/>
        <w:gridCol w:w="2940"/>
        <w:gridCol w:w="1230"/>
        <w:gridCol w:w="1230"/>
        <w:gridCol w:w="1170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准入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总结报告完整的PPT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总结报告（PPT/飞书文档模式）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79">
              <w:r>
                <w:rPr>
                  <w:rFonts w:eastAsia="等线" w:ascii="Arial" w:cs="Arial" w:hAnsi="Arial"/>
                  <w:color w:val="3370ff"/>
                  <w:sz w:val="22"/>
                </w:rPr>
                <w:t>【企业年度整合营销】2025年企业海陆空三类活动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80">
              <w:r>
                <w:rPr>
                  <w:rFonts w:eastAsia="等线" w:ascii="Arial" w:cs="Arial" w:hAnsi="Arial"/>
                  <w:color w:val="3370ff"/>
                  <w:sz w:val="22"/>
                </w:rPr>
                <w:t>老客户-项目运营管理</w:t>
              </w:r>
            </w:hyperlink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评审优化效果与资源投入合理性，决策是否通过或终止，确保资源投入与业务目标对齐。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1">
              <w:r>
                <w:rPr>
                  <w:rFonts w:eastAsia="等线" w:ascii="Arial" w:cs="Arial" w:hAnsi="Arial"/>
                  <w:color w:val="3370ff"/>
                  <w:sz w:val="22"/>
                </w:rPr>
                <w:t>（评分表）2025年 整合营销规划评审会</w:t>
              </w:r>
            </w:hyperlink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通过评审的费用资源需求表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评审结论（通过/驳回/修改）及结论的理由及建议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评级标准: 80分通过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≥90分：优秀（目标管理卓越，方法论可复制）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80-89分：良好（目标达成，需优化细节）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70-79分：合格（基本达标，存在改进空间）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&lt;70分：待改进（需系统性复盘）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5.3.6.5 营销费用负责人</w:t>
      </w:r>
      <w:r>
        <w:rPr>
          <w:rFonts w:eastAsia="等线" w:ascii="Arial" w:cs="Arial" w:hAnsi="Arial"/>
          <w:b w:val="true"/>
          <w:sz w:val="28"/>
        </w:rPr>
        <w:t>（费用运营）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1230"/>
        <w:gridCol w:w="2940"/>
        <w:gridCol w:w="1230"/>
        <w:gridCol w:w="1230"/>
        <w:gridCol w:w="1170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准入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通过评审的费用资源需求表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营销费用释放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基于规划的评审及审批意见，释放营销费用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2">
              <w:r>
                <w:rPr>
                  <w:rFonts w:eastAsia="等线" w:ascii="Arial" w:cs="Arial" w:hAnsi="Arial"/>
                  <w:color w:val="3370ff"/>
                  <w:sz w:val="22"/>
                </w:rPr>
                <w:t>2024年市场营销费用管理制度 -0326</w:t>
              </w:r>
            </w:hyperlink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系统市场调整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780"/>
        <w:gridCol w:w="1740"/>
        <w:gridCol w:w="1020"/>
        <w:gridCol w:w="2925"/>
        <w:gridCol w:w="960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KDP/KCP说明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负责人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数据采集及清洗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001调取执行营销活动的结果指标数据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活动系统、会腾系统调取原始数据，调取周期内执行的活动编号等字段， 调研问卷等原始数据 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从飞书营销日历平台筛选出本季度目标执行营销内容， 并调取相关执行数据。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在营销日历客户原生登记板块， 调取客户原生反馈信息。 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营销策划负责人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1、向前道流程提要求，提高前道数据质量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点选字段解释及规范：</w:t>
            </w:r>
            <w:hyperlink r:id="rId183">
              <w:r>
                <w:rPr>
                  <w:rFonts w:eastAsia="等线" w:ascii="Arial" w:cs="Arial" w:hAnsi="Arial"/>
                  <w:color w:val="3370ff"/>
                  <w:sz w:val="22"/>
                </w:rPr>
                <w:t>营销系统字段解释及使用规范</w:t>
              </w:r>
            </w:hyperlink>
            <w:r>
              <w:rPr>
                <w:rFonts w:eastAsia="等线" w:ascii="Arial" w:cs="Arial" w:hAnsi="Arial"/>
                <w:sz w:val="22"/>
              </w:rPr>
              <w:t>-修改优化中（减少申请点选/审批的错误）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指标的定义公式：</w:t>
            </w:r>
            <w:hyperlink r:id="rId184">
              <w:r>
                <w:rPr>
                  <w:rFonts w:eastAsia="等线" w:ascii="Arial" w:cs="Arial" w:hAnsi="Arial"/>
                  <w:color w:val="3370ff"/>
                  <w:sz w:val="22"/>
                </w:rPr>
                <w:t>【区域量化营销】考试大纲</w:t>
              </w:r>
            </w:hyperlink>
            <w:r>
              <w:rPr>
                <w:rFonts w:eastAsia="等线" w:ascii="Arial" w:cs="Arial" w:hAnsi="Arial"/>
                <w:sz w:val="22"/>
              </w:rPr>
              <w:t>，</w:t>
            </w:r>
            <w:hyperlink r:id="rId185">
              <w:r>
                <w:rPr>
                  <w:rFonts w:eastAsia="等线" w:ascii="Arial" w:cs="Arial" w:hAnsi="Arial"/>
                  <w:color w:val="3370ff"/>
                  <w:sz w:val="22"/>
                </w:rPr>
                <w:t>区域各通道-营销闭环相关规则及定义标准-4月</w:t>
              </w:r>
            </w:hyperlink>
            <w:r>
              <w:rPr>
                <w:rFonts w:eastAsia="等线" w:ascii="Arial" w:cs="Arial" w:hAnsi="Arial"/>
                <w:sz w:val="22"/>
              </w:rPr>
              <w:t>——（提高指标的规范）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执行规范要求：</w:t>
            </w:r>
            <w:hyperlink r:id="rId186">
              <w:r>
                <w:rPr>
                  <w:rFonts w:eastAsia="等线" w:ascii="Arial" w:cs="Arial" w:hAnsi="Arial"/>
                  <w:color w:val="3370ff"/>
                  <w:sz w:val="22"/>
                </w:rPr>
                <w:t>活动执行规范要求</w:t>
              </w:r>
            </w:hyperlink>
            <w:r>
              <w:rPr>
                <w:rFonts w:eastAsia="等线" w:ascii="Arial" w:cs="Arial" w:hAnsi="Arial"/>
                <w:sz w:val="22"/>
              </w:rPr>
              <w:t>——（提高活动执行采集的质量）</w:t>
            </w:r>
            <w:hyperlink r:id="rId187">
              <w:r>
                <w:rPr>
                  <w:rFonts w:eastAsia="等线" w:ascii="Arial" w:cs="Arial" w:hAnsi="Arial"/>
                  <w:color w:val="3370ff"/>
                  <w:sz w:val="22"/>
                </w:rPr>
                <w:t>重点活动新建客户流程</w:t>
              </w:r>
            </w:hyperlink>
            <w:r>
              <w:rPr>
                <w:rFonts w:eastAsia="等线" w:ascii="Arial" w:cs="Arial" w:hAnsi="Arial"/>
                <w:sz w:val="22"/>
              </w:rPr>
              <w:t>-（确保客户不浪费）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hyperlink r:id="rId188">
              <w:r>
                <w:rPr>
                  <w:rFonts w:eastAsia="等线" w:ascii="Arial" w:cs="Arial" w:hAnsi="Arial"/>
                  <w:color w:val="3370ff"/>
                  <w:sz w:val="22"/>
                </w:rPr>
                <w:t>DG线下活动素材采集标准0228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——（提高客户原生采集的质量）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2、系统数据调取的指导说明书：（提高调用数据的效率）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营销日历使用说明：</w:t>
            </w:r>
            <w:hyperlink r:id="rId189">
              <w:r>
                <w:rPr>
                  <w:rFonts w:eastAsia="等线" w:ascii="Arial" w:cs="Arial" w:hAnsi="Arial"/>
                  <w:color w:val="3370ff"/>
                  <w:sz w:val="22"/>
                </w:rPr>
                <w:t>DG营销运营管理说明与指导</w:t>
              </w:r>
            </w:hyperlink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活动系统使用说明：</w:t>
            </w:r>
            <w:hyperlink r:id="rId190">
              <w:r>
                <w:rPr>
                  <w:rFonts w:eastAsia="等线" w:ascii="Arial" w:cs="Arial" w:hAnsi="Arial"/>
                  <w:color w:val="3370ff"/>
                  <w:sz w:val="22"/>
                </w:rPr>
                <w:t>营销管理系统新版说明V2.0.pdf</w:t>
              </w:r>
            </w:hyperlink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BI系统使用手册：</w:t>
            </w:r>
            <w:hyperlink r:id="rId191">
              <w:r>
                <w:rPr>
                  <w:rFonts w:eastAsia="等线" w:ascii="Arial" w:cs="Arial" w:hAnsi="Arial"/>
                  <w:color w:val="3370ff"/>
                  <w:sz w:val="22"/>
                </w:rPr>
                <w:t>BI使用手册</w:t>
              </w:r>
            </w:hyperlink>
            <w:r>
              <w:rPr>
                <w:rFonts w:eastAsia="等线" w:ascii="Arial" w:cs="Arial" w:hAnsi="Arial"/>
                <w:sz w:val="22"/>
              </w:rPr>
              <w:t>（待修订）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02</w:t>
            </w:r>
            <w:r>
              <w:rPr>
                <w:rFonts w:eastAsia="等线" w:ascii="Arial" w:cs="Arial" w:hAnsi="Arial"/>
                <w:sz w:val="22"/>
              </w:rPr>
              <w:t>数据校验及清洗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对原始数据进行清洗，包括去重、补全缺失字段、标准化数据格式，确保数据质量。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针对关键分析字段进行</w:t>
            </w:r>
            <w:r>
              <w:rPr>
                <w:rFonts w:eastAsia="等线" w:ascii="Arial" w:cs="Arial" w:hAnsi="Arial"/>
                <w:b w:val="true"/>
                <w:sz w:val="22"/>
              </w:rPr>
              <w:t>点选校准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hyperlink r:id="rId192">
              <w:r>
                <w:rPr>
                  <w:rFonts w:eastAsia="等线" w:ascii="Arial" w:cs="Arial" w:hAnsi="Arial"/>
                  <w:color w:val="3370ff"/>
                  <w:sz w:val="22"/>
                </w:rPr>
                <w:t>易错字段清单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客户单位需要校准为官方名称。确保身份信息必填，不能为空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2025老客户数据基础数据——单位去重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CRM业务数据——业务机会编号去重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营销策划负责人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指导书： </w:t>
            </w:r>
            <w:hyperlink r:id="rId193">
              <w:r>
                <w:rPr>
                  <w:rFonts w:eastAsia="等线" w:ascii="Arial" w:cs="Arial" w:hAnsi="Arial"/>
                  <w:color w:val="3370ff"/>
                  <w:sz w:val="22"/>
                </w:rPr>
                <w:t>数据清洗与前置采集规范操作指导书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指导书：</w:t>
            </w:r>
            <w:hyperlink r:id="rId194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市场活动闭环——审批管理相关规则</w:t>
              </w:r>
            </w:hyperlink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市场活动执行字段的解释说明：</w:t>
            </w:r>
            <w:hyperlink r:id="rId195">
              <w:r>
                <w:rPr>
                  <w:rFonts w:eastAsia="等线" w:ascii="Arial" w:cs="Arial" w:hAnsi="Arial"/>
                  <w:color w:val="3370ff"/>
                  <w:sz w:val="22"/>
                </w:rPr>
                <w:t>2024年市场营销费用管理制度 -0326</w:t>
              </w:r>
            </w:hyperlink>
            <w:r>
              <w:rPr>
                <w:rFonts w:eastAsia="等线" w:ascii="Arial" w:cs="Arial" w:hAnsi="Arial"/>
                <w:sz w:val="22"/>
              </w:rPr>
              <w:t>，</w:t>
            </w:r>
            <w:hyperlink r:id="rId196">
              <w:r>
                <w:rPr>
                  <w:rFonts w:eastAsia="等线" w:ascii="Arial" w:cs="Arial" w:hAnsi="Arial"/>
                  <w:color w:val="3370ff"/>
                  <w:sz w:val="22"/>
                </w:rPr>
                <w:t>营销系统字段解释及使用规范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数据分析及复盘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006指标分析：对比目标，识别差异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基于清洗和汇总后的数据，自动计算手动测算的核心指标测算（如ROI、单个的线索成本等，不占比比率等）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97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  <w:hyperlink r:id="rId198">
              <w:r>
                <w:rPr>
                  <w:rFonts w:eastAsia="等线" w:ascii="Arial" w:cs="Arial" w:hAnsi="Arial"/>
                  <w:color w:val="3370ff"/>
                  <w:sz w:val="22"/>
                </w:rPr>
                <w:t>线上营销线索管理看板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99">
              <w:r>
                <w:rPr>
                  <w:rFonts w:eastAsia="等线" w:ascii="Arial" w:cs="Arial" w:hAnsi="Arial"/>
                  <w:color w:val="3370ff"/>
                  <w:sz w:val="22"/>
                </w:rPr>
                <w:t>EBG老客户专项看板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200">
              <w:r>
                <w:rPr>
                  <w:rFonts w:eastAsia="等线" w:ascii="Arial" w:cs="Arial" w:hAnsi="Arial"/>
                  <w:color w:val="3370ff"/>
                  <w:sz w:val="22"/>
                </w:rPr>
                <w:t>区域市场活动看板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201">
              <w:r>
                <w:rPr>
                  <w:rFonts w:eastAsia="等线" w:ascii="Arial" w:cs="Arial" w:hAnsi="Arial"/>
                  <w:color w:val="3370ff"/>
                  <w:sz w:val="22"/>
                </w:rPr>
                <w:t>EBG 23-24年营销费用看板</w:t>
              </w:r>
            </w:hyperlink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结合目标值，　基线值做差距分析。　并与预设目标值对比，识别差距和异常点。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202">
              <w:r>
                <w:rPr>
                  <w:rFonts w:eastAsia="等线" w:ascii="Arial" w:cs="Arial" w:hAnsi="Arial"/>
                  <w:color w:val="3370ff"/>
                  <w:sz w:val="22"/>
                </w:rPr>
                <w:t>整合营销分析标准说明文档</w:t>
              </w:r>
            </w:hyperlink>
            <w:r>
              <w:rPr>
                <w:rFonts w:eastAsia="等线" w:ascii="Arial" w:cs="Arial" w:hAnsi="Arial"/>
                <w:sz w:val="22"/>
              </w:rPr>
              <w:t>（客户分析维度，补齐）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营销规划负责人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标准基线：</w:t>
            </w:r>
            <w:hyperlink r:id="rId203">
              <w:r>
                <w:rPr>
                  <w:rFonts w:eastAsia="等线" w:ascii="Arial" w:cs="Arial" w:hAnsi="Arial"/>
                  <w:color w:val="3370ff"/>
                  <w:sz w:val="22"/>
                </w:rPr>
                <w:t>各类活动评估模型-2025V1-工具</w:t>
              </w:r>
            </w:hyperlink>
            <w:hyperlink r:id="rId204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市场活动评估模型-2025</w:t>
              </w:r>
            </w:hyperlink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市场活动</w:t>
            </w:r>
            <w:hyperlink r:id="rId205">
              <w:r>
                <w:rPr>
                  <w:rFonts w:eastAsia="等线" w:ascii="Arial" w:cs="Arial" w:hAnsi="Arial"/>
                  <w:color w:val="3370ff"/>
                  <w:sz w:val="22"/>
                </w:rPr>
                <w:t>各通道转化率</w:t>
              </w:r>
            </w:hyperlink>
            <w:r>
              <w:rPr>
                <w:rFonts w:eastAsia="等线" w:ascii="Arial" w:cs="Arial" w:hAnsi="Arial"/>
                <w:sz w:val="22"/>
              </w:rPr>
              <w:t>（2024年）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2025年各类内容及营销通道的转化率及转换基线</w:t>
            </w:r>
            <w:r>
              <w:rPr>
                <w:rFonts w:eastAsia="等线" w:ascii="Arial" w:cs="Arial" w:hAnsi="Arial"/>
                <w:sz w:val="22"/>
              </w:rPr>
              <w:t>（新增）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《营销活动及内容类型的费用标准》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BI看板：</w:t>
              <w:br/>
            </w:r>
            <w:hyperlink r:id="rId206">
              <w:r>
                <w:rPr>
                  <w:rFonts w:eastAsia="等线" w:ascii="Arial" w:cs="Arial" w:hAnsi="Arial"/>
                  <w:color w:val="3370ff"/>
                  <w:sz w:val="22"/>
                </w:rPr>
                <w:t>市场活动线索管理看板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  <w:hyperlink r:id="rId207">
              <w:r>
                <w:rPr>
                  <w:rFonts w:eastAsia="等线" w:ascii="Arial" w:cs="Arial" w:hAnsi="Arial"/>
                  <w:color w:val="3370ff"/>
                  <w:sz w:val="22"/>
                </w:rPr>
                <w:t>线上营销线索管理看板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</w:t>
            </w:r>
            <w:hyperlink r:id="rId208">
              <w:r>
                <w:rPr>
                  <w:rFonts w:eastAsia="等线" w:ascii="Arial" w:cs="Arial" w:hAnsi="Arial"/>
                  <w:color w:val="3370ff"/>
                  <w:sz w:val="22"/>
                </w:rPr>
                <w:t>EBG老客户专项看板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</w:t>
            </w:r>
            <w:hyperlink r:id="rId209">
              <w:r>
                <w:rPr>
                  <w:rFonts w:eastAsia="等线" w:ascii="Arial" w:cs="Arial" w:hAnsi="Arial"/>
                  <w:color w:val="3370ff"/>
                  <w:sz w:val="22"/>
                </w:rPr>
                <w:t>区域市场活动看板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</w:t>
            </w:r>
            <w:hyperlink r:id="rId210">
              <w:r>
                <w:rPr>
                  <w:rFonts w:eastAsia="等线" w:ascii="Arial" w:cs="Arial" w:hAnsi="Arial"/>
                  <w:color w:val="3370ff"/>
                  <w:sz w:val="22"/>
                </w:rPr>
                <w:t>EBG 23-24年营销费用看板</w:t>
              </w:r>
            </w:hyperlink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007营销活动质量评估，经验及问题分析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1、基于评估模型， 分类处理数据， 测算活动相关的达标率， 整体的平均水平及绩效分布。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2、结合实际情况， 分析活动整体的质量达标效果。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营销规划负责人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1">
              <w:r>
                <w:rPr>
                  <w:rFonts w:eastAsia="等线" w:ascii="Arial" w:cs="Arial" w:hAnsi="Arial"/>
                  <w:color w:val="3370ff"/>
                  <w:sz w:val="22"/>
                </w:rPr>
                <w:t>各类活动评估模型-2025V1-工具</w:t>
              </w:r>
            </w:hyperlink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项目汇报及评审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评审优化效果与资源投入合理性，决策是否通过或终止，确保资源投入与业务目标对齐。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评审团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2">
              <w:r>
                <w:rPr>
                  <w:rFonts w:eastAsia="等线" w:ascii="Arial" w:cs="Arial" w:hAnsi="Arial"/>
                  <w:color w:val="3370ff"/>
                  <w:sz w:val="22"/>
                </w:rPr>
                <w:t>（评分表）2025年 整合营销规划评审会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sectPr>
      <w:footerReference w:type="default" r:id="rId3"/>
      <w:headerReference w:type="default" r:id="rId2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8859">
    <w:lvl>
      <w:start w:val="1"/>
      <w:numFmt w:val="decimal"/>
      <w:suff w:val="tab"/>
      <w:lvlText w:val="%1."/>
      <w:rPr>
        <w:color w:val="3370ff"/>
      </w:rPr>
    </w:lvl>
  </w:abstractNum>
  <w:abstractNum w:abstractNumId="18860">
    <w:lvl>
      <w:start w:val="2"/>
      <w:numFmt w:val="decimal"/>
      <w:suff w:val="tab"/>
      <w:lvlText w:val="%1."/>
      <w:rPr>
        <w:color w:val="3370ff"/>
      </w:rPr>
    </w:lvl>
  </w:abstractNum>
  <w:abstractNum w:abstractNumId="18861">
    <w:lvl>
      <w:start w:val="3"/>
      <w:numFmt w:val="decimal"/>
      <w:suff w:val="tab"/>
      <w:lvlText w:val="%1."/>
      <w:rPr>
        <w:color w:val="3370ff"/>
      </w:rPr>
    </w:lvl>
  </w:abstractNum>
  <w:abstractNum w:abstractNumId="18862">
    <w:lvl>
      <w:numFmt w:val="bullet"/>
      <w:suff w:val="tab"/>
      <w:lvlText w:val="•"/>
      <w:rPr>
        <w:color w:val="3370ff"/>
      </w:rPr>
    </w:lvl>
  </w:abstractNum>
  <w:abstractNum w:abstractNumId="18863">
    <w:lvl>
      <w:numFmt w:val="bullet"/>
      <w:suff w:val="tab"/>
      <w:lvlText w:val="•"/>
      <w:rPr>
        <w:color w:val="3370ff"/>
      </w:rPr>
    </w:lvl>
  </w:abstractNum>
  <w:abstractNum w:abstractNumId="18864">
    <w:lvl>
      <w:numFmt w:val="bullet"/>
      <w:suff w:val="tab"/>
      <w:lvlText w:val="•"/>
      <w:rPr>
        <w:color w:val="3370ff"/>
      </w:rPr>
    </w:lvl>
  </w:abstractNum>
  <w:abstractNum w:abstractNumId="18865">
    <w:lvl>
      <w:numFmt w:val="bullet"/>
      <w:suff w:val="tab"/>
      <w:lvlText w:val="•"/>
      <w:rPr>
        <w:color w:val="3370ff"/>
      </w:rPr>
    </w:lvl>
  </w:abstractNum>
  <w:abstractNum w:abstractNumId="18866">
    <w:lvl>
      <w:numFmt w:val="bullet"/>
      <w:suff w:val="tab"/>
      <w:lvlText w:val="•"/>
      <w:rPr>
        <w:color w:val="3370ff"/>
      </w:rPr>
    </w:lvl>
  </w:abstractNum>
  <w:abstractNum w:abstractNumId="18867">
    <w:lvl>
      <w:numFmt w:val="bullet"/>
      <w:suff w:val="tab"/>
      <w:lvlText w:val="•"/>
      <w:rPr>
        <w:color w:val="3370ff"/>
      </w:rPr>
    </w:lvl>
  </w:abstractNum>
  <w:abstractNum w:abstractNumId="18868">
    <w:lvl>
      <w:numFmt w:val="bullet"/>
      <w:suff w:val="tab"/>
      <w:lvlText w:val="•"/>
      <w:rPr>
        <w:color w:val="3370ff"/>
      </w:rPr>
    </w:lvl>
  </w:abstractNum>
  <w:abstractNum w:abstractNumId="18869">
    <w:lvl>
      <w:numFmt w:val="bullet"/>
      <w:suff w:val="tab"/>
      <w:lvlText w:val="•"/>
      <w:rPr>
        <w:color w:val="3370ff"/>
      </w:rPr>
    </w:lvl>
  </w:abstractNum>
  <w:abstractNum w:abstractNumId="18870">
    <w:lvl>
      <w:numFmt w:val="bullet"/>
      <w:suff w:val="tab"/>
      <w:lvlText w:val="•"/>
      <w:rPr>
        <w:color w:val="3370ff"/>
      </w:rPr>
    </w:lvl>
  </w:abstractNum>
  <w:abstractNum w:abstractNumId="18871">
    <w:lvl>
      <w:numFmt w:val="bullet"/>
      <w:suff w:val="tab"/>
      <w:lvlText w:val="•"/>
      <w:rPr>
        <w:color w:val="3370ff"/>
      </w:rPr>
    </w:lvl>
  </w:abstractNum>
  <w:abstractNum w:abstractNumId="18872">
    <w:lvl>
      <w:numFmt w:val="bullet"/>
      <w:suff w:val="tab"/>
      <w:lvlText w:val="•"/>
      <w:rPr>
        <w:color w:val="3370ff"/>
      </w:rPr>
    </w:lvl>
  </w:abstractNum>
  <w:abstractNum w:abstractNumId="18873">
    <w:lvl>
      <w:numFmt w:val="bullet"/>
      <w:suff w:val="tab"/>
      <w:lvlText w:val="•"/>
      <w:rPr>
        <w:color w:val="3370ff"/>
      </w:rPr>
    </w:lvl>
  </w:abstractNum>
  <w:abstractNum w:abstractNumId="18874">
    <w:lvl>
      <w:numFmt w:val="bullet"/>
      <w:suff w:val="tab"/>
      <w:lvlText w:val="•"/>
      <w:rPr>
        <w:color w:val="3370ff"/>
      </w:rPr>
    </w:lvl>
  </w:abstractNum>
  <w:abstractNum w:abstractNumId="18875">
    <w:lvl>
      <w:numFmt w:val="bullet"/>
      <w:suff w:val="tab"/>
      <w:lvlText w:val="•"/>
      <w:rPr>
        <w:color w:val="3370ff"/>
      </w:rPr>
    </w:lvl>
  </w:abstractNum>
  <w:abstractNum w:abstractNumId="18876">
    <w:lvl>
      <w:start w:val="1"/>
      <w:numFmt w:val="decimal"/>
      <w:suff w:val="tab"/>
      <w:lvlText w:val="%1."/>
      <w:rPr>
        <w:color w:val="3370ff"/>
      </w:rPr>
    </w:lvl>
  </w:abstractNum>
  <w:abstractNum w:abstractNumId="18877">
    <w:lvl>
      <w:start w:val="2"/>
      <w:numFmt w:val="decimal"/>
      <w:suff w:val="tab"/>
      <w:lvlText w:val="%1."/>
      <w:rPr>
        <w:color w:val="3370ff"/>
      </w:rPr>
    </w:lvl>
  </w:abstractNum>
  <w:abstractNum w:abstractNumId="18878">
    <w:lvl>
      <w:start w:val="3"/>
      <w:numFmt w:val="decimal"/>
      <w:suff w:val="tab"/>
      <w:lvlText w:val="%1."/>
      <w:rPr>
        <w:color w:val="3370ff"/>
      </w:rPr>
    </w:lvl>
  </w:abstractNum>
  <w:abstractNum w:abstractNumId="18879">
    <w:lvl>
      <w:start w:val="4"/>
      <w:numFmt w:val="decimal"/>
      <w:suff w:val="tab"/>
      <w:lvlText w:val="%1."/>
      <w:rPr>
        <w:color w:val="3370ff"/>
      </w:rPr>
    </w:lvl>
  </w:abstractNum>
  <w:abstractNum w:abstractNumId="18880">
    <w:lvl>
      <w:start w:val="5"/>
      <w:numFmt w:val="decimal"/>
      <w:suff w:val="tab"/>
      <w:lvlText w:val="%1."/>
      <w:rPr>
        <w:color w:val="3370ff"/>
      </w:rPr>
    </w:lvl>
  </w:abstractNum>
  <w:abstractNum w:abstractNumId="18881">
    <w:lvl>
      <w:numFmt w:val="bullet"/>
      <w:suff w:val="tab"/>
      <w:lvlText w:val="•"/>
      <w:rPr>
        <w:color w:val="3370ff"/>
      </w:rPr>
    </w:lvl>
  </w:abstractNum>
  <w:abstractNum w:abstractNumId="18882">
    <w:lvl>
      <w:numFmt w:val="bullet"/>
      <w:suff w:val="tab"/>
      <w:lvlText w:val="•"/>
      <w:rPr>
        <w:color w:val="3370ff"/>
      </w:rPr>
    </w:lvl>
  </w:abstractNum>
  <w:abstractNum w:abstractNumId="18883">
    <w:lvl>
      <w:numFmt w:val="bullet"/>
      <w:suff w:val="tab"/>
      <w:lvlText w:val="•"/>
      <w:rPr>
        <w:color w:val="3370ff"/>
      </w:rPr>
    </w:lvl>
  </w:abstractNum>
  <w:abstractNum w:abstractNumId="18884">
    <w:lvl>
      <w:numFmt w:val="bullet"/>
      <w:suff w:val="tab"/>
      <w:lvlText w:val="•"/>
      <w:rPr>
        <w:color w:val="3370ff"/>
      </w:rPr>
    </w:lvl>
  </w:abstractNum>
  <w:abstractNum w:abstractNumId="18885">
    <w:lvl>
      <w:start w:val="1"/>
      <w:numFmt w:val="decimal"/>
      <w:suff w:val="tab"/>
      <w:lvlText w:val="%1."/>
      <w:rPr>
        <w:color w:val="3370ff"/>
      </w:rPr>
    </w:lvl>
  </w:abstractNum>
  <w:abstractNum w:abstractNumId="18886">
    <w:lvl>
      <w:start w:val="2"/>
      <w:numFmt w:val="decimal"/>
      <w:suff w:val="tab"/>
      <w:lvlText w:val="%1."/>
      <w:rPr>
        <w:color w:val="3370ff"/>
      </w:rPr>
    </w:lvl>
  </w:abstractNum>
  <w:abstractNum w:abstractNumId="18887">
    <w:lvl>
      <w:start w:val="3"/>
      <w:numFmt w:val="decimal"/>
      <w:suff w:val="tab"/>
      <w:lvlText w:val="%1."/>
      <w:rPr>
        <w:color w:val="3370ff"/>
      </w:rPr>
    </w:lvl>
  </w:abstractNum>
  <w:abstractNum w:abstractNumId="18888">
    <w:lvl>
      <w:numFmt w:val="bullet"/>
      <w:suff w:val="tab"/>
      <w:lvlText w:val="•"/>
      <w:rPr>
        <w:color w:val="3370ff"/>
      </w:rPr>
    </w:lvl>
  </w:abstractNum>
  <w:abstractNum w:abstractNumId="18889">
    <w:lvl>
      <w:numFmt w:val="bullet"/>
      <w:suff w:val="tab"/>
      <w:lvlText w:val="•"/>
      <w:rPr>
        <w:color w:val="3370ff"/>
      </w:rPr>
    </w:lvl>
  </w:abstractNum>
  <w:abstractNum w:abstractNumId="18890">
    <w:lvl>
      <w:numFmt w:val="bullet"/>
      <w:suff w:val="tab"/>
      <w:lvlText w:val="•"/>
      <w:rPr>
        <w:color w:val="3370ff"/>
      </w:rPr>
    </w:lvl>
  </w:abstractNum>
  <w:abstractNum w:abstractNumId="18891">
    <w:lvl>
      <w:numFmt w:val="bullet"/>
      <w:suff w:val="tab"/>
      <w:lvlText w:val="•"/>
      <w:rPr>
        <w:color w:val="3370ff"/>
      </w:rPr>
    </w:lvl>
  </w:abstractNum>
  <w:abstractNum w:abstractNumId="18892">
    <w:lvl>
      <w:numFmt w:val="bullet"/>
      <w:suff w:val="tab"/>
      <w:lvlText w:val="•"/>
      <w:rPr>
        <w:color w:val="3370ff"/>
      </w:rPr>
    </w:lvl>
  </w:abstractNum>
  <w:abstractNum w:abstractNumId="18893">
    <w:lvl>
      <w:numFmt w:val="bullet"/>
      <w:suff w:val="tab"/>
      <w:lvlText w:val="•"/>
      <w:rPr>
        <w:color w:val="3370ff"/>
      </w:rPr>
    </w:lvl>
  </w:abstractNum>
  <w:abstractNum w:abstractNumId="18894">
    <w:lvl>
      <w:numFmt w:val="bullet"/>
      <w:suff w:val="tab"/>
      <w:lvlText w:val="•"/>
      <w:rPr>
        <w:color w:val="3370ff"/>
      </w:rPr>
    </w:lvl>
  </w:abstractNum>
  <w:abstractNum w:abstractNumId="18895">
    <w:lvl>
      <w:start w:val="1"/>
      <w:numFmt w:val="decimal"/>
      <w:suff w:val="tab"/>
      <w:lvlText w:val="%1."/>
      <w:rPr>
        <w:color w:val="3370ff"/>
      </w:rPr>
    </w:lvl>
  </w:abstractNum>
  <w:abstractNum w:abstractNumId="18896">
    <w:lvl>
      <w:start w:val="2"/>
      <w:numFmt w:val="decimal"/>
      <w:suff w:val="tab"/>
      <w:lvlText w:val="%1."/>
      <w:rPr>
        <w:color w:val="3370ff"/>
      </w:rPr>
    </w:lvl>
  </w:abstractNum>
  <w:abstractNum w:abstractNumId="18897">
    <w:lvl>
      <w:start w:val="3"/>
      <w:numFmt w:val="decimal"/>
      <w:suff w:val="tab"/>
      <w:lvlText w:val="%1."/>
      <w:rPr>
        <w:color w:val="3370ff"/>
      </w:rPr>
    </w:lvl>
  </w:abstractNum>
  <w:abstractNum w:abstractNumId="18898">
    <w:lvl>
      <w:start w:val="1"/>
      <w:numFmt w:val="decimal"/>
      <w:suff w:val="tab"/>
      <w:lvlText w:val="%1."/>
      <w:rPr>
        <w:color w:val="3370ff"/>
      </w:rPr>
    </w:lvl>
  </w:abstractNum>
  <w:abstractNum w:abstractNumId="18899">
    <w:lvl>
      <w:start w:val="2"/>
      <w:numFmt w:val="decimal"/>
      <w:suff w:val="tab"/>
      <w:lvlText w:val="%1."/>
      <w:rPr>
        <w:color w:val="3370ff"/>
      </w:rPr>
    </w:lvl>
  </w:abstractNum>
  <w:abstractNum w:abstractNumId="18900">
    <w:lvl>
      <w:start w:val="1"/>
      <w:numFmt w:val="decimal"/>
      <w:suff w:val="tab"/>
      <w:lvlText w:val="%1."/>
      <w:rPr>
        <w:color w:val="3370ff"/>
      </w:rPr>
    </w:lvl>
  </w:abstractNum>
  <w:abstractNum w:abstractNumId="18901">
    <w:lvl>
      <w:start w:val="2"/>
      <w:numFmt w:val="decimal"/>
      <w:suff w:val="tab"/>
      <w:lvlText w:val="%1."/>
      <w:rPr>
        <w:color w:val="3370ff"/>
      </w:rPr>
    </w:lvl>
  </w:abstractNum>
  <w:abstractNum w:abstractNumId="18902">
    <w:lvl>
      <w:start w:val="1"/>
      <w:numFmt w:val="decimal"/>
      <w:suff w:val="tab"/>
      <w:lvlText w:val="%1."/>
      <w:rPr>
        <w:color w:val="3370ff"/>
      </w:rPr>
    </w:lvl>
  </w:abstractNum>
  <w:abstractNum w:abstractNumId="18903">
    <w:lvl>
      <w:start w:val="2"/>
      <w:numFmt w:val="decimal"/>
      <w:suff w:val="tab"/>
      <w:lvlText w:val="%1."/>
      <w:rPr>
        <w:color w:val="3370ff"/>
      </w:rPr>
    </w:lvl>
  </w:abstractNum>
  <w:abstractNum w:abstractNumId="18904">
    <w:lvl>
      <w:start w:val="3"/>
      <w:numFmt w:val="decimal"/>
      <w:suff w:val="tab"/>
      <w:lvlText w:val="%1."/>
      <w:rPr>
        <w:color w:val="3370ff"/>
      </w:rPr>
    </w:lvl>
  </w:abstractNum>
  <w:abstractNum w:abstractNumId="18905">
    <w:lvl>
      <w:start w:val="1"/>
      <w:numFmt w:val="decimal"/>
      <w:suff w:val="tab"/>
      <w:lvlText w:val="%1."/>
      <w:rPr>
        <w:color w:val="3370ff"/>
      </w:rPr>
    </w:lvl>
  </w:abstractNum>
  <w:abstractNum w:abstractNumId="18906">
    <w:lvl>
      <w:start w:val="2"/>
      <w:numFmt w:val="decimal"/>
      <w:suff w:val="tab"/>
      <w:lvlText w:val="%1."/>
      <w:rPr>
        <w:color w:val="3370ff"/>
      </w:rPr>
    </w:lvl>
  </w:abstractNum>
  <w:abstractNum w:abstractNumId="18907">
    <w:lvl>
      <w:start w:val="3"/>
      <w:numFmt w:val="decimal"/>
      <w:suff w:val="tab"/>
      <w:lvlText w:val="%1."/>
      <w:rPr>
        <w:color w:val="3370ff"/>
      </w:rPr>
    </w:lvl>
  </w:abstractNum>
  <w:abstractNum w:abstractNumId="18908">
    <w:lvl>
      <w:start w:val="1"/>
      <w:numFmt w:val="decimal"/>
      <w:suff w:val="tab"/>
      <w:lvlText w:val="%1."/>
      <w:rPr>
        <w:color w:val="3370ff"/>
      </w:rPr>
    </w:lvl>
  </w:abstractNum>
  <w:abstractNum w:abstractNumId="18909">
    <w:lvl>
      <w:start w:val="2"/>
      <w:numFmt w:val="decimal"/>
      <w:suff w:val="tab"/>
      <w:lvlText w:val="%1."/>
      <w:rPr>
        <w:color w:val="3370ff"/>
      </w:rPr>
    </w:lvl>
  </w:abstractNum>
  <w:abstractNum w:abstractNumId="18910">
    <w:lvl>
      <w:start w:val="1"/>
      <w:numFmt w:val="decimal"/>
      <w:suff w:val="tab"/>
      <w:lvlText w:val="%1."/>
      <w:rPr>
        <w:color w:val="3370ff"/>
      </w:rPr>
    </w:lvl>
  </w:abstractNum>
  <w:abstractNum w:abstractNumId="18911">
    <w:lvl>
      <w:numFmt w:val="bullet"/>
      <w:suff w:val="tab"/>
      <w:lvlText w:val="•"/>
      <w:rPr>
        <w:color w:val="3370ff"/>
      </w:rPr>
    </w:lvl>
  </w:abstractNum>
  <w:abstractNum w:abstractNumId="18912">
    <w:lvl>
      <w:numFmt w:val="bullet"/>
      <w:suff w:val="tab"/>
      <w:lvlText w:val="•"/>
      <w:rPr>
        <w:color w:val="3370ff"/>
      </w:rPr>
    </w:lvl>
  </w:abstractNum>
  <w:abstractNum w:abstractNumId="18913">
    <w:lvl>
      <w:numFmt w:val="bullet"/>
      <w:suff w:val="tab"/>
      <w:lvlText w:val="•"/>
      <w:rPr>
        <w:color w:val="3370ff"/>
      </w:rPr>
    </w:lvl>
  </w:abstractNum>
  <w:abstractNum w:abstractNumId="18914">
    <w:lvl>
      <w:start w:val="1"/>
      <w:numFmt w:val="decimal"/>
      <w:suff w:val="tab"/>
      <w:lvlText w:val="%1."/>
      <w:rPr>
        <w:color w:val="3370ff"/>
      </w:rPr>
    </w:lvl>
  </w:abstractNum>
  <w:abstractNum w:abstractNumId="18915">
    <w:lvl>
      <w:start w:val="2"/>
      <w:numFmt w:val="decimal"/>
      <w:suff w:val="tab"/>
      <w:lvlText w:val="%1."/>
      <w:rPr>
        <w:color w:val="3370ff"/>
      </w:rPr>
    </w:lvl>
  </w:abstractNum>
  <w:abstractNum w:abstractNumId="18916">
    <w:lvl>
      <w:start w:val="1"/>
      <w:numFmt w:val="decimal"/>
      <w:suff w:val="tab"/>
      <w:lvlText w:val="%1."/>
      <w:rPr>
        <w:color w:val="3370ff"/>
      </w:rPr>
    </w:lvl>
  </w:abstractNum>
  <w:abstractNum w:abstractNumId="18917">
    <w:lvl>
      <w:start w:val="2"/>
      <w:numFmt w:val="decimal"/>
      <w:suff w:val="tab"/>
      <w:lvlText w:val="%1."/>
      <w:rPr>
        <w:color w:val="3370ff"/>
      </w:rPr>
    </w:lvl>
  </w:abstractNum>
  <w:abstractNum w:abstractNumId="18918">
    <w:lvl>
      <w:start w:val="3"/>
      <w:numFmt w:val="decimal"/>
      <w:suff w:val="tab"/>
      <w:lvlText w:val="%1."/>
      <w:rPr>
        <w:color w:val="3370ff"/>
      </w:rPr>
    </w:lvl>
  </w:abstractNum>
  <w:abstractNum w:abstractNumId="18919">
    <w:lvl>
      <w:start w:val="4"/>
      <w:numFmt w:val="decimal"/>
      <w:suff w:val="tab"/>
      <w:lvlText w:val="%1."/>
      <w:rPr>
        <w:color w:val="3370ff"/>
      </w:rPr>
    </w:lvl>
  </w:abstractNum>
  <w:abstractNum w:abstractNumId="18920">
    <w:lvl>
      <w:start w:val="5"/>
      <w:numFmt w:val="decimal"/>
      <w:suff w:val="tab"/>
      <w:lvlText w:val="%1."/>
      <w:rPr>
        <w:color w:val="3370ff"/>
      </w:rPr>
    </w:lvl>
  </w:abstractNum>
  <w:abstractNum w:abstractNumId="18921">
    <w:lvl>
      <w:numFmt w:val="bullet"/>
      <w:suff w:val="tab"/>
      <w:lvlText w:val="•"/>
      <w:rPr>
        <w:color w:val="3370ff"/>
      </w:rPr>
    </w:lvl>
  </w:abstractNum>
  <w:abstractNum w:abstractNumId="18922">
    <w:lvl>
      <w:numFmt w:val="bullet"/>
      <w:suff w:val="tab"/>
      <w:lvlText w:val="•"/>
      <w:rPr>
        <w:color w:val="3370ff"/>
      </w:rPr>
    </w:lvl>
  </w:abstractNum>
  <w:abstractNum w:abstractNumId="18923">
    <w:lvl>
      <w:numFmt w:val="bullet"/>
      <w:suff w:val="tab"/>
      <w:lvlText w:val="•"/>
      <w:rPr>
        <w:color w:val="3370ff"/>
      </w:rPr>
    </w:lvl>
  </w:abstractNum>
  <w:abstractNum w:abstractNumId="18924">
    <w:lvl>
      <w:numFmt w:val="bullet"/>
      <w:suff w:val="tab"/>
      <w:lvlText w:val="•"/>
      <w:rPr>
        <w:color w:val="3370ff"/>
      </w:rPr>
    </w:lvl>
  </w:abstractNum>
  <w:abstractNum w:abstractNumId="18925">
    <w:lvl>
      <w:start w:val="1"/>
      <w:numFmt w:val="decimal"/>
      <w:suff w:val="tab"/>
      <w:lvlText w:val="%1."/>
      <w:rPr>
        <w:color w:val="3370ff"/>
      </w:rPr>
    </w:lvl>
  </w:abstractNum>
  <w:abstractNum w:abstractNumId="18926">
    <w:lvl>
      <w:start w:val="2"/>
      <w:numFmt w:val="decimal"/>
      <w:suff w:val="tab"/>
      <w:lvlText w:val="%1."/>
      <w:rPr>
        <w:color w:val="3370ff"/>
      </w:rPr>
    </w:lvl>
  </w:abstractNum>
  <w:abstractNum w:abstractNumId="18927">
    <w:lvl>
      <w:start w:val="3"/>
      <w:numFmt w:val="decimal"/>
      <w:suff w:val="tab"/>
      <w:lvlText w:val="%1."/>
      <w:rPr>
        <w:color w:val="3370ff"/>
      </w:rPr>
    </w:lvl>
  </w:abstractNum>
  <w:abstractNum w:abstractNumId="18928">
    <w:lvl>
      <w:numFmt w:val="bullet"/>
      <w:suff w:val="tab"/>
      <w:lvlText w:val="•"/>
      <w:rPr>
        <w:color w:val="3370ff"/>
      </w:rPr>
    </w:lvl>
  </w:abstractNum>
  <w:abstractNum w:abstractNumId="18929">
    <w:lvl>
      <w:numFmt w:val="bullet"/>
      <w:suff w:val="tab"/>
      <w:lvlText w:val="•"/>
      <w:rPr>
        <w:color w:val="3370ff"/>
      </w:rPr>
    </w:lvl>
  </w:abstractNum>
  <w:abstractNum w:abstractNumId="18930">
    <w:lvl>
      <w:numFmt w:val="bullet"/>
      <w:suff w:val="tab"/>
      <w:lvlText w:val="•"/>
      <w:rPr>
        <w:color w:val="3370ff"/>
      </w:rPr>
    </w:lvl>
  </w:abstractNum>
  <w:abstractNum w:abstractNumId="18931">
    <w:lvl>
      <w:numFmt w:val="bullet"/>
      <w:suff w:val="tab"/>
      <w:lvlText w:val="•"/>
      <w:rPr>
        <w:color w:val="3370ff"/>
      </w:rPr>
    </w:lvl>
  </w:abstractNum>
  <w:abstractNum w:abstractNumId="18932">
    <w:lvl>
      <w:numFmt w:val="bullet"/>
      <w:suff w:val="tab"/>
      <w:lvlText w:val="•"/>
      <w:rPr>
        <w:color w:val="3370ff"/>
      </w:rPr>
    </w:lvl>
  </w:abstractNum>
  <w:abstractNum w:abstractNumId="18933">
    <w:lvl>
      <w:numFmt w:val="bullet"/>
      <w:suff w:val="tab"/>
      <w:lvlText w:val="•"/>
      <w:rPr>
        <w:color w:val="3370ff"/>
      </w:rPr>
    </w:lvl>
  </w:abstractNum>
  <w:abstractNum w:abstractNumId="18934">
    <w:lvl>
      <w:start w:val="1"/>
      <w:numFmt w:val="decimal"/>
      <w:suff w:val="tab"/>
      <w:lvlText w:val="%1."/>
      <w:rPr>
        <w:color w:val="3370ff"/>
      </w:rPr>
    </w:lvl>
  </w:abstractNum>
  <w:abstractNum w:abstractNumId="18935">
    <w:lvl>
      <w:start w:val="2"/>
      <w:numFmt w:val="decimal"/>
      <w:suff w:val="tab"/>
      <w:lvlText w:val="%1."/>
      <w:rPr>
        <w:color w:val="3370ff"/>
      </w:rPr>
    </w:lvl>
  </w:abstractNum>
  <w:abstractNum w:abstractNumId="18936">
    <w:lvl>
      <w:start w:val="3"/>
      <w:numFmt w:val="decimal"/>
      <w:suff w:val="tab"/>
      <w:lvlText w:val="%1."/>
      <w:rPr>
        <w:color w:val="3370ff"/>
      </w:rPr>
    </w:lvl>
  </w:abstractNum>
  <w:abstractNum w:abstractNumId="18937">
    <w:lvl>
      <w:numFmt w:val="bullet"/>
      <w:suff w:val="tab"/>
      <w:lvlText w:val="•"/>
      <w:rPr>
        <w:color w:val="3370ff"/>
      </w:rPr>
    </w:lvl>
  </w:abstractNum>
  <w:abstractNum w:abstractNumId="18938">
    <w:lvl>
      <w:numFmt w:val="bullet"/>
      <w:suff w:val="tab"/>
      <w:lvlText w:val="•"/>
      <w:rPr>
        <w:color w:val="3370ff"/>
      </w:rPr>
    </w:lvl>
  </w:abstractNum>
  <w:abstractNum w:abstractNumId="18939">
    <w:lvl>
      <w:numFmt w:val="bullet"/>
      <w:suff w:val="tab"/>
      <w:lvlText w:val="•"/>
      <w:rPr>
        <w:color w:val="3370ff"/>
      </w:rPr>
    </w:lvl>
  </w:abstractNum>
  <w:abstractNum w:abstractNumId="18940">
    <w:lvl>
      <w:numFmt w:val="bullet"/>
      <w:suff w:val="tab"/>
      <w:lvlText w:val="•"/>
      <w:rPr>
        <w:color w:val="3370ff"/>
      </w:rPr>
    </w:lvl>
  </w:abstractNum>
  <w:abstractNum w:abstractNumId="18941">
    <w:lvl>
      <w:numFmt w:val="bullet"/>
      <w:suff w:val="tab"/>
      <w:lvlText w:val="•"/>
      <w:rPr>
        <w:color w:val="3370ff"/>
      </w:rPr>
    </w:lvl>
  </w:abstractNum>
  <w:abstractNum w:abstractNumId="18942">
    <w:lvl>
      <w:numFmt w:val="bullet"/>
      <w:suff w:val="tab"/>
      <w:lvlText w:val="•"/>
      <w:rPr>
        <w:color w:val="3370ff"/>
      </w:rPr>
    </w:lvl>
  </w:abstractNum>
  <w:abstractNum w:abstractNumId="18943">
    <w:lvl>
      <w:numFmt w:val="bullet"/>
      <w:suff w:val="tab"/>
      <w:lvlText w:val="•"/>
      <w:rPr>
        <w:color w:val="3370ff"/>
      </w:rPr>
    </w:lvl>
  </w:abstractNum>
  <w:abstractNum w:abstractNumId="18944">
    <w:lvl>
      <w:start w:val="1"/>
      <w:numFmt w:val="decimal"/>
      <w:suff w:val="tab"/>
      <w:lvlText w:val="%1."/>
      <w:rPr>
        <w:color w:val="3370ff"/>
      </w:rPr>
    </w:lvl>
  </w:abstractNum>
  <w:abstractNum w:abstractNumId="18945">
    <w:lvl>
      <w:start w:val="2"/>
      <w:numFmt w:val="decimal"/>
      <w:suff w:val="tab"/>
      <w:lvlText w:val="%1."/>
      <w:rPr>
        <w:color w:val="3370ff"/>
      </w:rPr>
    </w:lvl>
  </w:abstractNum>
  <w:abstractNum w:abstractNumId="18946">
    <w:lvl>
      <w:start w:val="3"/>
      <w:numFmt w:val="decimal"/>
      <w:suff w:val="tab"/>
      <w:lvlText w:val="%1."/>
      <w:rPr>
        <w:color w:val="3370ff"/>
      </w:rPr>
    </w:lvl>
  </w:abstractNum>
  <w:abstractNum w:abstractNumId="18947">
    <w:lvl>
      <w:start w:val="4"/>
      <w:numFmt w:val="decimal"/>
      <w:suff w:val="tab"/>
      <w:lvlText w:val="%1."/>
      <w:rPr>
        <w:color w:val="3370ff"/>
      </w:rPr>
    </w:lvl>
  </w:abstractNum>
  <w:abstractNum w:abstractNumId="18948">
    <w:lvl>
      <w:start w:val="5"/>
      <w:numFmt w:val="decimal"/>
      <w:suff w:val="tab"/>
      <w:lvlText w:val="%1."/>
      <w:rPr>
        <w:color w:val="3370ff"/>
      </w:rPr>
    </w:lvl>
  </w:abstractNum>
  <w:abstractNum w:abstractNumId="18949">
    <w:lvl>
      <w:numFmt w:val="bullet"/>
      <w:suff w:val="tab"/>
      <w:lvlText w:val="•"/>
      <w:rPr>
        <w:color w:val="3370ff"/>
      </w:rPr>
    </w:lvl>
  </w:abstractNum>
  <w:abstractNum w:abstractNumId="18950">
    <w:lvl>
      <w:start w:val="1"/>
      <w:numFmt w:val="decimal"/>
      <w:suff w:val="tab"/>
      <w:lvlText w:val="%1."/>
      <w:rPr>
        <w:color w:val="3370ff"/>
      </w:rPr>
    </w:lvl>
  </w:abstractNum>
  <w:abstractNum w:abstractNumId="18951">
    <w:lvl>
      <w:start w:val="2"/>
      <w:numFmt w:val="decimal"/>
      <w:suff w:val="tab"/>
      <w:lvlText w:val="%1."/>
      <w:rPr>
        <w:color w:val="3370ff"/>
      </w:rPr>
    </w:lvl>
  </w:abstractNum>
  <w:abstractNum w:abstractNumId="18952">
    <w:lvl>
      <w:start w:val="3"/>
      <w:numFmt w:val="decimal"/>
      <w:suff w:val="tab"/>
      <w:lvlText w:val="%1."/>
      <w:rPr>
        <w:color w:val="3370ff"/>
      </w:rPr>
    </w:lvl>
  </w:abstractNum>
  <w:abstractNum w:abstractNumId="18953">
    <w:lvl>
      <w:numFmt w:val="bullet"/>
      <w:suff w:val="tab"/>
      <w:lvlText w:val="•"/>
      <w:rPr>
        <w:color w:val="3370ff"/>
      </w:rPr>
    </w:lvl>
  </w:abstractNum>
  <w:abstractNum w:abstractNumId="18954">
    <w:lvl>
      <w:numFmt w:val="bullet"/>
      <w:suff w:val="tab"/>
      <w:lvlText w:val="•"/>
      <w:rPr>
        <w:color w:val="3370ff"/>
      </w:rPr>
    </w:lvl>
  </w:abstractNum>
  <w:abstractNum w:abstractNumId="18955">
    <w:lvl>
      <w:start w:val="1"/>
      <w:numFmt w:val="decimal"/>
      <w:suff w:val="tab"/>
      <w:lvlText w:val="%1."/>
      <w:rPr>
        <w:color w:val="3370ff"/>
      </w:rPr>
    </w:lvl>
  </w:abstractNum>
  <w:abstractNum w:abstractNumId="18956">
    <w:lvl>
      <w:start w:val="2"/>
      <w:numFmt w:val="decimal"/>
      <w:suff w:val="tab"/>
      <w:lvlText w:val="%1."/>
      <w:rPr>
        <w:color w:val="3370ff"/>
      </w:rPr>
    </w:lvl>
  </w:abstractNum>
  <w:abstractNum w:abstractNumId="18957">
    <w:lvl>
      <w:start w:val="3"/>
      <w:numFmt w:val="decimal"/>
      <w:suff w:val="tab"/>
      <w:lvlText w:val="%1."/>
      <w:rPr>
        <w:color w:val="3370ff"/>
      </w:rPr>
    </w:lvl>
  </w:abstractNum>
  <w:abstractNum w:abstractNumId="18958">
    <w:lvl>
      <w:start w:val="1"/>
      <w:numFmt w:val="decimal"/>
      <w:suff w:val="tab"/>
      <w:lvlText w:val="%1."/>
      <w:rPr>
        <w:color w:val="3370ff"/>
      </w:rPr>
    </w:lvl>
  </w:abstractNum>
  <w:abstractNum w:abstractNumId="18959">
    <w:lvl>
      <w:numFmt w:val="bullet"/>
      <w:suff w:val="tab"/>
      <w:lvlText w:val="•"/>
      <w:rPr>
        <w:color w:val="3370ff"/>
      </w:rPr>
    </w:lvl>
  </w:abstractNum>
  <w:abstractNum w:abstractNumId="18960">
    <w:lvl>
      <w:numFmt w:val="bullet"/>
      <w:suff w:val="tab"/>
      <w:lvlText w:val="•"/>
      <w:rPr>
        <w:color w:val="3370ff"/>
      </w:rPr>
    </w:lvl>
  </w:abstractNum>
  <w:abstractNum w:abstractNumId="18961">
    <w:lvl>
      <w:numFmt w:val="bullet"/>
      <w:suff w:val="tab"/>
      <w:lvlText w:val="•"/>
      <w:rPr>
        <w:color w:val="3370ff"/>
      </w:rPr>
    </w:lvl>
  </w:abstractNum>
  <w:abstractNum w:abstractNumId="18962">
    <w:lvl>
      <w:start w:val="1"/>
      <w:numFmt w:val="decimal"/>
      <w:suff w:val="tab"/>
      <w:lvlText w:val="%1."/>
      <w:rPr>
        <w:color w:val="3370ff"/>
      </w:rPr>
    </w:lvl>
  </w:abstractNum>
  <w:abstractNum w:abstractNumId="18963">
    <w:lvl>
      <w:start w:val="2"/>
      <w:numFmt w:val="decimal"/>
      <w:suff w:val="tab"/>
      <w:lvlText w:val="%1."/>
      <w:rPr>
        <w:color w:val="3370ff"/>
      </w:rPr>
    </w:lvl>
  </w:abstractNum>
  <w:abstractNum w:abstractNumId="18964">
    <w:lvl>
      <w:start w:val="3"/>
      <w:numFmt w:val="decimal"/>
      <w:suff w:val="tab"/>
      <w:lvlText w:val="%1."/>
      <w:rPr>
        <w:color w:val="3370ff"/>
      </w:rPr>
    </w:lvl>
  </w:abstractNum>
  <w:abstractNum w:abstractNumId="18965">
    <w:lvl>
      <w:numFmt w:val="bullet"/>
      <w:suff w:val="tab"/>
      <w:lvlText w:val="•"/>
      <w:rPr>
        <w:color w:val="3370ff"/>
      </w:rPr>
    </w:lvl>
  </w:abstractNum>
  <w:abstractNum w:abstractNumId="18966">
    <w:lvl>
      <w:numFmt w:val="bullet"/>
      <w:suff w:val="tab"/>
      <w:lvlText w:val="•"/>
      <w:rPr>
        <w:color w:val="3370ff"/>
      </w:rPr>
    </w:lvl>
  </w:abstractNum>
  <w:abstractNum w:abstractNumId="18967">
    <w:lvl>
      <w:numFmt w:val="bullet"/>
      <w:suff w:val="tab"/>
      <w:lvlText w:val="•"/>
      <w:rPr>
        <w:color w:val="3370ff"/>
      </w:rPr>
    </w:lvl>
  </w:abstractNum>
  <w:abstractNum w:abstractNumId="18968">
    <w:lvl>
      <w:numFmt w:val="bullet"/>
      <w:suff w:val="tab"/>
      <w:lvlText w:val="•"/>
      <w:rPr>
        <w:color w:val="3370ff"/>
      </w:rPr>
    </w:lvl>
  </w:abstractNum>
  <w:abstractNum w:abstractNumId="18969">
    <w:lvl>
      <w:numFmt w:val="bullet"/>
      <w:suff w:val="tab"/>
      <w:lvlText w:val="•"/>
      <w:rPr>
        <w:color w:val="3370ff"/>
      </w:rPr>
    </w:lvl>
  </w:abstractNum>
  <w:abstractNum w:abstractNumId="18970">
    <w:lvl>
      <w:numFmt w:val="bullet"/>
      <w:suff w:val="tab"/>
      <w:lvlText w:val="•"/>
      <w:rPr>
        <w:color w:val="3370ff"/>
      </w:rPr>
    </w:lvl>
  </w:abstractNum>
  <w:abstractNum w:abstractNumId="18971">
    <w:lvl>
      <w:start w:val="1"/>
      <w:numFmt w:val="decimal"/>
      <w:suff w:val="tab"/>
      <w:lvlText w:val="%1."/>
      <w:rPr>
        <w:color w:val="3370ff"/>
      </w:rPr>
    </w:lvl>
  </w:abstractNum>
  <w:abstractNum w:abstractNumId="18972">
    <w:lvl>
      <w:start w:val="2"/>
      <w:numFmt w:val="decimal"/>
      <w:suff w:val="tab"/>
      <w:lvlText w:val="%1."/>
      <w:rPr>
        <w:color w:val="3370ff"/>
      </w:rPr>
    </w:lvl>
  </w:abstractNum>
  <w:abstractNum w:abstractNumId="18973">
    <w:lvl>
      <w:start w:val="1"/>
      <w:numFmt w:val="decimal"/>
      <w:suff w:val="tab"/>
      <w:lvlText w:val="%1."/>
      <w:rPr>
        <w:color w:val="3370ff"/>
      </w:rPr>
    </w:lvl>
  </w:abstractNum>
  <w:abstractNum w:abstractNumId="18974">
    <w:lvl>
      <w:numFmt w:val="bullet"/>
      <w:suff w:val="tab"/>
      <w:lvlText w:val="•"/>
      <w:rPr>
        <w:color w:val="3370ff"/>
      </w:rPr>
    </w:lvl>
  </w:abstractNum>
  <w:abstractNum w:abstractNumId="18975">
    <w:lvl>
      <w:numFmt w:val="bullet"/>
      <w:suff w:val="tab"/>
      <w:lvlText w:val="•"/>
      <w:rPr>
        <w:color w:val="3370ff"/>
      </w:rPr>
    </w:lvl>
  </w:abstractNum>
  <w:abstractNum w:abstractNumId="18976">
    <w:lvl>
      <w:numFmt w:val="bullet"/>
      <w:suff w:val="tab"/>
      <w:lvlText w:val="•"/>
      <w:rPr>
        <w:color w:val="3370ff"/>
      </w:rPr>
    </w:lvl>
  </w:abstractNum>
  <w:abstractNum w:abstractNumId="18977">
    <w:lvl>
      <w:start w:val="2"/>
      <w:numFmt w:val="decimal"/>
      <w:suff w:val="tab"/>
      <w:lvlText w:val="%1."/>
      <w:rPr>
        <w:color w:val="3370ff"/>
      </w:rPr>
    </w:lvl>
  </w:abstractNum>
  <w:abstractNum w:abstractNumId="18978">
    <w:lvl>
      <w:numFmt w:val="bullet"/>
      <w:suff w:val="tab"/>
      <w:lvlText w:val="•"/>
      <w:rPr>
        <w:color w:val="3370ff"/>
      </w:rPr>
    </w:lvl>
  </w:abstractNum>
  <w:abstractNum w:abstractNumId="18979">
    <w:lvl>
      <w:numFmt w:val="bullet"/>
      <w:suff w:val="tab"/>
      <w:lvlText w:val="•"/>
      <w:rPr>
        <w:color w:val="3370ff"/>
      </w:rPr>
    </w:lvl>
  </w:abstractNum>
  <w:abstractNum w:abstractNumId="18980">
    <w:lvl>
      <w:numFmt w:val="bullet"/>
      <w:suff w:val="tab"/>
      <w:lvlText w:val="•"/>
      <w:rPr>
        <w:color w:val="3370ff"/>
      </w:rPr>
    </w:lvl>
  </w:abstractNum>
  <w:abstractNum w:abstractNumId="18981">
    <w:lvl>
      <w:start w:val="1"/>
      <w:numFmt w:val="decimal"/>
      <w:suff w:val="tab"/>
      <w:lvlText w:val="%1."/>
      <w:rPr>
        <w:color w:val="3370ff"/>
      </w:rPr>
    </w:lvl>
  </w:abstractNum>
  <w:abstractNum w:abstractNumId="18982">
    <w:lvl>
      <w:start w:val="2"/>
      <w:numFmt w:val="decimal"/>
      <w:suff w:val="tab"/>
      <w:lvlText w:val="%1."/>
      <w:rPr>
        <w:color w:val="3370ff"/>
      </w:rPr>
    </w:lvl>
  </w:abstractNum>
  <w:abstractNum w:abstractNumId="18983">
    <w:lvl>
      <w:start w:val="3"/>
      <w:numFmt w:val="decimal"/>
      <w:suff w:val="tab"/>
      <w:lvlText w:val="%1."/>
      <w:rPr>
        <w:color w:val="3370ff"/>
      </w:rPr>
    </w:lvl>
  </w:abstractNum>
  <w:abstractNum w:abstractNumId="18984">
    <w:lvl>
      <w:numFmt w:val="bullet"/>
      <w:suff w:val="tab"/>
      <w:lvlText w:val="•"/>
      <w:rPr>
        <w:color w:val="3370ff"/>
      </w:rPr>
    </w:lvl>
  </w:abstractNum>
  <w:abstractNum w:abstractNumId="18985">
    <w:lvl>
      <w:numFmt w:val="bullet"/>
      <w:suff w:val="tab"/>
      <w:lvlText w:val="•"/>
      <w:rPr>
        <w:color w:val="3370ff"/>
      </w:rPr>
    </w:lvl>
  </w:abstractNum>
  <w:abstractNum w:abstractNumId="18986">
    <w:lvl>
      <w:numFmt w:val="bullet"/>
      <w:suff w:val="tab"/>
      <w:lvlText w:val="•"/>
      <w:rPr>
        <w:color w:val="3370ff"/>
      </w:rPr>
    </w:lvl>
  </w:abstractNum>
  <w:abstractNum w:abstractNumId="18987">
    <w:lvl>
      <w:numFmt w:val="bullet"/>
      <w:suff w:val="tab"/>
      <w:lvlText w:val="•"/>
      <w:rPr>
        <w:color w:val="3370ff"/>
      </w:rPr>
    </w:lvl>
  </w:abstractNum>
  <w:abstractNum w:abstractNumId="18988">
    <w:lvl>
      <w:numFmt w:val="bullet"/>
      <w:suff w:val="tab"/>
      <w:lvlText w:val="•"/>
      <w:rPr>
        <w:color w:val="3370ff"/>
      </w:rPr>
    </w:lvl>
  </w:abstractNum>
  <w:abstractNum w:abstractNumId="18989">
    <w:lvl>
      <w:numFmt w:val="bullet"/>
      <w:suff w:val="tab"/>
      <w:lvlText w:val="•"/>
      <w:rPr>
        <w:color w:val="3370ff"/>
      </w:rPr>
    </w:lvl>
  </w:abstractNum>
  <w:abstractNum w:abstractNumId="18990">
    <w:lvl>
      <w:numFmt w:val="bullet"/>
      <w:suff w:val="tab"/>
      <w:lvlText w:val="•"/>
      <w:rPr>
        <w:color w:val="3370ff"/>
      </w:rPr>
    </w:lvl>
  </w:abstractNum>
  <w:abstractNum w:abstractNumId="18991">
    <w:lvl>
      <w:start w:val="1"/>
      <w:numFmt w:val="decimal"/>
      <w:suff w:val="tab"/>
      <w:lvlText w:val="%1."/>
      <w:rPr>
        <w:color w:val="3370ff"/>
      </w:rPr>
    </w:lvl>
  </w:abstractNum>
  <w:abstractNum w:abstractNumId="18992">
    <w:lvl>
      <w:start w:val="2"/>
      <w:numFmt w:val="decimal"/>
      <w:suff w:val="tab"/>
      <w:lvlText w:val="%1."/>
      <w:rPr>
        <w:color w:val="3370ff"/>
      </w:rPr>
    </w:lvl>
  </w:abstractNum>
  <w:abstractNum w:abstractNumId="18993">
    <w:lvl>
      <w:start w:val="3"/>
      <w:numFmt w:val="decimal"/>
      <w:suff w:val="tab"/>
      <w:lvlText w:val="%1."/>
      <w:rPr>
        <w:color w:val="3370ff"/>
      </w:rPr>
    </w:lvl>
  </w:abstractNum>
  <w:abstractNum w:abstractNumId="18994">
    <w:lvl>
      <w:start w:val="4"/>
      <w:numFmt w:val="decimal"/>
      <w:suff w:val="tab"/>
      <w:lvlText w:val="%1."/>
      <w:rPr>
        <w:color w:val="3370ff"/>
      </w:rPr>
    </w:lvl>
  </w:abstractNum>
  <w:abstractNum w:abstractNumId="18995">
    <w:lvl>
      <w:start w:val="5"/>
      <w:numFmt w:val="decimal"/>
      <w:suff w:val="tab"/>
      <w:lvlText w:val="%1."/>
      <w:rPr>
        <w:color w:val="3370ff"/>
      </w:rPr>
    </w:lvl>
  </w:abstractNum>
  <w:abstractNum w:abstractNumId="18996">
    <w:lvl>
      <w:numFmt w:val="bullet"/>
      <w:suff w:val="tab"/>
      <w:lvlText w:val="•"/>
      <w:rPr>
        <w:color w:val="3370ff"/>
      </w:rPr>
    </w:lvl>
  </w:abstractNum>
  <w:abstractNum w:abstractNumId="18997">
    <w:lvl>
      <w:start w:val="1"/>
      <w:numFmt w:val="decimal"/>
      <w:suff w:val="tab"/>
      <w:lvlText w:val="%1."/>
      <w:rPr>
        <w:color w:val="3370ff"/>
      </w:rPr>
    </w:lvl>
  </w:abstractNum>
  <w:abstractNum w:abstractNumId="18998">
    <w:lvl>
      <w:start w:val="2"/>
      <w:numFmt w:val="decimal"/>
      <w:suff w:val="tab"/>
      <w:lvlText w:val="%1."/>
      <w:rPr>
        <w:color w:val="3370ff"/>
      </w:rPr>
    </w:lvl>
  </w:abstractNum>
  <w:abstractNum w:abstractNumId="18999">
    <w:lvl>
      <w:start w:val="1"/>
      <w:numFmt w:val="decimal"/>
      <w:suff w:val="tab"/>
      <w:lvlText w:val="%1."/>
      <w:rPr>
        <w:color w:val="3370ff"/>
      </w:rPr>
    </w:lvl>
  </w:abstractNum>
  <w:abstractNum w:abstractNumId="19000">
    <w:lvl>
      <w:numFmt w:val="bullet"/>
      <w:suff w:val="tab"/>
      <w:lvlText w:val="•"/>
      <w:rPr>
        <w:color w:val="3370ff"/>
      </w:rPr>
    </w:lvl>
  </w:abstractNum>
  <w:abstractNum w:abstractNumId="19001">
    <w:lvl>
      <w:numFmt w:val="bullet"/>
      <w:suff w:val="tab"/>
      <w:lvlText w:val="•"/>
      <w:rPr>
        <w:color w:val="3370ff"/>
      </w:rPr>
    </w:lvl>
  </w:abstractNum>
  <w:abstractNum w:abstractNumId="19002">
    <w:lvl>
      <w:numFmt w:val="bullet"/>
      <w:suff w:val="tab"/>
      <w:lvlText w:val="•"/>
      <w:rPr>
        <w:color w:val="3370ff"/>
      </w:rPr>
    </w:lvl>
  </w:abstractNum>
  <w:abstractNum w:abstractNumId="1900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8859"/>
  </w:num>
  <w:num w:numId="2">
    <w:abstractNumId w:val="18860"/>
  </w:num>
  <w:num w:numId="3">
    <w:abstractNumId w:val="18861"/>
  </w:num>
  <w:num w:numId="4">
    <w:abstractNumId w:val="18862"/>
  </w:num>
  <w:num w:numId="5">
    <w:abstractNumId w:val="18863"/>
  </w:num>
  <w:num w:numId="6">
    <w:abstractNumId w:val="18864"/>
  </w:num>
  <w:num w:numId="7">
    <w:abstractNumId w:val="18865"/>
  </w:num>
  <w:num w:numId="8">
    <w:abstractNumId w:val="18866"/>
  </w:num>
  <w:num w:numId="9">
    <w:abstractNumId w:val="18867"/>
  </w:num>
  <w:num w:numId="10">
    <w:abstractNumId w:val="18868"/>
  </w:num>
  <w:num w:numId="11">
    <w:abstractNumId w:val="18869"/>
  </w:num>
  <w:num w:numId="12">
    <w:abstractNumId w:val="18870"/>
  </w:num>
  <w:num w:numId="13">
    <w:abstractNumId w:val="18871"/>
  </w:num>
  <w:num w:numId="14">
    <w:abstractNumId w:val="18872"/>
  </w:num>
  <w:num w:numId="15">
    <w:abstractNumId w:val="18873"/>
  </w:num>
  <w:num w:numId="16">
    <w:abstractNumId w:val="18874"/>
  </w:num>
  <w:num w:numId="17">
    <w:abstractNumId w:val="18875"/>
  </w:num>
  <w:num w:numId="18">
    <w:abstractNumId w:val="18876"/>
  </w:num>
  <w:num w:numId="19">
    <w:abstractNumId w:val="18877"/>
  </w:num>
  <w:num w:numId="20">
    <w:abstractNumId w:val="18878"/>
  </w:num>
  <w:num w:numId="21">
    <w:abstractNumId w:val="18879"/>
  </w:num>
  <w:num w:numId="22">
    <w:abstractNumId w:val="18880"/>
  </w:num>
  <w:num w:numId="23">
    <w:abstractNumId w:val="18881"/>
  </w:num>
  <w:num w:numId="24">
    <w:abstractNumId w:val="18882"/>
  </w:num>
  <w:num w:numId="25">
    <w:abstractNumId w:val="18883"/>
  </w:num>
  <w:num w:numId="26">
    <w:abstractNumId w:val="18884"/>
  </w:num>
  <w:num w:numId="27">
    <w:abstractNumId w:val="18885"/>
  </w:num>
  <w:num w:numId="28">
    <w:abstractNumId w:val="18886"/>
  </w:num>
  <w:num w:numId="29">
    <w:abstractNumId w:val="18887"/>
  </w:num>
  <w:num w:numId="30">
    <w:abstractNumId w:val="18888"/>
  </w:num>
  <w:num w:numId="31">
    <w:abstractNumId w:val="18889"/>
  </w:num>
  <w:num w:numId="32">
    <w:abstractNumId w:val="18890"/>
  </w:num>
  <w:num w:numId="33">
    <w:abstractNumId w:val="18891"/>
  </w:num>
  <w:num w:numId="34">
    <w:abstractNumId w:val="18892"/>
  </w:num>
  <w:num w:numId="35">
    <w:abstractNumId w:val="18893"/>
  </w:num>
  <w:num w:numId="36">
    <w:abstractNumId w:val="18894"/>
  </w:num>
  <w:num w:numId="37">
    <w:abstractNumId w:val="18895"/>
  </w:num>
  <w:num w:numId="38">
    <w:abstractNumId w:val="18896"/>
  </w:num>
  <w:num w:numId="39">
    <w:abstractNumId w:val="18897"/>
  </w:num>
  <w:num w:numId="40">
    <w:abstractNumId w:val="18898"/>
  </w:num>
  <w:num w:numId="41">
    <w:abstractNumId w:val="18899"/>
  </w:num>
  <w:num w:numId="42">
    <w:abstractNumId w:val="18900"/>
  </w:num>
  <w:num w:numId="43">
    <w:abstractNumId w:val="18901"/>
  </w:num>
  <w:num w:numId="44">
    <w:abstractNumId w:val="18902"/>
  </w:num>
  <w:num w:numId="45">
    <w:abstractNumId w:val="18903"/>
  </w:num>
  <w:num w:numId="46">
    <w:abstractNumId w:val="18904"/>
  </w:num>
  <w:num w:numId="47">
    <w:abstractNumId w:val="18905"/>
  </w:num>
  <w:num w:numId="48">
    <w:abstractNumId w:val="18906"/>
  </w:num>
  <w:num w:numId="49">
    <w:abstractNumId w:val="18907"/>
  </w:num>
  <w:num w:numId="50">
    <w:abstractNumId w:val="18908"/>
  </w:num>
  <w:num w:numId="51">
    <w:abstractNumId w:val="18909"/>
  </w:num>
  <w:num w:numId="52">
    <w:abstractNumId w:val="18910"/>
  </w:num>
  <w:num w:numId="53">
    <w:abstractNumId w:val="18911"/>
  </w:num>
  <w:num w:numId="54">
    <w:abstractNumId w:val="18912"/>
  </w:num>
  <w:num w:numId="55">
    <w:abstractNumId w:val="18913"/>
  </w:num>
  <w:num w:numId="56">
    <w:abstractNumId w:val="18914"/>
  </w:num>
  <w:num w:numId="57">
    <w:abstractNumId w:val="18915"/>
  </w:num>
  <w:num w:numId="58">
    <w:abstractNumId w:val="18916"/>
  </w:num>
  <w:num w:numId="59">
    <w:abstractNumId w:val="18917"/>
  </w:num>
  <w:num w:numId="60">
    <w:abstractNumId w:val="18918"/>
  </w:num>
  <w:num w:numId="61">
    <w:abstractNumId w:val="18919"/>
  </w:num>
  <w:num w:numId="62">
    <w:abstractNumId w:val="18920"/>
  </w:num>
  <w:num w:numId="63">
    <w:abstractNumId w:val="18921"/>
  </w:num>
  <w:num w:numId="64">
    <w:abstractNumId w:val="18922"/>
  </w:num>
  <w:num w:numId="65">
    <w:abstractNumId w:val="18923"/>
  </w:num>
  <w:num w:numId="66">
    <w:abstractNumId w:val="18924"/>
  </w:num>
  <w:num w:numId="67">
    <w:abstractNumId w:val="18925"/>
  </w:num>
  <w:num w:numId="68">
    <w:abstractNumId w:val="18926"/>
  </w:num>
  <w:num w:numId="69">
    <w:abstractNumId w:val="18927"/>
  </w:num>
  <w:num w:numId="70">
    <w:abstractNumId w:val="18928"/>
  </w:num>
  <w:num w:numId="71">
    <w:abstractNumId w:val="18929"/>
  </w:num>
  <w:num w:numId="72">
    <w:abstractNumId w:val="18930"/>
  </w:num>
  <w:num w:numId="73">
    <w:abstractNumId w:val="18931"/>
  </w:num>
  <w:num w:numId="74">
    <w:abstractNumId w:val="18932"/>
  </w:num>
  <w:num w:numId="75">
    <w:abstractNumId w:val="18933"/>
  </w:num>
  <w:num w:numId="76">
    <w:abstractNumId w:val="18934"/>
  </w:num>
  <w:num w:numId="77">
    <w:abstractNumId w:val="18935"/>
  </w:num>
  <w:num w:numId="78">
    <w:abstractNumId w:val="18936"/>
  </w:num>
  <w:num w:numId="79">
    <w:abstractNumId w:val="18937"/>
  </w:num>
  <w:num w:numId="80">
    <w:abstractNumId w:val="18938"/>
  </w:num>
  <w:num w:numId="81">
    <w:abstractNumId w:val="18939"/>
  </w:num>
  <w:num w:numId="82">
    <w:abstractNumId w:val="18940"/>
  </w:num>
  <w:num w:numId="83">
    <w:abstractNumId w:val="18941"/>
  </w:num>
  <w:num w:numId="84">
    <w:abstractNumId w:val="18942"/>
  </w:num>
  <w:num w:numId="85">
    <w:abstractNumId w:val="18943"/>
  </w:num>
  <w:num w:numId="86">
    <w:abstractNumId w:val="18944"/>
  </w:num>
  <w:num w:numId="87">
    <w:abstractNumId w:val="18945"/>
  </w:num>
  <w:num w:numId="88">
    <w:abstractNumId w:val="18946"/>
  </w:num>
  <w:num w:numId="89">
    <w:abstractNumId w:val="18947"/>
  </w:num>
  <w:num w:numId="90">
    <w:abstractNumId w:val="18948"/>
  </w:num>
  <w:num w:numId="91">
    <w:abstractNumId w:val="18949"/>
  </w:num>
  <w:num w:numId="92">
    <w:abstractNumId w:val="18950"/>
  </w:num>
  <w:num w:numId="93">
    <w:abstractNumId w:val="18951"/>
  </w:num>
  <w:num w:numId="94">
    <w:abstractNumId w:val="18952"/>
  </w:num>
  <w:num w:numId="95">
    <w:abstractNumId w:val="18953"/>
  </w:num>
  <w:num w:numId="96">
    <w:abstractNumId w:val="18954"/>
  </w:num>
  <w:num w:numId="97">
    <w:abstractNumId w:val="18955"/>
  </w:num>
  <w:num w:numId="98">
    <w:abstractNumId w:val="18956"/>
  </w:num>
  <w:num w:numId="99">
    <w:abstractNumId w:val="18957"/>
  </w:num>
  <w:num w:numId="100">
    <w:abstractNumId w:val="18958"/>
  </w:num>
  <w:num w:numId="101">
    <w:abstractNumId w:val="18959"/>
  </w:num>
  <w:num w:numId="102">
    <w:abstractNumId w:val="18960"/>
  </w:num>
  <w:num w:numId="103">
    <w:abstractNumId w:val="18961"/>
  </w:num>
  <w:num w:numId="104">
    <w:abstractNumId w:val="18962"/>
  </w:num>
  <w:num w:numId="105">
    <w:abstractNumId w:val="18963"/>
  </w:num>
  <w:num w:numId="106">
    <w:abstractNumId w:val="18964"/>
  </w:num>
  <w:num w:numId="107">
    <w:abstractNumId w:val="18965"/>
  </w:num>
  <w:num w:numId="108">
    <w:abstractNumId w:val="18966"/>
  </w:num>
  <w:num w:numId="109">
    <w:abstractNumId w:val="18967"/>
  </w:num>
  <w:num w:numId="110">
    <w:abstractNumId w:val="18968"/>
  </w:num>
  <w:num w:numId="111">
    <w:abstractNumId w:val="18969"/>
  </w:num>
  <w:num w:numId="112">
    <w:abstractNumId w:val="18970"/>
  </w:num>
  <w:num w:numId="113">
    <w:abstractNumId w:val="18971"/>
  </w:num>
  <w:num w:numId="114">
    <w:abstractNumId w:val="18972"/>
  </w:num>
  <w:num w:numId="115">
    <w:abstractNumId w:val="18973"/>
  </w:num>
  <w:num w:numId="116">
    <w:abstractNumId w:val="18974"/>
  </w:num>
  <w:num w:numId="117">
    <w:abstractNumId w:val="18975"/>
  </w:num>
  <w:num w:numId="118">
    <w:abstractNumId w:val="18976"/>
  </w:num>
  <w:num w:numId="119">
    <w:abstractNumId w:val="18977"/>
  </w:num>
  <w:num w:numId="120">
    <w:abstractNumId w:val="18978"/>
  </w:num>
  <w:num w:numId="121">
    <w:abstractNumId w:val="18979"/>
  </w:num>
  <w:num w:numId="122">
    <w:abstractNumId w:val="18980"/>
  </w:num>
  <w:num w:numId="123">
    <w:abstractNumId w:val="18981"/>
  </w:num>
  <w:num w:numId="124">
    <w:abstractNumId w:val="18982"/>
  </w:num>
  <w:num w:numId="125">
    <w:abstractNumId w:val="18983"/>
  </w:num>
  <w:num w:numId="126">
    <w:abstractNumId w:val="18984"/>
  </w:num>
  <w:num w:numId="127">
    <w:abstractNumId w:val="18985"/>
  </w:num>
  <w:num w:numId="128">
    <w:abstractNumId w:val="18986"/>
  </w:num>
  <w:num w:numId="129">
    <w:abstractNumId w:val="18987"/>
  </w:num>
  <w:num w:numId="130">
    <w:abstractNumId w:val="18988"/>
  </w:num>
  <w:num w:numId="131">
    <w:abstractNumId w:val="18989"/>
  </w:num>
  <w:num w:numId="132">
    <w:abstractNumId w:val="18990"/>
  </w:num>
  <w:num w:numId="133">
    <w:abstractNumId w:val="18991"/>
  </w:num>
  <w:num w:numId="134">
    <w:abstractNumId w:val="18992"/>
  </w:num>
  <w:num w:numId="135">
    <w:abstractNumId w:val="18993"/>
  </w:num>
  <w:num w:numId="136">
    <w:abstractNumId w:val="18994"/>
  </w:num>
  <w:num w:numId="137">
    <w:abstractNumId w:val="18995"/>
  </w:num>
  <w:num w:numId="138">
    <w:abstractNumId w:val="18996"/>
  </w:num>
  <w:num w:numId="139">
    <w:abstractNumId w:val="18997"/>
  </w:num>
  <w:num w:numId="140">
    <w:abstractNumId w:val="18998"/>
  </w:num>
  <w:num w:numId="141">
    <w:abstractNumId w:val="18999"/>
  </w:num>
  <w:num w:numId="142">
    <w:abstractNumId w:val="19000"/>
  </w:num>
  <w:num w:numId="143">
    <w:abstractNumId w:val="19001"/>
  </w:num>
  <w:num w:numId="144">
    <w:abstractNumId w:val="19002"/>
  </w:num>
  <w:num w:numId="145">
    <w:abstractNumId w:val="190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00" Target="https://ruijie.feishu.cn/wiki/O04GwttGvihpW3kRB7HcPv2Ynqg" TargetMode="External" Type="http://schemas.openxmlformats.org/officeDocument/2006/relationships/hyperlink"/><Relationship Id="rId101" Target="https://ruijie.feishu.cn/wiki/CmXUw9aLEiydA2kpibqc3Mrynme" TargetMode="External" Type="http://schemas.openxmlformats.org/officeDocument/2006/relationships/hyperlink"/><Relationship Id="rId102" Target="https://ruijie.feishu.cn/wiki/NYZ6wcpqYik87dkLeM1cMT5Hndb?from=from_copylink" TargetMode="External" Type="http://schemas.openxmlformats.org/officeDocument/2006/relationships/hyperlink"/><Relationship Id="rId103" Target="https://ruijie.feishu.cn/docx/EWtwdsNmRoAJr8xqlBicp2xtnlc?from=from_copylink" TargetMode="External" Type="http://schemas.openxmlformats.org/officeDocument/2006/relationships/hyperlink"/><Relationship Id="rId104" Target="https://ruijie.feishu.cn/wiki/KATLwB9i3iHP3vkmgW7cf5NTnjf" TargetMode="External" Type="http://schemas.openxmlformats.org/officeDocument/2006/relationships/hyperlink"/><Relationship Id="rId105" Target="https://ruijie.feishu.cn/wiki/HwpIwRfAii5R0KkHuAEceSkxnod" TargetMode="External" Type="http://schemas.openxmlformats.org/officeDocument/2006/relationships/hyperlink"/><Relationship Id="rId106" Target="https://ruijie.feishu.cn/wiki/Jwh6wznc1iKnRkkR2UAc3Lt3ntd" TargetMode="External" Type="http://schemas.openxmlformats.org/officeDocument/2006/relationships/hyperlink"/><Relationship Id="rId107" Target="https://ruijie.feishu.cn/wiki/LgKAwM45Oirhj5kcCuHcynurndc" TargetMode="External" Type="http://schemas.openxmlformats.org/officeDocument/2006/relationships/hyperlink"/><Relationship Id="rId108" Target="https://ruijie.feishu.cn/wiki/Ivh0wwKiKiHUPSkzqtdccr1enLf" TargetMode="External" Type="http://schemas.openxmlformats.org/officeDocument/2006/relationships/hyperlink"/><Relationship Id="rId109" Target="https://ruijie.feishu.cn/base/MCVPbDPz3aeAVls7hICc9wFTnce?table=blkYEW6vNgoihEKb" TargetMode="External" Type="http://schemas.openxmlformats.org/officeDocument/2006/relationships/hyperlink"/><Relationship Id="rId11" Target="https://ruijie.feishu.cn/wiki/PAZFwZ6jgiVbsAkVrTrcAmEvn6f" TargetMode="External" Type="http://schemas.openxmlformats.org/officeDocument/2006/relationships/hyperlink"/><Relationship Id="rId110" Target="https://ruijiebi.ruijie.com.cn/webroot/decision?ticket=ST-2359864-3gdJu8-5DHv91WSW6HTkip05VZkrg-sso-7976c795d6-mgv88#/?activeTab=3db1920f-c7aa-41d1-b617-975eef27c306" TargetMode="External" Type="http://schemas.openxmlformats.org/officeDocument/2006/relationships/hyperlink"/><Relationship Id="rId111" Target="https://ruijie.feishu.cn/wiki/G0ALwkIXsiyAoTkStUYcCx9inGh" TargetMode="External" Type="http://schemas.openxmlformats.org/officeDocument/2006/relationships/hyperlink"/><Relationship Id="rId112" Target="https://ruijie.feishu.cn/wiki/DaogwXqjSiPkV4k39a1cJ62NnVc?sheet=WulWeg" TargetMode="External" Type="http://schemas.openxmlformats.org/officeDocument/2006/relationships/hyperlink"/><Relationship Id="rId113" Target="https://ruijie.feishu.cn/wiki/MlLVwAdi3iwV2GkxySic4NlWncf?from=from_lark_group_search" TargetMode="External" Type="http://schemas.openxmlformats.org/officeDocument/2006/relationships/hyperlink"/><Relationship Id="rId114" Target="https://ruijie.feishu.cn/docx/QRXEdefkyoNldJx99Ioc5Oo2n7b?from=from_copylink" TargetMode="External" Type="http://schemas.openxmlformats.org/officeDocument/2006/relationships/hyperlink"/><Relationship Id="rId115" Target="https://ruijie.feishu.cn/wiki/Ivh0wwKiKiHUPSkzqtdccr1enLf" TargetMode="External" Type="http://schemas.openxmlformats.org/officeDocument/2006/relationships/hyperlink"/><Relationship Id="rId116" Target="https://ruijie.feishu.cn/wiki/LgKAwM45Oirhj5kcCuHcynurndc" TargetMode="External" Type="http://schemas.openxmlformats.org/officeDocument/2006/relationships/hyperlink"/><Relationship Id="rId117" Target="https://ruijie.feishu.cn/wiki/Ivh0wwKiKiHUPSkzqtdccr1enLf" TargetMode="External" Type="http://schemas.openxmlformats.org/officeDocument/2006/relationships/hyperlink"/><Relationship Id="rId118" Target="https://ruijie.feishu.cn/base/MCVPbDPz3aeAVls7hICc9wFTnce?table=blkYEW6vNgoihEKb" TargetMode="External" Type="http://schemas.openxmlformats.org/officeDocument/2006/relationships/hyperlink"/><Relationship Id="rId119" Target="https://ruijiebi.ruijie.com.cn/webroot/decision?ticket=ST-2359864-3gdJu8-5DHv91WSW6HTkip05VZkrg-sso-7976c795d6-mgv88#/?activeTab=3db1920f-c7aa-41d1-b617-975eef27c306" TargetMode="External" Type="http://schemas.openxmlformats.org/officeDocument/2006/relationships/hyperlink"/><Relationship Id="rId12" Target="https://ruijie.feishu.cn/wiki/ZKIywP1gSiQFgzk6KdscGOOxnxh" TargetMode="External" Type="http://schemas.openxmlformats.org/officeDocument/2006/relationships/hyperlink"/><Relationship Id="rId120" Target="https://ruijie.feishu.cn/wiki/G0ALwkIXsiyAoTkStUYcCx9inGh" TargetMode="External" Type="http://schemas.openxmlformats.org/officeDocument/2006/relationships/hyperlink"/><Relationship Id="rId121" Target="https://ruijie.feishu.cn/docx/JGM9dlnHioSGVrx9jolcXNe3nYf" TargetMode="External" Type="http://schemas.openxmlformats.org/officeDocument/2006/relationships/hyperlink"/><Relationship Id="rId122" Target="https://ruijie.feishu.cn/wiki/Jwh6wznc1iKnRkkR2UAc3Lt3ntd" TargetMode="External" Type="http://schemas.openxmlformats.org/officeDocument/2006/relationships/hyperlink"/><Relationship Id="rId123" Target="https://ruijie.feishu.cn/wiki/LgKAwM45Oirhj5kcCuHcynurndc" TargetMode="External" Type="http://schemas.openxmlformats.org/officeDocument/2006/relationships/hyperlink"/><Relationship Id="rId124" Target="https://ruijiebi.ruijie.com.cn/webroot/decision?rjl=oa#/?activeTab=841bd37a-dbd9-49a2-b59f-f4322934a444" TargetMode="External" Type="http://schemas.openxmlformats.org/officeDocument/2006/relationships/hyperlink"/><Relationship Id="rId125" Target="https://ruijiebi.ruijie.com.cn/webroot/decision?rjl=oa#/?activeTab=3f00a00c-2495-4eaf-bc58-e15858f94287" TargetMode="External" Type="http://schemas.openxmlformats.org/officeDocument/2006/relationships/hyperlink"/><Relationship Id="rId126" Target="https://ruijiebi.ruijie.com.cn/webroot/decision?rjl=oa#/?activeTab=206354a2-1248-4c4e-9778-f27095be7c3e" TargetMode="External" Type="http://schemas.openxmlformats.org/officeDocument/2006/relationships/hyperlink"/><Relationship Id="rId127" Target="https://ruijiebi.ruijie.com.cn/webroot/decision?rjl=oa#/?activeTab=3db1920f-c7aa-41d1-b617-975eef27c306" TargetMode="External" Type="http://schemas.openxmlformats.org/officeDocument/2006/relationships/hyperlink"/><Relationship Id="rId128" Target="https://ruijiebi.ruijie.com.cn/webroot/decision?rjl=oa#/?activeTab=0d145783-428c-4d90-b01c-b2d5af269411" TargetMode="External" Type="http://schemas.openxmlformats.org/officeDocument/2006/relationships/hyperlink"/><Relationship Id="rId129" Target="https://ruijie.feishu.cn/docx/X3dUdVmP9obgi0xntepcRQJSnac?from=from_copylink" TargetMode="External" Type="http://schemas.openxmlformats.org/officeDocument/2006/relationships/hyperlink"/><Relationship Id="rId13" Target="https://ruijie.feishu.cn/wiki/B3JLwGCObiHrYskHtEBcODmynxg?sheet=AX96Dm" TargetMode="External" Type="http://schemas.openxmlformats.org/officeDocument/2006/relationships/hyperlink"/><Relationship Id="rId130" Target="https://ruijie.feishu.cn/wiki/D4p4wE84WiiaC4kMrAlc2t5hn4c" TargetMode="External" Type="http://schemas.openxmlformats.org/officeDocument/2006/relationships/hyperlink"/><Relationship Id="rId131" Target="https://ruijie.feishu.cn/wiki/LgKAwM45Oirhj5kcCuHcynurndc" TargetMode="External" Type="http://schemas.openxmlformats.org/officeDocument/2006/relationships/hyperlink"/><Relationship Id="rId132" Target="https://ruijie.feishu.cn/wiki/Jwh6wznc1iKnRkkR2UAc3Lt3ntd" TargetMode="External" Type="http://schemas.openxmlformats.org/officeDocument/2006/relationships/hyperlink"/><Relationship Id="rId133" Target="https://ruijie.feishu.cn/docx/X3dUdVmP9obgi0xntepcRQJSnac?from=from_copylink" TargetMode="External" Type="http://schemas.openxmlformats.org/officeDocument/2006/relationships/hyperlink"/><Relationship Id="rId134" Target="https://ruijie.feishu.cn/wiki/D4p4wE84WiiaC4kMrAlc2t5hn4c" TargetMode="External" Type="http://schemas.openxmlformats.org/officeDocument/2006/relationships/hyperlink"/><Relationship Id="rId135" Target="https://ruijie.feishu.cn/wiki/LgKAwM45Oirhj5kcCuHcynurndc" TargetMode="External" Type="http://schemas.openxmlformats.org/officeDocument/2006/relationships/hyperlink"/><Relationship Id="rId136" Target="https://ruijie.feishu.cn/wiki/Ivh0wwKiKiHUPSkzqtdccr1enLf" TargetMode="External" Type="http://schemas.openxmlformats.org/officeDocument/2006/relationships/hyperlink"/><Relationship Id="rId137" Target="https://ruijie.feishu.cn/wiki/LgKAwM45Oirhj5kcCuHcynurndc" TargetMode="External" Type="http://schemas.openxmlformats.org/officeDocument/2006/relationships/hyperlink"/><Relationship Id="rId138" Target="https://ruijie.feishu.cn/wiki/Ivh0wwKiKiHUPSkzqtdccr1enLf" TargetMode="External" Type="http://schemas.openxmlformats.org/officeDocument/2006/relationships/hyperlink"/><Relationship Id="rId139" Target="https://ruijie.feishu.cn/base/MCVPbDPz3aeAVls7hICc9wFTnce?table=blkYEW6vNgoihEKb" TargetMode="External" Type="http://schemas.openxmlformats.org/officeDocument/2006/relationships/hyperlink"/><Relationship Id="rId14" Target="https://ruijie.feishu.cn/wiki/Rw9EwVodUitdHgk6bBbcncr8nmc?create_from=copy_within_wiki&amp;renamingWikiNode=false" TargetMode="External" Type="http://schemas.openxmlformats.org/officeDocument/2006/relationships/hyperlink"/><Relationship Id="rId140" Target="https://ruijiebi.ruijie.com.cn/webroot/decision?ticket=ST-2359864-3gdJu8-5DHv91WSW6HTkip05VZkrg-sso-7976c795d6-mgv88#/?activeTab=3db1920f-c7aa-41d1-b617-975eef27c306" TargetMode="External" Type="http://schemas.openxmlformats.org/officeDocument/2006/relationships/hyperlink"/><Relationship Id="rId141" Target="https://ruijiebi.ruijie.com.cn/webroot/decision?rjl=oa#/?activeTab=841bd37a-dbd9-49a2-b59f-f4322934a444" TargetMode="External" Type="http://schemas.openxmlformats.org/officeDocument/2006/relationships/hyperlink"/><Relationship Id="rId142" Target="https://ruijiebi.ruijie.com.cn/webroot/decision?rjl=oa#/?activeTab=3f00a00c-2495-4eaf-bc58-e15858f94287" TargetMode="External" Type="http://schemas.openxmlformats.org/officeDocument/2006/relationships/hyperlink"/><Relationship Id="rId143" Target="https://ruijiebi.ruijie.com.cn/webroot/decision?rjl=oa#/?activeTab=206354a2-1248-4c4e-9778-f27095be7c3e" TargetMode="External" Type="http://schemas.openxmlformats.org/officeDocument/2006/relationships/hyperlink"/><Relationship Id="rId144" Target="https://ruijiebi.ruijie.com.cn/webroot/decision?rjl=oa#/?activeTab=3db1920f-c7aa-41d1-b617-975eef27c306" TargetMode="External" Type="http://schemas.openxmlformats.org/officeDocument/2006/relationships/hyperlink"/><Relationship Id="rId145" Target="https://ruijiebi.ruijie.com.cn/webroot/decision?rjl=oa#/?activeTab=0d145783-428c-4d90-b01c-b2d5af269411" TargetMode="External" Type="http://schemas.openxmlformats.org/officeDocument/2006/relationships/hyperlink"/><Relationship Id="rId146" Target="https://ruijie.feishu.cn/wiki/XDuywDoQIioyzpkOnMNcipC9nEd" TargetMode="External" Type="http://schemas.openxmlformats.org/officeDocument/2006/relationships/hyperlink"/><Relationship Id="rId147" Target="https://ruijie.feishu.cn/wiki/DaogwXqjSiPkV4k39a1cJ62NnVc?sheet=WulWeg" TargetMode="External" Type="http://schemas.openxmlformats.org/officeDocument/2006/relationships/hyperlink"/><Relationship Id="rId148" Target="https://ruijie.feishu.cn/wiki/MlLVwAdi3iwV2GkxySic4NlWncf?from=from_lark_group_search" TargetMode="External" Type="http://schemas.openxmlformats.org/officeDocument/2006/relationships/hyperlink"/><Relationship Id="rId149" Target="https://ruijie.feishu.cn/docx/QRXEdefkyoNldJx99Ioc5Oo2n7b?from=from_copylink" TargetMode="External" Type="http://schemas.openxmlformats.org/officeDocument/2006/relationships/hyperlink"/><Relationship Id="rId15" Target="https://ruijie.feishu.cn/wiki/KATLwB9i3iHP3vkmgW7cf5NTnjf" TargetMode="External" Type="http://schemas.openxmlformats.org/officeDocument/2006/relationships/hyperlink"/><Relationship Id="rId150" Target="https://ruijiebi.ruijie.com.cn/webroot/decision?rjl=oa#/?activeTab=841bd37a-dbd9-49a2-b59f-f4322934a444" TargetMode="External" Type="http://schemas.openxmlformats.org/officeDocument/2006/relationships/hyperlink"/><Relationship Id="rId151" Target="https://ruijiebi.ruijie.com.cn/webroot/decision?rjl=oa#/?activeTab=3f00a00c-2495-4eaf-bc58-e15858f94287" TargetMode="External" Type="http://schemas.openxmlformats.org/officeDocument/2006/relationships/hyperlink"/><Relationship Id="rId152" Target="https://ruijiebi.ruijie.com.cn/webroot/decision?rjl=oa#/?activeTab=206354a2-1248-4c4e-9778-f27095be7c3e" TargetMode="External" Type="http://schemas.openxmlformats.org/officeDocument/2006/relationships/hyperlink"/><Relationship Id="rId153" Target="https://ruijiebi.ruijie.com.cn/webroot/decision?rjl=oa#/?activeTab=3db1920f-c7aa-41d1-b617-975eef27c306" TargetMode="External" Type="http://schemas.openxmlformats.org/officeDocument/2006/relationships/hyperlink"/><Relationship Id="rId154" Target="https://ruijiebi.ruijie.com.cn/webroot/decision?rjl=oa#/?activeTab=0d145783-428c-4d90-b01c-b2d5af269411" TargetMode="External" Type="http://schemas.openxmlformats.org/officeDocument/2006/relationships/hyperlink"/><Relationship Id="rId155" Target="https://ruijie.feishu.cn/docx/OL38dg5VfoJRbNxorzOcxuAWnxf" TargetMode="External" Type="http://schemas.openxmlformats.org/officeDocument/2006/relationships/hyperlink"/><Relationship Id="rId156" Target="https://ruijie.feishu.cn/docx/WHBJdU1QJorCgUx1f2Zc6FxrnXI" TargetMode="External" Type="http://schemas.openxmlformats.org/officeDocument/2006/relationships/hyperlink"/><Relationship Id="rId157" Target="https://ruijie.feishu.cn/wiki/G4DawYERoibQLCkuc2PchSU0noe" TargetMode="External" Type="http://schemas.openxmlformats.org/officeDocument/2006/relationships/hyperlink"/><Relationship Id="rId158" Target="https://ruijie.feishu.cn/wiki/CXJHwepiriPI0nkFm8scu50HnHg" TargetMode="External" Type="http://schemas.openxmlformats.org/officeDocument/2006/relationships/hyperlink"/><Relationship Id="rId159" Target="https://ruijie.feishu.cn/wiki/DaogwXqjSiPkV4k39a1cJ62NnVc?sheet=WulWeg" TargetMode="External" Type="http://schemas.openxmlformats.org/officeDocument/2006/relationships/hyperlink"/><Relationship Id="rId16" Target="https://ruijie.feishu.cn/docx/HC6kdDA7kojmUnxWmFtcj59Infe?from=from_copylink" TargetMode="External" Type="http://schemas.openxmlformats.org/officeDocument/2006/relationships/hyperlink"/><Relationship Id="rId160" Target="https://ruijie.feishu.cn/wiki/O9EgwEauyiwgP1kutQqc2yCMnzf?from=from_copylink" TargetMode="External" Type="http://schemas.openxmlformats.org/officeDocument/2006/relationships/hyperlink"/><Relationship Id="rId161" Target="https://ruijie.feishu.cn/wiki/MZqIwCK6eiOQrBkIkpacHviSnHd?from=from_copylink" TargetMode="External" Type="http://schemas.openxmlformats.org/officeDocument/2006/relationships/hyperlink"/><Relationship Id="rId162" Target="https://ruijie.feishu.cn/slides/Q7LYst7UOlrWAhduT4ZcZ5Udn7c?from=from_copylink" TargetMode="External" Type="http://schemas.openxmlformats.org/officeDocument/2006/relationships/hyperlink"/><Relationship Id="rId163" Target="https://ruijie.feishu.cn/slides/YpMXs6sO6lAIuNdKGhHc9dg6nFb?from=from_copylink" TargetMode="External" Type="http://schemas.openxmlformats.org/officeDocument/2006/relationships/hyperlink"/><Relationship Id="rId164" Target="https://km.ruijie.com.cn/kms/multidoc/kms_multidoc_knowledge/kmsMultidocKnowledge.do?method=view&amp;fdId=194e326466c4d97b57f822542c394411" TargetMode="External" Type="http://schemas.openxmlformats.org/officeDocument/2006/relationships/hyperlink"/><Relationship Id="rId165" Target="https://km.ruijie.com.cn/kms/multidoc/kms_multidoc_knowledge/kmsMultidocKnowledge.do?method=view&amp;fdId=187e4b7fe8e6a199560cd324fb684f91" TargetMode="External" Type="http://schemas.openxmlformats.org/officeDocument/2006/relationships/hyperlink"/><Relationship Id="rId166" Target="https://ruijie.feishu.cn/sheets/MtqCsbjUYh5y3ltdMZRccKXun0g?from=from_copylink" TargetMode="External" Type="http://schemas.openxmlformats.org/officeDocument/2006/relationships/hyperlink"/><Relationship Id="rId167" Target="https://ruijie.feishu.cn/wiki/Irv3wpAJHihXFakHl9IczwOlnHe?from=from_copylink" TargetMode="External" Type="http://schemas.openxmlformats.org/officeDocument/2006/relationships/hyperlink"/><Relationship Id="rId168" Target="https://ruijie.feishu.cn/wiki/VSz0wuuTIioD8Vkpe58c23DAnp6?sheet=sNyJC1" TargetMode="External" Type="http://schemas.openxmlformats.org/officeDocument/2006/relationships/hyperlink"/><Relationship Id="rId169" Target="https://ruijie.feishu.cn/wiki/SybVw7uAdifTgHkuJl9cxP9Hn7g?from=from_copylink" TargetMode="External" Type="http://schemas.openxmlformats.org/officeDocument/2006/relationships/hyperlink"/><Relationship Id="rId17" Target="https://ruijie.feishu.cn/docx/Aya7dwp4MoEYfLx89u6cPxEhneu?from=from_copylink" TargetMode="External" Type="http://schemas.openxmlformats.org/officeDocument/2006/relationships/hyperlink"/><Relationship Id="rId170" Target="https://ruijie.feishu.cn/wiki/Hj6mwlo6yiX5gOkq2OpczvRPnwd?from=from_copylink" TargetMode="External" Type="http://schemas.openxmlformats.org/officeDocument/2006/relationships/hyperlink"/><Relationship Id="rId171" Target="https://ruijie.feishu.cn/wiki/EH3JwkxcAiOBeSkN5uKcUhuvncc" TargetMode="External" Type="http://schemas.openxmlformats.org/officeDocument/2006/relationships/hyperlink"/><Relationship Id="rId172" Target="https://ruijie.feishu.cn/sheets/RAcWsmMaxhl7dUtscD1cI0rtnxc" TargetMode="External" Type="http://schemas.openxmlformats.org/officeDocument/2006/relationships/hyperlink"/><Relationship Id="rId173" Target="https://ruijie.feishu.cn/docx/LbLBdvRuuodeQGxZW54cJFXAnoh?from=from_copylink" TargetMode="External" Type="http://schemas.openxmlformats.org/officeDocument/2006/relationships/hyperlink"/><Relationship Id="rId174" Target="https://ruijie.feishu.cn/docx/D8HPdUpQjocSe6xj7Ufc05STn5g?from=from" TargetMode="External" Type="http://schemas.openxmlformats.org/officeDocument/2006/relationships/hyperlink"/><Relationship Id="rId175" Target="https://ruijie.feishu.cn/docx/A4S5d5kseoOBMpxh6DzcHOALnbh?from=from" TargetMode="External" Type="http://schemas.openxmlformats.org/officeDocument/2006/relationships/hyperlink"/><Relationship Id="rId176" Target="https://ruijie.feishu.cn/wiki/FaHrw0rDKi5QYDk4ROjcw4Aanmc" TargetMode="External" Type="http://schemas.openxmlformats.org/officeDocument/2006/relationships/hyperlink"/><Relationship Id="rId177" Target="https://ruijie.feishu.cn/wiki/O9EgwEauyiwgP1kutQqc2yCMnzf?from=from_copylink" TargetMode="External" Type="http://schemas.openxmlformats.org/officeDocument/2006/relationships/hyperlink"/><Relationship Id="rId178" Target="https://ruijie.feishu.cn/sheets/HpvPss3PShPtXPtz1DEcnOKMnkf?from=from_copylink" TargetMode="External" Type="http://schemas.openxmlformats.org/officeDocument/2006/relationships/hyperlink"/><Relationship Id="rId179" Target="https://ruijie.feishu.cn/wiki/O9EgwEauyiwgP1kutQqc2yCMnzf?from=from_copylink" TargetMode="External" Type="http://schemas.openxmlformats.org/officeDocument/2006/relationships/hyperlink"/><Relationship Id="rId18" Target="https://ruijie.feishu.cn/wiki/CAL1wgR2XiN5fBknJYOcpNvin3f" TargetMode="External" Type="http://schemas.openxmlformats.org/officeDocument/2006/relationships/hyperlink"/><Relationship Id="rId180" Target="https://ruijie.feishu.cn/sheets/HpvPss3PShPtXPtz1DEcnOKMnkf?from=from_copylink" TargetMode="External" Type="http://schemas.openxmlformats.org/officeDocument/2006/relationships/hyperlink"/><Relationship Id="rId181" Target="https://ruijie.feishu.cn/sheets/UE3UsNV3ghkQfLt6L8XcE1wyn4g?from=from_copylink" TargetMode="External" Type="http://schemas.openxmlformats.org/officeDocument/2006/relationships/hyperlink"/><Relationship Id="rId182" Target="https://ruijie.feishu.cn/docx/EWtwdsNmRoAJr8xqlBicp2xtnlc?from=from_copylink" TargetMode="External" Type="http://schemas.openxmlformats.org/officeDocument/2006/relationships/hyperlink"/><Relationship Id="rId183" Target="https://ruijie.feishu.cn/wiki/KATLwB9i3iHP3vkmgW7cf5NTnjf" TargetMode="External" Type="http://schemas.openxmlformats.org/officeDocument/2006/relationships/hyperlink"/><Relationship Id="rId184" Target="https://ruijie.feishu.cn/docx/HC6kdDA7kojmUnxWmFtcj59Infe?from=from_copylink" TargetMode="External" Type="http://schemas.openxmlformats.org/officeDocument/2006/relationships/hyperlink"/><Relationship Id="rId185" Target="https://ruijie.feishu.cn/docx/Aya7dwp4MoEYfLx89u6cPxEhneu?from=from_copylink" TargetMode="External" Type="http://schemas.openxmlformats.org/officeDocument/2006/relationships/hyperlink"/><Relationship Id="rId186" Target="https://ruijie.feishu.cn/wiki/CAL1wgR2XiN5fBknJYOcpNvin3f" TargetMode="External" Type="http://schemas.openxmlformats.org/officeDocument/2006/relationships/hyperlink"/><Relationship Id="rId187" Target="https://ruijie.feishu.cn/wiki/LsdfwqeQyimut3kW4m0cSg02nwf?from=from_copylink" TargetMode="External" Type="http://schemas.openxmlformats.org/officeDocument/2006/relationships/hyperlink"/><Relationship Id="rId188" Target="https://ruijie.feishu.cn/wiki/VyrYwyF1Ji2ZADk31HNcrtvTn9g?sheet=d1ULO1" TargetMode="External" Type="http://schemas.openxmlformats.org/officeDocument/2006/relationships/hyperlink"/><Relationship Id="rId189" Target="https://ruijie.feishu.cn/docx/X3dUdVmP9obgi0xntepcRQJSnac?from=from_copylink" TargetMode="External" Type="http://schemas.openxmlformats.org/officeDocument/2006/relationships/hyperlink"/><Relationship Id="rId19" Target="https://ruijie.feishu.cn/wiki/LsdfwqeQyimut3kW4m0cSg02nwf?from=from_copylink" TargetMode="External" Type="http://schemas.openxmlformats.org/officeDocument/2006/relationships/hyperlink"/><Relationship Id="rId190" Target="https://ruijie.feishu.cn/wiki/D4p4wE84WiiaC4kMrAlc2t5hn4c" TargetMode="External" Type="http://schemas.openxmlformats.org/officeDocument/2006/relationships/hyperlink"/><Relationship Id="rId191" Target="https://ruijie.feishu.cn/wiki/LgKAwM45Oirhj5kcCuHcynurndc" TargetMode="External" Type="http://schemas.openxmlformats.org/officeDocument/2006/relationships/hyperlink"/><Relationship Id="rId192" Target="https://ruijie.feishu.cn/wiki/O04GwttGvihpW3kRB7HcPv2Ynqg" TargetMode="External" Type="http://schemas.openxmlformats.org/officeDocument/2006/relationships/hyperlink"/><Relationship Id="rId193" Target="https://ruijie.feishu.cn/wiki/CmXUw9aLEiydA2kpibqc3Mrynme" TargetMode="External" Type="http://schemas.openxmlformats.org/officeDocument/2006/relationships/hyperlink"/><Relationship Id="rId194" Target="https://ruijie.feishu.cn/wiki/NYZ6wcpqYik87dkLeM1cMT5Hndb?from=from_copylink" TargetMode="External" Type="http://schemas.openxmlformats.org/officeDocument/2006/relationships/hyperlink"/><Relationship Id="rId195" Target="https://ruijie.feishu.cn/docx/EWtwdsNmRoAJr8xqlBicp2xtnlc?from=from_copylink" TargetMode="External" Type="http://schemas.openxmlformats.org/officeDocument/2006/relationships/hyperlink"/><Relationship Id="rId196" Target="https://ruijie.feishu.cn/wiki/KATLwB9i3iHP3vkmgW7cf5NTnjf" TargetMode="External" Type="http://schemas.openxmlformats.org/officeDocument/2006/relationships/hyperlink"/><Relationship Id="rId197" Target="https://ruijiebi.ruijie.com.cn/webroot/decision?rjl=oa#/?activeTab=841bd37a-dbd9-49a2-b59f-f4322934a444" TargetMode="External" Type="http://schemas.openxmlformats.org/officeDocument/2006/relationships/hyperlink"/><Relationship Id="rId198" Target="https://ruijiebi.ruijie.com.cn/webroot/decision?rjl=oa#/?activeTab=3f00a00c-2495-4eaf-bc58-e15858f94287" TargetMode="External" Type="http://schemas.openxmlformats.org/officeDocument/2006/relationships/hyperlink"/><Relationship Id="rId199" Target="https://ruijiebi.ruijie.com.cn/webroot/decision?rjl=oa#/?activeTab=206354a2-1248-4c4e-9778-f27095be7c3e" TargetMode="External" Type="http://schemas.openxmlformats.org/officeDocument/2006/relationships/hyperlink"/><Relationship Id="rId2" Target="styles.xml" Type="http://schemas.openxmlformats.org/officeDocument/2006/relationships/styles"/><Relationship Id="rId20" Target="https://ruijie.feishu.cn/wiki/VyrYwyF1Ji2ZADk31HNcrtvTn9g?sheet=d1ULO1" TargetMode="External" Type="http://schemas.openxmlformats.org/officeDocument/2006/relationships/hyperlink"/><Relationship Id="rId200" Target="https://ruijiebi.ruijie.com.cn/webroot/decision?rjl=oa#/?activeTab=3db1920f-c7aa-41d1-b617-975eef27c306" TargetMode="External" Type="http://schemas.openxmlformats.org/officeDocument/2006/relationships/hyperlink"/><Relationship Id="rId201" Target="https://ruijiebi.ruijie.com.cn/webroot/decision?rjl=oa#/?activeTab=0d145783-428c-4d90-b01c-b2d5af269411" TargetMode="External" Type="http://schemas.openxmlformats.org/officeDocument/2006/relationships/hyperlink"/><Relationship Id="rId202" Target="https://ruijie.feishu.cn/wiki/XDuywDoQIioyzpkOnMNcipC9nEd" TargetMode="External" Type="http://schemas.openxmlformats.org/officeDocument/2006/relationships/hyperlink"/><Relationship Id="rId203" Target="https://ruijie.feishu.cn/wiki/DaogwXqjSiPkV4k39a1cJ62NnVc?sheet=WulWeg" TargetMode="External" Type="http://schemas.openxmlformats.org/officeDocument/2006/relationships/hyperlink"/><Relationship Id="rId204" Target="https://ruijie.feishu.cn/wiki/MlLVwAdi3iwV2GkxySic4NlWncf?from=from_lark_group_search" TargetMode="External" Type="http://schemas.openxmlformats.org/officeDocument/2006/relationships/hyperlink"/><Relationship Id="rId205" Target="https://ruijie.feishu.cn/docx/QRXEdefkyoNldJx99Ioc5Oo2n7b?from=from_copylink" TargetMode="External" Type="http://schemas.openxmlformats.org/officeDocument/2006/relationships/hyperlink"/><Relationship Id="rId206" Target="https://ruijiebi.ruijie.com.cn/webroot/decision?rjl=oa#/?activeTab=841bd37a-dbd9-49a2-b59f-f4322934a444" TargetMode="External" Type="http://schemas.openxmlformats.org/officeDocument/2006/relationships/hyperlink"/><Relationship Id="rId207" Target="https://ruijiebi.ruijie.com.cn/webroot/decision?rjl=oa#/?activeTab=3f00a00c-2495-4eaf-bc58-e15858f94287" TargetMode="External" Type="http://schemas.openxmlformats.org/officeDocument/2006/relationships/hyperlink"/><Relationship Id="rId208" Target="https://ruijiebi.ruijie.com.cn/webroot/decision?rjl=oa#/?activeTab=206354a2-1248-4c4e-9778-f27095be7c3e" TargetMode="External" Type="http://schemas.openxmlformats.org/officeDocument/2006/relationships/hyperlink"/><Relationship Id="rId209" Target="https://ruijiebi.ruijie.com.cn/webroot/decision?rjl=oa#/?activeTab=3db1920f-c7aa-41d1-b617-975eef27c306" TargetMode="External" Type="http://schemas.openxmlformats.org/officeDocument/2006/relationships/hyperlink"/><Relationship Id="rId21" Target="https://ruijie.feishu.cn/docx/X3dUdVmP9obgi0xntepcRQJSnac?from=from_copylink" TargetMode="External" Type="http://schemas.openxmlformats.org/officeDocument/2006/relationships/hyperlink"/><Relationship Id="rId210" Target="https://ruijiebi.ruijie.com.cn/webroot/decision?rjl=oa#/?activeTab=0d145783-428c-4d90-b01c-b2d5af269411" TargetMode="External" Type="http://schemas.openxmlformats.org/officeDocument/2006/relationships/hyperlink"/><Relationship Id="rId211" Target="https://ruijie.feishu.cn/wiki/DaogwXqjSiPkV4k39a1cJ62NnVc?sheet=WulWeg" TargetMode="External" Type="http://schemas.openxmlformats.org/officeDocument/2006/relationships/hyperlink"/><Relationship Id="rId212" Target="https://ruijie.feishu.cn/sheets/UE3UsNV3ghkQfLt6L8XcE1wyn4g?from=from_copylink" TargetMode="External" Type="http://schemas.openxmlformats.org/officeDocument/2006/relationships/hyperlink"/><Relationship Id="rId213" Target="header1.xml" Type="http://schemas.openxmlformats.org/officeDocument/2006/relationships/header"/><Relationship Id="rId22" Target="https://ruijie.feishu.cn/wiki/D4p4wE84WiiaC4kMrAlc2t5hn4c" TargetMode="External" Type="http://schemas.openxmlformats.org/officeDocument/2006/relationships/hyperlink"/><Relationship Id="rId23" Target="https://ruijie.feishu.cn/wiki/LgKAwM45Oirhj5kcCuHcynurndc" TargetMode="External" Type="http://schemas.openxmlformats.org/officeDocument/2006/relationships/hyperlink"/><Relationship Id="rId24" Target="https://ruijie.feishu.cn/wiki/MZqIwCK6eiOQrBkIkpacHviSnHd?from=from_copylink" TargetMode="External" Type="http://schemas.openxmlformats.org/officeDocument/2006/relationships/hyperlink"/><Relationship Id="rId25" Target="https://ruijie.feishu.cn/wiki/O04GwttGvihpW3kRB7HcPv2Ynqg" TargetMode="External" Type="http://schemas.openxmlformats.org/officeDocument/2006/relationships/hyperlink"/><Relationship Id="rId26" Target="https://ruijie.feishu.cn/wiki/DaEgwY0CPikQvIk0LGFcyddAn2b" TargetMode="External" Type="http://schemas.openxmlformats.org/officeDocument/2006/relationships/hyperlink"/><Relationship Id="rId27" Target="https://ruijie.feishu.cn/wiki/CmXUw9aLEiydA2kpibqc3Mrynme" TargetMode="External" Type="http://schemas.openxmlformats.org/officeDocument/2006/relationships/hyperlink"/><Relationship Id="rId28" Target="https://ruijie.feishu.cn/wiki/NYZ6wcpqYik87dkLeM1cMT5Hndb?from=from_copylink" TargetMode="External" Type="http://schemas.openxmlformats.org/officeDocument/2006/relationships/hyperlink"/><Relationship Id="rId29" Target="https://ruijie.feishu.cn/docx/EWtwdsNmRoAJr8xqlBicp2xtnlc?from=from_copylink" TargetMode="External" Type="http://schemas.openxmlformats.org/officeDocument/2006/relationships/hyperlink"/><Relationship Id="rId3" Target="footer1.xml" Type="http://schemas.openxmlformats.org/officeDocument/2006/relationships/footer"/><Relationship Id="rId30" Target="https://ruijie.feishu.cn/wiki/KATLwB9i3iHP3vkmgW7cf5NTnjf" TargetMode="External" Type="http://schemas.openxmlformats.org/officeDocument/2006/relationships/hyperlink"/><Relationship Id="rId31" Target="https://ruijie.feishu.cn/wiki/HwpIwRfAii5R0KkHuAEceSkxnod" TargetMode="External" Type="http://schemas.openxmlformats.org/officeDocument/2006/relationships/hyperlink"/><Relationship Id="rId32" Target="https://ruijie.feishu.cn/wiki/Jwh6wznc1iKnRkkR2UAc3Lt3ntd" TargetMode="External" Type="http://schemas.openxmlformats.org/officeDocument/2006/relationships/hyperlink"/><Relationship Id="rId33" Target="https://ruijie.feishu.cn/wiki/Ivh0wwKiKiHUPSkzqtdccr1enLf" TargetMode="External" Type="http://schemas.openxmlformats.org/officeDocument/2006/relationships/hyperlink"/><Relationship Id="rId34" Target="https://ruijie.feishu.cn/wiki/LgKAwM45Oirhj5kcCuHcynurndc" TargetMode="External" Type="http://schemas.openxmlformats.org/officeDocument/2006/relationships/hyperlink"/><Relationship Id="rId35" Target="https://ruijie.feishu.cn/wiki/Ivh0wwKiKiHUPSkzqtdccr1enLf" TargetMode="External" Type="http://schemas.openxmlformats.org/officeDocument/2006/relationships/hyperlink"/><Relationship Id="rId36" Target="https://ruijie.feishu.cn/base/MCVPbDPz3aeAVls7hICc9wFTnce?table=blkYEW6vNgoihEKb" TargetMode="External" Type="http://schemas.openxmlformats.org/officeDocument/2006/relationships/hyperlink"/><Relationship Id="rId37" Target="https://ruijiebi.ruijie.com.cn/webroot/decision?ticket=ST-2359864-3gdJu8-5DHv91WSW6HTkip05VZkrg-sso-7976c795d6-mgv88#/?activeTab=3db1920f-c7aa-41d1-b617-975eef27c306" TargetMode="External" Type="http://schemas.openxmlformats.org/officeDocument/2006/relationships/hyperlink"/><Relationship Id="rId38" Target="https://ruijie.feishu.cn/wiki/G0ALwkIXsiyAoTkStUYcCx9inGh" TargetMode="External" Type="http://schemas.openxmlformats.org/officeDocument/2006/relationships/hyperlink"/><Relationship Id="rId39" Target="https://ruijie.feishu.cn/docx/JGM9dlnHioSGVrx9jolcXNe3nYf" TargetMode="External" Type="http://schemas.openxmlformats.org/officeDocument/2006/relationships/hyperlink"/><Relationship Id="rId4" Target="embeddings/Microsoft_Excel_Worksheet1.xlsx" Type="http://schemas.openxmlformats.org/officeDocument/2006/relationships/package"/><Relationship Id="rId40" Target="https://ruijie.feishu.cn/wiki/Jwh6wznc1iKnRkkR2UAc3Lt3ntd" TargetMode="External" Type="http://schemas.openxmlformats.org/officeDocument/2006/relationships/hyperlink"/><Relationship Id="rId41" Target="https://ruijie.feishu.cn/wiki/DaogwXqjSiPkV4k39a1cJ62NnVc?sheet=WulWeg" TargetMode="External" Type="http://schemas.openxmlformats.org/officeDocument/2006/relationships/hyperlink"/><Relationship Id="rId42" Target="https://ruijie.feishu.cn/wiki/MlLVwAdi3iwV2GkxySic4NlWncf?from=from_lark_group_search" TargetMode="External" Type="http://schemas.openxmlformats.org/officeDocument/2006/relationships/hyperlink"/><Relationship Id="rId43" Target="https://ruijie.feishu.cn/docx/QRXEdefkyoNldJx99Ioc5Oo2n7b?from=from_copylink" TargetMode="External" Type="http://schemas.openxmlformats.org/officeDocument/2006/relationships/hyperlink"/><Relationship Id="rId44" Target="https://ruijiebi.ruijie.com.cn/webroot/decision?rjl=oa#/?activeTab=841bd37a-dbd9-49a2-b59f-f4322934a444" TargetMode="External" Type="http://schemas.openxmlformats.org/officeDocument/2006/relationships/hyperlink"/><Relationship Id="rId45" Target="https://ruijiebi.ruijie.com.cn/webroot/decision?rjl=oa#/?activeTab=3f00a00c-2495-4eaf-bc58-e15858f94287" TargetMode="External" Type="http://schemas.openxmlformats.org/officeDocument/2006/relationships/hyperlink"/><Relationship Id="rId46" Target="https://ruijiebi.ruijie.com.cn/webroot/decision?rjl=oa#/?activeTab=206354a2-1248-4c4e-9778-f27095be7c3e" TargetMode="External" Type="http://schemas.openxmlformats.org/officeDocument/2006/relationships/hyperlink"/><Relationship Id="rId47" Target="https://ruijiebi.ruijie.com.cn/webroot/decision?rjl=oa#/?activeTab=3db1920f-c7aa-41d1-b617-975eef27c306" TargetMode="External" Type="http://schemas.openxmlformats.org/officeDocument/2006/relationships/hyperlink"/><Relationship Id="rId48" Target="https://ruijiebi.ruijie.com.cn/webroot/decision?rjl=oa#/?activeTab=0d145783-428c-4d90-b01c-b2d5af269411" TargetMode="External" Type="http://schemas.openxmlformats.org/officeDocument/2006/relationships/hyperlink"/><Relationship Id="rId49" Target="https://ruijie.feishu.cn/wiki/XDuywDoQIioyzpkOnMNcipC9nEd" TargetMode="External" Type="http://schemas.openxmlformats.org/officeDocument/2006/relationships/hyperlink"/><Relationship Id="rId5" Target="media/image1.png" Type="http://schemas.openxmlformats.org/officeDocument/2006/relationships/image"/><Relationship Id="rId50" Target="https://ruijie.feishu.cn/docx/OL38dg5VfoJRbNxorzOcxuAWnxf" TargetMode="External" Type="http://schemas.openxmlformats.org/officeDocument/2006/relationships/hyperlink"/><Relationship Id="rId51" Target="https://ruijie.feishu.cn/docx/WHBJdU1QJorCgUx1f2Zc6FxrnXI" TargetMode="External" Type="http://schemas.openxmlformats.org/officeDocument/2006/relationships/hyperlink"/><Relationship Id="rId52" Target="https://ruijie.feishu.cn/wiki/G4DawYERoibQLCkuc2PchSU0noe" TargetMode="External" Type="http://schemas.openxmlformats.org/officeDocument/2006/relationships/hyperlink"/><Relationship Id="rId53" Target="https://ruijie.feishu.cn/wiki/CXJHwepiriPI0nkFm8scu50HnHg" TargetMode="External" Type="http://schemas.openxmlformats.org/officeDocument/2006/relationships/hyperlink"/><Relationship Id="rId54" Target="https://ruijie.feishu.cn/wiki/MlLVwAdi3iwV2GkxySic4NlWncf?from=from_copylink" TargetMode="External" Type="http://schemas.openxmlformats.org/officeDocument/2006/relationships/hyperlink"/><Relationship Id="rId55" Target="https://ruijie.feishu.cn/wiki/DaogwXqjSiPkV4k39a1cJ62NnVc?sheet=WulWeg" TargetMode="External" Type="http://schemas.openxmlformats.org/officeDocument/2006/relationships/hyperlink"/><Relationship Id="rId56" Target="https://ruijie.feishu.cn/sheets/MtqCsbjUYh5y3ltdMZRccKXun0g?from=from_copylink" TargetMode="External" Type="http://schemas.openxmlformats.org/officeDocument/2006/relationships/hyperlink"/><Relationship Id="rId57" Target="https://ruijie.feishu.cn/wiki/Irv3wpAJHihXFakHl9IczwOlnHe?from=from_copylink" TargetMode="External" Type="http://schemas.openxmlformats.org/officeDocument/2006/relationships/hyperlink"/><Relationship Id="rId58" Target="https://ruijie.feishu.cn/wiki/VSz0wuuTIioD8Vkpe58c23DAnp6?sheet=sNyJC1" TargetMode="External" Type="http://schemas.openxmlformats.org/officeDocument/2006/relationships/hyperlink"/><Relationship Id="rId59" Target="https://ruijie.feishu.cn/wiki/O9EgwEauyiwgP1kutQqc2yCMnzf?from=from_copylink" TargetMode="External" Type="http://schemas.openxmlformats.org/officeDocument/2006/relationships/hyperlink"/><Relationship Id="rId6" Target="media/image2.jpeg" Type="http://schemas.openxmlformats.org/officeDocument/2006/relationships/image"/><Relationship Id="rId60" Target="https://ruijie.feishu.cn/sheets/HpvPss3PShPtXPtz1DEcnOKMnkf?from=from_copylink" TargetMode="External" Type="http://schemas.openxmlformats.org/officeDocument/2006/relationships/hyperlink"/><Relationship Id="rId61" Target="https://ruijie.feishu.cn/wiki/O9EgwEauyiwgP1kutQqc2yCMnzf?from=from_copylink" TargetMode="External" Type="http://schemas.openxmlformats.org/officeDocument/2006/relationships/hyperlink"/><Relationship Id="rId62" Target="https://ruijie.feishu.cn/wiki/MZqIwCK6eiOQrBkIkpacHviSnHd?from=from_copylink" TargetMode="External" Type="http://schemas.openxmlformats.org/officeDocument/2006/relationships/hyperlink"/><Relationship Id="rId63" Target="https://ruijie.feishu.cn/slides/Q7LYst7UOlrWAhduT4ZcZ5Udn7c?from=from_copylink" TargetMode="External" Type="http://schemas.openxmlformats.org/officeDocument/2006/relationships/hyperlink"/><Relationship Id="rId64" Target="https://ruijie.feishu.cn/slides/YpMXs6sO6lAIuNdKGhHc9dg6nFb?from=from_copylink" TargetMode="External" Type="http://schemas.openxmlformats.org/officeDocument/2006/relationships/hyperlink"/><Relationship Id="rId65" Target="https://km.ruijie.com.cn/kms/multidoc/kms_multidoc_knowledge/kmsMultidocKnowledge.do?method=view&amp;fdId=194e326466c4d97b57f822542c394411" TargetMode="External" Type="http://schemas.openxmlformats.org/officeDocument/2006/relationships/hyperlink"/><Relationship Id="rId66" Target="https://km.ruijie.com.cn/kms/multidoc/kms_multidoc_knowledge/kmsMultidocKnowledge.do?method=view&amp;fdId=187e4b7fe8e6a199560cd324fb684f91" TargetMode="External" Type="http://schemas.openxmlformats.org/officeDocument/2006/relationships/hyperlink"/><Relationship Id="rId67" Target="https://ruijie.feishu.cn/sheets/MtqCsbjUYh5y3ltdMZRccKXun0g?from=from_copylink" TargetMode="External" Type="http://schemas.openxmlformats.org/officeDocument/2006/relationships/hyperlink"/><Relationship Id="rId68" Target="https://ruijie.feishu.cn/wiki/Irv3wpAJHihXFakHl9IczwOlnHe?from=from_copylink" TargetMode="External" Type="http://schemas.openxmlformats.org/officeDocument/2006/relationships/hyperlink"/><Relationship Id="rId69" Target="https://ruijie.feishu.cn/wiki/VSz0wuuTIioD8Vkpe58c23DAnp6?sheet=sNyJC1" TargetMode="External" Type="http://schemas.openxmlformats.org/officeDocument/2006/relationships/hyperlink"/><Relationship Id="rId7" Target="media/image3.jpeg" Type="http://schemas.openxmlformats.org/officeDocument/2006/relationships/image"/><Relationship Id="rId70" Target="https://ruijie.feishu.cn/wiki/SybVw7uAdifTgHkuJl9cxP9Hn7g?from=from_copylink" TargetMode="External" Type="http://schemas.openxmlformats.org/officeDocument/2006/relationships/hyperlink"/><Relationship Id="rId71" Target="https://ruijie.feishu.cn/wiki/Hj6mwlo6yiX5gOkq2OpczvRPnwd?from=from_copylink" TargetMode="External" Type="http://schemas.openxmlformats.org/officeDocument/2006/relationships/hyperlink"/><Relationship Id="rId72" Target="https://ruijie.feishu.cn/wiki/EH3JwkxcAiOBeSkN5uKcUhuvncc" TargetMode="External" Type="http://schemas.openxmlformats.org/officeDocument/2006/relationships/hyperlink"/><Relationship Id="rId73" Target="https://ruijie.feishu.cn/sheets/RAcWsmMaxhl7dUtscD1cI0rtnxc" TargetMode="External" Type="http://schemas.openxmlformats.org/officeDocument/2006/relationships/hyperlink"/><Relationship Id="rId74" Target="https://ruijie.feishu.cn/docx/LbLBdvRuuodeQGxZW54cJFXAnoh?from=from_copylink" TargetMode="External" Type="http://schemas.openxmlformats.org/officeDocument/2006/relationships/hyperlink"/><Relationship Id="rId75" Target="https://ruijie.feishu.cn/docx/D8HPdUpQjocSe6xj7Ufc05STn5g?from=from" TargetMode="External" Type="http://schemas.openxmlformats.org/officeDocument/2006/relationships/hyperlink"/><Relationship Id="rId76" Target="https://ruijie.feishu.cn/docx/A4S5d5kseoOBMpxh6DzcHOALnbh?from=from" TargetMode="External" Type="http://schemas.openxmlformats.org/officeDocument/2006/relationships/hyperlink"/><Relationship Id="rId77" Target="https://ruijie.feishu.cn/wiki/FaHrw0rDKi5QYDk4ROjcw4Aanmc" TargetMode="External" Type="http://schemas.openxmlformats.org/officeDocument/2006/relationships/hyperlink"/><Relationship Id="rId78" Target="https://ruijie.feishu.cn/sheets/UE3UsNV3ghkQfLt6L8XcE1wyn4g?from=from_copylink" TargetMode="External" Type="http://schemas.openxmlformats.org/officeDocument/2006/relationships/hyperlink"/><Relationship Id="rId79" Target="https://ruijie.feishu.cn/wiki/LgKAwM45Oirhj5kcCuHcynurndc" TargetMode="External" Type="http://schemas.openxmlformats.org/officeDocument/2006/relationships/hyperlink"/><Relationship Id="rId8" Target="media/image4.jpeg" Type="http://schemas.openxmlformats.org/officeDocument/2006/relationships/image"/><Relationship Id="rId80" Target="https://ruijiebi.ruijie.com.cn/webroot/decision?rjl=oa#/?activeTab=841bd37a-dbd9-49a2-b59f-f4322934a444" TargetMode="External" Type="http://schemas.openxmlformats.org/officeDocument/2006/relationships/hyperlink"/><Relationship Id="rId81" Target="https://ruijiebi.ruijie.com.cn/webroot/decision?rjl=oa#/?activeTab=3f00a00c-2495-4eaf-bc58-e15858f94287" TargetMode="External" Type="http://schemas.openxmlformats.org/officeDocument/2006/relationships/hyperlink"/><Relationship Id="rId82" Target="https://ruijiebi.ruijie.com.cn/webroot/decision?rjl=oa#/?activeTab=206354a2-1248-4c4e-9778-f27095be7c3e" TargetMode="External" Type="http://schemas.openxmlformats.org/officeDocument/2006/relationships/hyperlink"/><Relationship Id="rId83" Target="https://ruijiebi.ruijie.com.cn/webroot/decision?rjl=oa#/?activeTab=3db1920f-c7aa-41d1-b617-975eef27c306" TargetMode="External" Type="http://schemas.openxmlformats.org/officeDocument/2006/relationships/hyperlink"/><Relationship Id="rId84" Target="https://ruijiebi.ruijie.com.cn/webroot/decision?rjl=oa#/?activeTab=0d145783-428c-4d90-b01c-b2d5af269411" TargetMode="External" Type="http://schemas.openxmlformats.org/officeDocument/2006/relationships/hyperlink"/><Relationship Id="rId85" Target="https://ruijie.feishu.cn/docx/X3dUdVmP9obgi0xntepcRQJSnac?from=from_copylink" TargetMode="External" Type="http://schemas.openxmlformats.org/officeDocument/2006/relationships/hyperlink"/><Relationship Id="rId86" Target="https://ruijie.feishu.cn/wiki/D4p4wE84WiiaC4kMrAlc2t5hn4c" TargetMode="External" Type="http://schemas.openxmlformats.org/officeDocument/2006/relationships/hyperlink"/><Relationship Id="rId87" Target="https://ruijie.feishu.cn/wiki/LgKAwM45Oirhj5kcCuHcynurndc" TargetMode="External" Type="http://schemas.openxmlformats.org/officeDocument/2006/relationships/hyperlink"/><Relationship Id="rId88" Target="https://ruijie.feishu.cn/docx/EWtwdsNmRoAJr8xqlBicp2xtnlc?from=from_copylink" TargetMode="External" Type="http://schemas.openxmlformats.org/officeDocument/2006/relationships/hyperlink"/><Relationship Id="rId89" Target="https://ruijie.feishu.cn/docx/X3dUdVmP9obgi0xntepcRQJSnac?from=from_copylink" TargetMode="External" Type="http://schemas.openxmlformats.org/officeDocument/2006/relationships/hyperlink"/><Relationship Id="rId9" Target="media/image5.jpeg" Type="http://schemas.openxmlformats.org/officeDocument/2006/relationships/image"/><Relationship Id="rId90" Target="https://ruijie.feishu.cn/wiki/KATLwB9i3iHP3vkmgW7cf5NTnjf" TargetMode="External" Type="http://schemas.openxmlformats.org/officeDocument/2006/relationships/hyperlink"/><Relationship Id="rId91" Target="https://ruijie.feishu.cn/docx/HC6kdDA7kojmUnxWmFtcj59Infe?from=from_copylink" TargetMode="External" Type="http://schemas.openxmlformats.org/officeDocument/2006/relationships/hyperlink"/><Relationship Id="rId92" Target="https://ruijie.feishu.cn/docx/Aya7dwp4MoEYfLx89u6cPxEhneu?from=from_copylink" TargetMode="External" Type="http://schemas.openxmlformats.org/officeDocument/2006/relationships/hyperlink"/><Relationship Id="rId93" Target="https://ruijie.feishu.cn/wiki/CAL1wgR2XiN5fBknJYOcpNvin3f" TargetMode="External" Type="http://schemas.openxmlformats.org/officeDocument/2006/relationships/hyperlink"/><Relationship Id="rId94" Target="https://ruijie.feishu.cn/wiki/LsdfwqeQyimut3kW4m0cSg02nwf?from=from_copylink" TargetMode="External" Type="http://schemas.openxmlformats.org/officeDocument/2006/relationships/hyperlink"/><Relationship Id="rId95" Target="https://ruijie.feishu.cn/wiki/VyrYwyF1Ji2ZADk31HNcrtvTn9g?sheet=d1ULO1" TargetMode="External" Type="http://schemas.openxmlformats.org/officeDocument/2006/relationships/hyperlink"/><Relationship Id="rId96" Target="https://ruijie.feishu.cn/docx/X3dUdVmP9obgi0xntepcRQJSnac?from=from_copylink" TargetMode="External" Type="http://schemas.openxmlformats.org/officeDocument/2006/relationships/hyperlink"/><Relationship Id="rId97" Target="https://ruijie.feishu.cn/wiki/D4p4wE84WiiaC4kMrAlc2t5hn4c" TargetMode="External" Type="http://schemas.openxmlformats.org/officeDocument/2006/relationships/hyperlink"/><Relationship Id="rId98" Target="https://ruijie.feishu.cn/wiki/LgKAwM45Oirhj5kcCuHcynurndc" TargetMode="External" Type="http://schemas.openxmlformats.org/officeDocument/2006/relationships/hyperlink"/><Relationship Id="rId99" Target="https://ruijie.feishu.cn/wiki/MZqIwCK6eiOQrBkIkpacHviSnHd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2025-05-13T08:51:48Z</dcterms:created>
  <dc:creator>Apache POI</dc:creator>
</cp:coreProperties>
</file>