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M7.1 制作销售工具包流程说明文件-V0.9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M7.1 制作销售工具包流程说明文件-V0.9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制作销售工具包流程  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915"/>
        <w:gridCol w:w="1470"/>
        <w:gridCol w:w="1470"/>
        <w:gridCol w:w="1305"/>
      </w:tblGrid>
      <w:tr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文件名称：制作销售工具包说明文件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69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文件编号：MTCV-M7.1-SCE-P-开发销售工具包流程-V0.9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生效日期：2025/3/15</w:t>
            </w: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PO：岳雯</w:t>
            </w:r>
          </w:p>
        </w:tc>
        <w:tc>
          <w:tcPr>
            <w:tcW w:w="5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PO：蒲姝君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</w:t>
            </w:r>
            <w:r>
              <w:rPr>
                <w:rFonts w:eastAsia="等线" w:ascii="Arial" w:cs="Arial" w:hAnsi="Arial"/>
                <w:sz w:val="22"/>
              </w:rPr>
              <w:t>肖夏、徐超、陈鹏 1、张亚博</w:t>
            </w:r>
          </w:p>
        </w:tc>
        <w:tc>
          <w:tcPr>
            <w:tcW w:w="147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流程PO：蒲姝君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岳雯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2024-3-10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通过对开发销售工具包V0.9流程的梳理和发布完善开发销售工具包机制，提高销售工具包的质量，为后续销售赋能与培训提供资源，助力销售能力提升及结果达成。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本流程适用于 EBG 所有系统部BU针对一线市场人员（区域销售、售前、核心合作伙伴）进行开发销售工具包的业务场景。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795"/>
        <w:gridCol w:w="639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销售工具包是为了帮助销售团队更高效、更专业地完成销售任务而设计的一系列工具和资源的集合。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按照销售历程所需的各类文件包括不限于（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9+N</w:t>
            </w:r>
            <w:r>
              <w:rPr>
                <w:rFonts w:eastAsia="等线" w:ascii="Arial" w:cs="Arial" w:hAnsi="Arial"/>
                <w:sz w:val="22"/>
              </w:rPr>
              <w:t>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9个</w:t>
            </w:r>
            <w:r>
              <w:rPr>
                <w:rFonts w:eastAsia="等线" w:ascii="Arial" w:cs="Arial" w:hAnsi="Arial"/>
                <w:b w:val="true"/>
                <w:sz w:val="22"/>
              </w:rPr>
              <w:t>必选文档【必选】：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（1）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销售指导类：《行业（热点生意/细分市场）销售指导书》OR 销售一指禅</w:t>
            </w:r>
            <w:r>
              <w:rPr>
                <w:rFonts w:eastAsia="等线" w:ascii="Arial" w:cs="Arial" w:hAnsi="Arial"/>
                <w:sz w:val="22"/>
              </w:rPr>
              <w:t>+《年度行业生意经》+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《TCL表》</w:t>
            </w:r>
            <w:r>
              <w:rPr>
                <w:rFonts w:eastAsia="等线" w:ascii="Arial" w:cs="Arial" w:hAnsi="Arial"/>
                <w:sz w:val="22"/>
              </w:rPr>
              <w:t>+《价值传递速查卡》+《价值主张》；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（2）客户交流类：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《高层交流主打胶片》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《行业版公司介绍》；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（3）实力证明类：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《行业案例集》+《案例故事》。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N个</w:t>
            </w:r>
            <w:r>
              <w:rPr>
                <w:rFonts w:eastAsia="等线" w:ascii="Arial" w:cs="Arial" w:hAnsi="Arial"/>
                <w:b w:val="true"/>
                <w:sz w:val="22"/>
              </w:rPr>
              <w:t>配套工具【按需】：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（1）实力证明材料：感谢信、媒体排名、中标标讯（官网截图）、测试报告等；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（2）演示工具类：体验箱、POC线上体验中心、产品DEMO；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（3）视频类：行业品牌视频、解决方案视频、行业案例视频、带看视频、客户证言视频。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EBG 4 月 30 日 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销售工具包SCE4月份目标：执行SMD/SCE流程V0.9，针对销售工具包，每个行业/细分市场，完成如下四类文档的查缺补漏、确定目标任务清单、高质量开发和评审（开发角色、评审角色，质量标准）、在4月30日前正式发布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1、《行业版/细分行业版公司介绍》；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2、《行业细分市场销售指导书》；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3、《行业/细分市场案例集/案例故事》；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配套完成《TCL表》、《价值传递速查卡》、《价值主张》，其中1 2 3 是必选完成。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155"/>
        <w:gridCol w:w="565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系统部拓展经理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1、制定销售工具包开发计划；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2、搜集相关素材，按照销售工具包质量要求开发销售工具包；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3、发布销售工具包，让尽可能多的一线使用所开发的销售工具包。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4、迭代更新销售工具包。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销售工具包评审者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系统部总经理/营销经理/行业代表/售前代表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1、评审销售工具包的开发计划，确保开发计划和业务重点、一线需求匹配；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2、评审销售工具包，确保所发布的销售工具包的质量。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销售工具使用者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销售、售前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1、下载并使用销售工具包；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2、通过系统反馈使用心得，给出优化建议；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3、如材料有二次加工，上传二次加工材料，为整体销售工具包迭代做输入。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概述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本流程专注于制作销售工具包，旨在为销售团队提供全面的支持，帮助他们更高效地完成销售任务并提升业绩。通过系统化的资源整合与优化，工具包将为销售团队提供清晰的产品信息、实用的销售话术、专业的演示资料以及科学的销售流程指南。通过使用这些工具，销售团队能够更好地理解产品价值、精准匹配客户需求、优化销售流程，并在复杂的市场环境中制定有效的销售策略，从而推动业务增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希望通过打造销售工具包流程，让区域对销售工具包的满意度提升至4.5分（满分5分），工具包全面性、易获得性、易用度、及时度得到提升且一线认可：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工具包的种类及科学归类：</w:t>
      </w:r>
      <w:r>
        <w:rPr>
          <w:rFonts w:eastAsia="等线" w:ascii="Arial" w:cs="Arial" w:hAnsi="Arial"/>
          <w:sz w:val="22"/>
        </w:rPr>
        <w:t>种类精而准符合一线需求，根据一线打项目，做市场的步骤归类工具包，使得区域走的每一步都有工具支撑，每一个动作是高效的；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工具包的易获得性提升：</w:t>
      </w:r>
      <w:r>
        <w:rPr>
          <w:rFonts w:eastAsia="等线" w:ascii="Arial" w:cs="Arial" w:hAnsi="Arial"/>
          <w:sz w:val="22"/>
        </w:rPr>
        <w:t>之前工具分布散、一线当即有需求想获得某个工具时不好第一时间找到，效率低，改变之后，统一入口，以细分市场为维度，将工具陈列的一目了然易获取；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工具包的易用度（质量）提升：</w:t>
      </w:r>
      <w:r>
        <w:rPr>
          <w:rFonts w:eastAsia="等线" w:ascii="Arial" w:cs="Arial" w:hAnsi="Arial"/>
          <w:sz w:val="22"/>
        </w:rPr>
        <w:t>明确营销拓展的输出标准、提高工具包的开发质量；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工具包的及时度提高：</w:t>
      </w:r>
      <w:r>
        <w:rPr>
          <w:rFonts w:eastAsia="等线" w:ascii="Arial" w:cs="Arial" w:hAnsi="Arial"/>
          <w:sz w:val="22"/>
        </w:rPr>
        <w:t>设置销售工具包更新迭代机制，确保销售工具包及时更新。针对案例集、案例故事这种更新迭代频率较高的，设置系统部和区域之间案例集征集机制，通过反馈机制，第一时间听到一线使用者的心声，迭代提升；流程卡（ 可参考后进行修改）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L2框架图（键盘图）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L2流程示意图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L3流程示意图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流程说明（关键活动）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"/>
        <w:gridCol w:w="855"/>
        <w:gridCol w:w="600"/>
        <w:gridCol w:w="630"/>
        <w:gridCol w:w="1515"/>
        <w:gridCol w:w="135"/>
        <w:gridCol w:w="540"/>
        <w:gridCol w:w="420"/>
        <w:gridCol w:w="165"/>
        <w:gridCol w:w="570"/>
        <w:gridCol w:w="600"/>
        <w:gridCol w:w="675"/>
        <w:gridCol w:w="585"/>
        <w:gridCol w:w="585"/>
      </w:tblGrid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子流程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制定工具包开发计划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制定开发计划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结合系统部、一线业务开展需要，明确当前销售工具包开发种类和类别等，制定销售工具包的开发计划，明确到工具包名称、开发时间。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系统部热点生意机会、主推方案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 中关键任务目标、关联的芯片新方案、市场策略等。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销售工具包开发计划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1、按照销售工具包开发表中，必须开发和被选中的可选销售工具要有明确的开发计划。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明确清楚需要开发的销售工具包，制定清晰的开发计划。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系统部销售工具包一览表 v0.9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共识开发计划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和主管，即系统部总经理或者营销经理，共识销售工具包开发计划，内容和时间是否匹配当前业务发展需要，并且在此阶段可以向上管理，申请相关资源协助开发销售工具包。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销售工具包开发计划表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1、待开发工具种类明确、开发时间明确。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需求调研问卷统计表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1、必须开发和被选中的可选销售工具包，有明确的开发时间节奏；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2、确定好工具包相关资源。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3、与主管共识后的开发计划表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上下级就所需工具包开发达成共识，以及申请相关资源协助开发工具包。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查阅相关工具包模板和撰写指导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《系统部销售工具包-模板库》查阅相关工具包模板和撰写指导。通过查找和参考现有的工具包模板和撰写规范，明确工具包的编写要求，包括内容深度、语言风格、排版格式等，从而为后续的开发工作提供清晰的指引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共识后的销售工具包开发计划表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是和主管共识后的计划表。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仔细查阅《系统部销售工具包-模板库》和质量标准。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销售指导类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客户交流类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视频类工具-开发指南 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演示工具类-开发指南 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实力证明类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根据模板和撰写指导开始搜集素材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销售工具包的内容全面、准确且符合实际需求。这一过程包括从公司内部和外部资源中收集相关的政策文件、产品资料、客户案例、市场数据、优秀经验和行业趋势等信息。通过系统化的整理和分类，确保素材的完整性和实用性，为后续的工具包制作提供可靠的基础和依据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政策文件、产品资料、客户案例、市场数据、优秀经验和行业趋势等信息。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能够支撑后续的工具包开发工作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知道搜集什么材料、从哪里搜集材料。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开发销售工具包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根据销售工具模板和撰写指导整合相关素材，开发销售工具包，并且要确保所开发的销售工具包满足其质量标准。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政策文件、产品资料、客户案例、市场数据、优秀经验和行业趋势等信息。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能够支撑工具包开发工作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计划中的各类销售工具包 v0.9 版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符合输出质量标准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《销售工具包质量标准》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销售工具包质量标准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销售工具包评审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销售工具包评审者/系统部营销经理、销售代表、售前代表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为了确保其内容全面、准确且实用，通过系统部主管、销售代表和售前代表评审，评审销售工具包内容是否准确、结构是否清晰、是否满足实际需求。评审过程使用评审表，确保评审过程的一致性和高效性。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 v0.9 版本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自检合格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销售工具包V1.0 版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评审通过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文档评分≥80 分，内容描述完整、准确、清晰、评审团评估可直接发布使用。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评审标准统一、评审结论客观。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工具包发布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将评审合格后的销售工具包 v1.0版本上传到各系统部统一的飞书知识库（后续可能会迁移到中文市场资料库），确保一线团队和其他相关人员能够方便地访问和使用这些资源。在上传过程中，需要确保文件格式统一，设置适当的访问权限，以便只有授权人员能够查看和下载工具包。此外，上传时还需要记录工具包的版本信息，评审团队信息，方便后续的更新和管理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销售工具包V1.0 版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文档评分≥80 分，内容描述完整、准确、清晰、评审团评估可直接发布使用。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各系统部统一的飞书知识库文档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上传地点准确、格式准确，权限设置合理，版本号清晰，评审团队信息完整。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统一的上传平台，方便一线更好获取。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《销售工具包上传指南V0.9》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销售工具包上传指南 V0.9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公告工具包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面向一线使用者宣告销售工具包开发完毕，给出准确、清晰的获取地址，以便让一线能快速了解有相关工具包，并且可便捷获取到工具包。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上传后的销售工具包 v1.0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上传地点准确、格式准确，权限设置合理，版本号清晰，评审团队信息完整。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让一线能快速了解有工具包上传，并且能够便捷获取到。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一线下载使用工具包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销售工具包使用者/销售代表、售前代表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一线到各系统部统一的飞书知识库下载相关工具，并在实际工作中应用。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一线实际下载使用。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系统推送工具包使用调研问卷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销售工具包使用者/销售代表、售前代表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一线在下载使用工具包后，2～3 天AI系统自动会送工具包使用调研问卷，一线填写实际使用情况，并给出优化建议，如果一线在系统部开发的工具包之上有做二次开发，在此环节可通过调研问卷上传附件。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调研问卷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调研问卷能精准发送到下载使用的人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调研问卷结果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一线反馈的使用体验真实、清晰；如有二次开发的材料上传是最好。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确保一线愿意填写调研问卷。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SCE-M7.1制作销售工具包-流程运转机制 V0.9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工具包迭代更新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搜集反馈和二次开发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一线问卷填写后，销售工具包开发者第一时间收到反馈信息。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调研问卷结果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一线反馈的使用体验真实、清晰；如有二次开发的材料上传是最好。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保障工具包开发者收到反馈信息的及时性。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迭代销售工具包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根据销售工具包迭代机制，持续优化和更新销售工具包的内容和功能，确保其始终满足销售团队的需求并提升销售效果。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市场变化（政策变化、竞争对手策略打法变化）、方案升级、优秀的经验、实际使用反馈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及时获取相关反馈和变化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 V1.X 或者 V2.0 以上版本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迭代后的销售工具包 V1.X 或者 V2.0 以上版本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保障工具包迭代及时性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《销售工具包迭代机制V0.9》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销售工具包迭代机制 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013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迭代销售工具包评审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系统部总经理/营销经理/销售代表/售前代表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评审团对迭代的销售工具包进行评审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 V1.X 或者 V2.0 以上版本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迭代后的销售工具包 V1.X 或者 V2.0 以上版本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评审通过的迭代工具包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评审合格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《销售工具包质量标准》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《销售工具包评审标准》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销售工具包-评审表 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销售工具包-质量标准V0.9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014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上传迭代后工具包，并做老版本回收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了持续优化销售工具包，提升团队工作效率，现将迭代后的工具包上传至公司内部系统，并对老版本进行回收处理。具体包括上传新版本、标记或删除老版本、通知团队、提供支持与培训、收集反馈，确保团队使用最新资源，提升整体销售效率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迭代后销售工具包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评审合格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系统上更换为迭代后销售工具包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回收老版本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老版本回收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015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公告迭代后的工具包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销售工具包开发者/系统部拓展经理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面向一线使用者宣告销售工具包迭代完毕，给出准确、清晰的获取地址，以便让一线能快速了解有相关工具包，并且可便捷获取到工具包。</w:t>
            </w:r>
          </w:p>
        </w:tc>
        <w:tc>
          <w:tcPr>
            <w:tcW w:w="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系统上更换为迭代后销售工具包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回收老版本</w:t>
            </w:r>
          </w:p>
        </w:tc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销售工具包迭代公告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公告清楚明晰，便于让一线快速了解相关工具包，并可快捷获取工具包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面向一线及时准确的宣告相关销售工具包有更新迭代，老版本暂停使用。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优化活动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 xml:space="preserve"> 主要岗位/角色活动说明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5.4.1、销售工具包开发者角色活动说明：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销售工具包开发者：包含系统部 BU 拓展经理岗位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2460"/>
        <w:gridCol w:w="1380"/>
        <w:gridCol w:w="1800"/>
        <w:gridCol w:w="81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M7.2.1制定工具包开发计划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KCP：和主管共识开发计划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1、从9 个必选开发工具，N 个按需开发工具中，按照实际业务开展需要，圈定所要开发的工具。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2、明确工具包开发的时间。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3、明确工具包开发所需要的资源。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系统部总经理/营销经理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《销售工具包开发一览表》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系统部销售工具包一览表 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M7.2.2销售工具包开发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KDP：评审开发/迭代销售工具包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1、至少 3 位评委，至少3 位评委（单数），至少包含系统部主管、销售代表、售前代表。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2、评审团严格按照工具包评审标准给出分数。3 位评委至少 2位通过，且最终平均评分≥80 分，通过；评分≥70 分，有条件通过，修订后方可发布；评分＜70 分，不通过，需要修改后再次发起评审。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3、评审通过的文档，在正式发布时，文档中加上评审团名称。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评审团：系统部总经理/营销经理/销售代表/售前代表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《系统部销售工具包开发模板》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《销售工具包质量标准》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《销售工具包评审标准》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销售工具包-评审表 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销售工具包-质量标准V0.9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color w:val="245bdb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643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M7.1 制作销售工具包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系统部《制作销售工具包》流程运转机制</w:t>
              </w:r>
            </w:hyperlink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M7.1.4工具包迭代更新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销售工具包迭代机制 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color w:val="245bdb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695"/>
        <w:gridCol w:w="735"/>
        <w:gridCol w:w="2535"/>
        <w:gridCol w:w="825"/>
        <w:gridCol w:w="555"/>
        <w:gridCol w:w="46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M7.1 制作销售工具包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制作销售工具包-IT 需求</w:t>
              </w:r>
            </w:hyperlink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目前是有飞书知识库的平台，各系统部可以上传相关销售工具包。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目前无法知道具体是哪位一线下载了销售工具包，无法推送使用满意度调研问卷。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目前缺少统一的平台监控制作销售工具包流程运转情况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能开展，但是无法获取一线满意度调研，二次开发材料回收。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蒲姝君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期望3 月 30 日前完成</w:t>
            </w:r>
          </w:p>
        </w:tc>
      </w:tr>
    </w:tbl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5420">
    <w:lvl>
      <w:start w:val="1"/>
      <w:numFmt w:val="decimal"/>
      <w:suff w:val="tab"/>
      <w:lvlText w:val="%1."/>
      <w:rPr>
        <w:color w:val="3370ff"/>
      </w:rPr>
    </w:lvl>
  </w:abstractNum>
  <w:abstractNum w:abstractNumId="65421">
    <w:lvl>
      <w:start w:val="2"/>
      <w:numFmt w:val="decimal"/>
      <w:suff w:val="tab"/>
      <w:lvlText w:val="%1."/>
      <w:rPr>
        <w:color w:val="3370ff"/>
      </w:rPr>
    </w:lvl>
  </w:abstractNum>
  <w:abstractNum w:abstractNumId="65422">
    <w:lvl>
      <w:start w:val="3"/>
      <w:numFmt w:val="decimal"/>
      <w:suff w:val="tab"/>
      <w:lvlText w:val="%1."/>
      <w:rPr>
        <w:color w:val="3370ff"/>
      </w:rPr>
    </w:lvl>
  </w:abstractNum>
  <w:abstractNum w:abstractNumId="65423">
    <w:lvl>
      <w:start w:val="4"/>
      <w:numFmt w:val="decimal"/>
      <w:suff w:val="tab"/>
      <w:lvlText w:val="%1."/>
      <w:rPr>
        <w:color w:val="3370ff"/>
      </w:rPr>
    </w:lvl>
  </w:abstractNum>
  <w:abstractNum w:abstractNumId="65424">
    <w:lvl>
      <w:numFmt w:val="bullet"/>
      <w:suff w:val="tab"/>
      <w:lvlText w:val="•"/>
      <w:rPr>
        <w:color w:val="3370ff"/>
      </w:rPr>
    </w:lvl>
  </w:abstractNum>
  <w:abstractNum w:abstractNumId="65425">
    <w:lvl>
      <w:numFmt w:val="bullet"/>
      <w:suff w:val="tab"/>
      <w:lvlText w:val="•"/>
      <w:rPr>
        <w:color w:val="3370ff"/>
      </w:rPr>
    </w:lvl>
  </w:abstractNum>
  <w:abstractNum w:abstractNumId="65426">
    <w:lvl>
      <w:numFmt w:val="bullet"/>
      <w:suff w:val="tab"/>
      <w:lvlText w:val="•"/>
      <w:rPr>
        <w:color w:val="3370ff"/>
      </w:rPr>
    </w:lvl>
  </w:abstractNum>
  <w:num w:numId="1">
    <w:abstractNumId w:val="65420"/>
  </w:num>
  <w:num w:numId="2">
    <w:abstractNumId w:val="65421"/>
  </w:num>
  <w:num w:numId="3">
    <w:abstractNumId w:val="65422"/>
  </w:num>
  <w:num w:numId="4">
    <w:abstractNumId w:val="65423"/>
  </w:num>
  <w:num w:numId="5">
    <w:abstractNumId w:val="65424"/>
  </w:num>
  <w:num w:numId="6">
    <w:abstractNumId w:val="65425"/>
  </w:num>
  <w:num w:numId="7">
    <w:abstractNumId w:val="654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LU6Xwsux4i7Qx2ktpUnckaXDnMd?from=from_copylink" TargetMode="External" Type="http://schemas.openxmlformats.org/officeDocument/2006/relationships/hyperlink"/><Relationship Id="rId11" Target="https://ruijie.feishu.cn/wiki/HBpvwF2S7iJr3Ok9beTcj56FnMg?from=from_copylink" TargetMode="External" Type="http://schemas.openxmlformats.org/officeDocument/2006/relationships/hyperlink"/><Relationship Id="rId12" Target="https://ruijie.feishu.cn/wiki/S7K1wIIX0ir5G4kGYjTcD83LnLf?from=from_copylink" TargetMode="External" Type="http://schemas.openxmlformats.org/officeDocument/2006/relationships/hyperlink"/><Relationship Id="rId13" Target="https://ruijie.feishu.cn/wiki/IEzwwYFVCibm5WkVU7tc69W2neh?from=from_copylink" TargetMode="External" Type="http://schemas.openxmlformats.org/officeDocument/2006/relationships/hyperlink"/><Relationship Id="rId14" Target="https://ruijie.feishu.cn/wiki/EgEHwTVjvip56SkdSagcM53xnK7?from=from_copylink" TargetMode="External" Type="http://schemas.openxmlformats.org/officeDocument/2006/relationships/hyperlink"/><Relationship Id="rId15" Target="https://ruijie.feishu.cn/wiki/Uo9LwKkdgiyPUTkYOg7ck6MYnfb?from=from_copylink" TargetMode="External" Type="http://schemas.openxmlformats.org/officeDocument/2006/relationships/hyperlink"/><Relationship Id="rId16" Target="https://ruijie.feishu.cn/wiki/QwaxwrqkaiUgSzklg6vcvOsUnvb?from=from_copylink" TargetMode="External" Type="http://schemas.openxmlformats.org/officeDocument/2006/relationships/hyperlink"/><Relationship Id="rId17" Target="https://ruijie.feishu.cn/docx/HeQ1dhhAHofR7qx2KTvcDfG1nVb?from=from_copylink" TargetMode="External" Type="http://schemas.openxmlformats.org/officeDocument/2006/relationships/hyperlink"/><Relationship Id="rId18" Target="https://ruijie.feishu.cn/wiki/InVww99EKignNKkdIO7cVlQnnqd?from=from" TargetMode="External" Type="http://schemas.openxmlformats.org/officeDocument/2006/relationships/hyperlink"/><Relationship Id="rId19" Target="https://ruijie.feishu.cn/wiki/ErnIw95OniVgO4kUtnpcjKz1nCd?from=from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wiki/F9EawM4u1igoUWk6KbecmeAbnce?from=from" TargetMode="External" Type="http://schemas.openxmlformats.org/officeDocument/2006/relationships/hyperlink"/><Relationship Id="rId21" Target="https://ruijie.feishu.cn/wiki/NXk7wSV90iM68fk6o4Ocd23bnDo?from=from" TargetMode="External" Type="http://schemas.openxmlformats.org/officeDocument/2006/relationships/hyperlink"/><Relationship Id="rId22" Target="https://ruijie.feishu.cn/wiki/ErnIw95OniVgO4kUtnpcjKz1nCd?from=from" TargetMode="External" Type="http://schemas.openxmlformats.org/officeDocument/2006/relationships/hyperlink"/><Relationship Id="rId23" Target="https://ruijie.feishu.cn/wiki/F9EawM4u1igoUWk6KbecmeAbnce?from=from" TargetMode="External" Type="http://schemas.openxmlformats.org/officeDocument/2006/relationships/hyperlink"/><Relationship Id="rId24" Target="https://ruijie.feishu.cn/docx/HeQ1dhhAHofR7qx2KTvcDfG1nVb?from=from_copylink" TargetMode="External" Type="http://schemas.openxmlformats.org/officeDocument/2006/relationships/hyperlink"/><Relationship Id="rId25" Target="https://ruijie.feishu.cn/wiki/InVww99EKignNKkdIO7cVlQnnqd?from=from" TargetMode="External" Type="http://schemas.openxmlformats.org/officeDocument/2006/relationships/hyperlink"/><Relationship Id="rId26" Target="https://ruijie.feishu.cn/docx/Kmt0dZe0Jo8xGexwMQecqMuhnKf?from=from_copylink" TargetMode="External" Type="http://schemas.openxmlformats.org/officeDocument/2006/relationships/hyperlink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ttps://ruijie.feishu.cn/wiki/NXk7wSV90iM68fk6o4Ocd23bnDo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2025-05-14T01:39:51Z</dcterms:created>
  <dc:creator>Apache POI</dc:creator>
</cp:coreProperties>
</file>