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MTCV-MM-M6.1 制定与执行细分市场营销计划流程-V0.9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MTCV-MM-M6.1 制定与执行细分市场营销计划流程-V0.9</w:t>
      </w: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sz w:val="22"/>
        </w:rPr>
        <w:t>密级：B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                     M6.1 制定与执行细分市场营销计划流程</w:t>
      </w:r>
      <w:bookmarkEnd w:id="0"/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365"/>
        <w:gridCol w:w="1215"/>
        <w:gridCol w:w="1125"/>
        <w:gridCol w:w="1545"/>
        <w:gridCol w:w="1380"/>
      </w:tblGrid>
      <w:tr>
        <w:tc>
          <w:tcPr>
            <w:tcW w:w="53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文件名称：制定与执行细分市场营销计划流程说明文件</w:t>
            </w:r>
          </w:p>
        </w:tc>
        <w:tc>
          <w:tcPr>
            <w:tcW w:w="13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版本：V0.9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密级：B</w:t>
            </w:r>
          </w:p>
        </w:tc>
      </w:tr>
      <w:tr>
        <w:tc>
          <w:tcPr>
            <w:tcW w:w="69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文件编号：MTCV-MM-M6.1-P-制定与执行细分市场营销计划流程-v0.9</w:t>
            </w:r>
          </w:p>
        </w:tc>
        <w:tc>
          <w:tcPr>
            <w:tcW w:w="13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生效日期：2025/3/25</w:t>
            </w:r>
          </w:p>
        </w:tc>
        <w:tc>
          <w:tcPr>
            <w:tcW w:w="1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流程L2 PO：马雪峰</w:t>
            </w:r>
          </w:p>
        </w:tc>
        <w:tc>
          <w:tcPr>
            <w:tcW w:w="52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流程L3 PO：陈思行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流程组团队成员：李娟、陈永红、王荣葵</w:t>
            </w:r>
          </w:p>
        </w:tc>
        <w:tc>
          <w:tcPr>
            <w:tcW w:w="1545" w:type="dxa"/>
            <w:hMerge w:val="continue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 改   记 录</w:t>
            </w:r>
          </w:p>
        </w:tc>
        <w:tc>
          <w:tcPr>
            <w:tcW w:w="13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更改内容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V0.9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流程PO：陈思行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马雪峰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张毅、黄海滨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2024-3-25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首次发布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45bdb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  多年来，细分市场营销计划的制定和执行，都遵循着一定的流程在进行，近两年，又加入了新的规则和要求（例如SP导入、与产品的互锁等）。拟定本流程的主要目的，是进一步提升细分市场营销计划的质量，让细分市场营销计划具备更强的落地性，并且通过有效的监督管理举措，让细分市场营销计划都得以高效执行，最终达成细分市场上量的数字目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245bdb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本流程适用于 EBG 所有细分市场营销计划的制定和执行场景。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245bdb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名词解释</w:t>
      </w:r>
      <w:bookmarkEnd w:id="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本流程暂未涉及特定名词，无需解释。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245bdb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职责分工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2310"/>
        <w:gridCol w:w="465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岗位描述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职责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计划执行人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系统部拓展经理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负责提出细分市场营销计划，并执行细分市场营销计划 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行业负责人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系统部行业营销经理/系统部总经理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负责对行业所有细分市场营销计划的质量把关，在执行过程中对营销计划执行过程予以指导，对营销计划商业成功负责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产品代表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产品事业部产品经理/产品和解决方案市场部方案经理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与系统部就营销计划进行目标的互锁和相关资源的锁定，并参与到营销计划的相关事项中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销售代表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区域行业经理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需要配合系统部，在区域落地执行细分市场营销计划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245bdb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流程文件说明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245bdb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流程卡</w:t>
      </w:r>
      <w:bookmarkEnd w:id="6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245bdb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流程图及说明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245bdb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L2流程框架（键盘图）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19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245bdb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L2流程图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38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245bdb"/>
          <w:sz w:val="30"/>
        </w:rPr>
        <w:t xml:space="preserve">5.2.3 </w:t>
      </w:r>
      <w:r>
        <w:rPr>
          <w:rFonts w:eastAsia="等线" w:ascii="Arial" w:cs="Arial" w:hAnsi="Arial"/>
          <w:b w:val="true"/>
          <w:sz w:val="30"/>
        </w:rPr>
        <w:t>L3流程图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流程示意图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流程图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IT系统FAQ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拓展经理，要做什么？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5月16日之前，每位拓展经理自行将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45bdb"/>
          <w:sz w:val="30"/>
        </w:rPr>
        <w:t xml:space="preserve">5.2.4 </w:t>
      </w:r>
      <w:r>
        <w:rPr>
          <w:rFonts w:eastAsia="等线" w:ascii="Arial" w:cs="Arial" w:hAnsi="Arial"/>
          <w:b w:val="true"/>
          <w:sz w:val="30"/>
        </w:rPr>
        <w:t>流程活动说明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"/>
        <w:gridCol w:w="585"/>
        <w:gridCol w:w="750"/>
        <w:gridCol w:w="1185"/>
        <w:gridCol w:w="525"/>
        <w:gridCol w:w="765"/>
        <w:gridCol w:w="945"/>
        <w:gridCol w:w="630"/>
        <w:gridCol w:w="795"/>
        <w:gridCol w:w="795"/>
        <w:gridCol w:w="525"/>
        <w:gridCol w:w="525"/>
      </w:tblGrid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活动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执行角色/岗位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流程活动说明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是否是KCP/KDP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（良品条件）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活动难点/关键点说明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业务变化点说明（与之前的主要变化点）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指导书/工作模板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组织多方的市场机会沟通会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计划执行人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由计划执行人组织多方的市场机会沟通会，发起的目的是拉通各利益相关方对市场机会的洞察和判断，组织的方式较为灵活，一般通过飞书组建工作群组等方式下发沟通会通知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市场机会利益相关方名单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明确的市场机会利益相关方名单，具体到岗位、人员姓名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市场机会沟通会通知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明确沟通会的时间、形式、时长、参与方、议程等内容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需要与上会各方明确会议沟通的详细议题，并确保上会各方准备好对市场机会的洞察分析材料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02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多方独立发表机会洞察并进行讨论共识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计划执行人、行业负责人、产品代表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多方独立发表机会洞察报告，各方基于各自对业务的感知和判断，在会上对机会洞察的分析和判断进行阐述，最终形成对市场机会的共识，如市场机会的名称、市场机会大小，机会与我们的关联度和初步资源投入建议等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MI机会洞察报告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月度经营分析会报告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 SP/BP战略指引和关键任务设计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SMD解决方案营销计划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1、MI市场洞察报告应有相对严谨的论证过程，应针对开题问题进行正面回答，报告整体有明确的结论和下一步行动建议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2、月度经营分析会报告，要定位到根本原因，并提出针对性改善行动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共识后的行业市场机会，初步的资源投入计划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必须是多方共识后的市场机会，有明确的资源投入计划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共识后应有初步的资源投入计划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03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制定细分市场年度目标和业务规划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计划执行人、行业负责人、产品代表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各方就细分市场经营目标和年度业务计划进行磋商并达成一致后，形成细分市场营销计划。磋商过程中，团队就市场机会、销量目标、当下问题、行动策略、具体的行动项，需达成共识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1、共识后的行业市场机会，初步的资源投入计划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2、EBG SP/BP的指引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1、多方共识后的市场机会，需有初步的资源投入计划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1、SP一页纸，阐明战略意图、业务组合、关键业务、战控点等关键信息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实现五锁的细分市场营销计划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就市场机会、销量目标、当下问题、行动策略、具体的行动项，需达成初步共识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营销计划需初步完成五锁，不能泛泛的共识一下目标和策略，要就行动策略和具体的行动方案达成共识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五锁的要求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EBG行业业务规划（BP）模板V1.0</w:t>
              </w:r>
            </w:hyperlink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04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组织与人力资源需求规划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计划执行人、行业负责人、产品代表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细分市场营销计划需要投入的组织资源和人力资源，在本环节进一步明确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实现五锁的细分市场营销计划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就市场机会、销量目标、当下问题、行动策略、具体的行动项，需达成初步共识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营销计划组织和人力资源清单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组织和人力资源清单需匹配营销资源各个行动方案，是对各行动方案的资源保障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清单整合的是当下可用的组织和人力资源，尚未到位的资源待到位后列入清单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05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行业BP评审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行业负责人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行业负责人按照公司执委规定，在规定时间内，以特定方式向公司做行业BP的正式汇报，听取公司执委的意见反馈，并在规定时间内完成BP的修订和完善，最终通过评审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待评审的行业BP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营销计划制定的目标能支撑行业总体目标，营销策略路径清晰，可达成，有明确的行业资源清单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BP发布稿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根据公司执委评审意见进行修订完成的BP发布稿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针对公司执委的评审意见进行修订和完善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06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通过季度会/组织专题会议等多种形式给区域解读发布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计划执行人、行业负责人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行业负责人将通过部门评审的行业BP，通过季度会/专题会议等多种形式给区域解读发布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BP发布稿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根据公司执委评审意见进行修订完成的BP发布稿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BP发布稿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根据公司执委评审意见进行修订完成的BP发布稿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与区域充分互动，听取一线的反馈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07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区域进行营销计划解码并制定区域行业BP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销售代表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销售代表，将行业BP与区域实际市场情况相结合，制定未来一年的区域行业市场业务规划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BP发布稿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区域月度经营会报告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系统部针对区域的辅助经营报告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根据公司执委评审意见进行修订完成的BP发布稿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月度经营会报告和辅助经营报告，均有针对区域细分市场拓展建议和行动方案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区域行业BP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根据部门执委评审意见进行修订完成的区域行业BP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区域进行行业BP规划，可寻求计划执行人的资源帮助，共同审视规划的质量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08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与区域就解码后的区域业务规划进行互锁，并下发目标至区域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行业负责人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计划执行人解读解码后的区域业务规划，并根据各区域业务规划，与各区域销售代表进行互锁，制定各区域细分市场目标，下发至区域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区域解码后的行业市场业务规划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经过EBG评审通过的区域行业市场业务规划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各区域细分市场目标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区域在细分市场的目标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深度解读区域BP，对区域行业潜力进行客观评估，制定出合理且有挑战的目标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09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区域确认细分市场目标，并进一步完善计划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销售代表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销售代表就区域的细分市场目标进行确认，并根据互锁内容进一步完善区域细分市场营销计划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各区域细分市场目标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合理且有挑战的区域细分市场目标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完善后可执行的区域行业市场业务规划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经过与行业负责人确认的，可执行的细分市场业务规划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与行业负责人进行二次确认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细分市场营销计划轻立项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行业负责人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行业负责人对即将进行执行的的细分市场营销计划进行审视，以提升细分市场营销计划的整体质量，最终形成轻立项得分和评审意见（详见后文5.7.1章节轻立项运营机制细则）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结合区域行业BP反馈的信息，完善后的细分市场营销计划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针对区域BP反馈的信息，做出优化和调整（例如针对区域反馈的政策要求、资金规模和生意体量，灵活调整营销计划落在区域的销量目标）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各区域在本行业的细分市场营销计划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对通过立项的细分市场营销计划在区域如何落地执行有明确的规划，通过部门评审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吃透轻立项的各项标准，即便是一次通过的轻立项，也应根据评审建议，强化营销计划短板，完成修订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增加了营销计划轻立项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《细分市场营销计划轻立项运营机制》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细分市场营销计划轻立项的运营机制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  <w:br/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细分市场营销计划轻立项评审标准</w:t>
              </w:r>
            </w:hyperlink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执行细分市场营销任务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计划执行人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按细分市场营销计划书，进行营销计划的执行，并按计划书约定，按期交付营销计划里程碑成果，并在营销计划监管系统中同步更新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通过轻立项评审的细分市场营销计划书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轻立项达到70分以上且根据评审意见完成修订的营销计划，内附行业资源清单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在监管平台上更新细分市场营销任务成果呈现和执行复盘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对照规划的里程碑目标，真实呈现细分市场营销任务成果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求真务实，按季度更新营销任务执行成果，并对季度执行情况进行执行复盘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营销计划执行监控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行业负责人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根据营销计划质量监管标准和流程，对各细分市场营销计划的进度和执行成果进行监督和管理，并给出评价，沉淀优秀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细分市场营销任务成果和执行复盘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对照规划的里程碑目标，真实呈现细分市场营销任务成果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营销计划评价打分，作为QBC考核和年度SC考核的重要依据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严格按照监管标准打分，并建议给出业务优化建议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行业负责人宽严相济，结果导向，兼顾过程，通过监管评审的管理动作，促进团队业务提效，实现行业线/产品线/区域线的真正合力，打造健康、开放、多元的团队营销文化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增加了营销计划监管，综合结果指标和过程指标，对营销计划的执行进度和执行质量系统性把关，评价结果直接作为QBC考核和年度SC考核的重要依据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《细分市场营销计划质量监管评审标准》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细分市场营销计划质量监管评审标准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《细分市场营销计划质量监管运营机制》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细分市场营销计划质量监管运营机制</w:t>
              </w:r>
            </w:hyperlink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245bdb"/>
          <w:sz w:val="30"/>
        </w:rPr>
        <w:t xml:space="preserve">5.2.5 </w:t>
      </w:r>
      <w:r>
        <w:rPr>
          <w:rFonts w:eastAsia="等线" w:ascii="Arial" w:cs="Arial" w:hAnsi="Arial"/>
          <w:b w:val="true"/>
          <w:sz w:val="30"/>
        </w:rPr>
        <w:t>主要岗位/角色活动说明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color w:val="245bdb"/>
          <w:sz w:val="28"/>
        </w:rPr>
        <w:t xml:space="preserve">5.2.5.1 </w:t>
      </w:r>
      <w:r>
        <w:rPr>
          <w:rFonts w:eastAsia="等线" w:ascii="Arial" w:cs="Arial" w:hAnsi="Arial"/>
          <w:b w:val="true"/>
          <w:sz w:val="28"/>
        </w:rPr>
        <w:t>计划执行人活动说明</w:t>
      </w:r>
      <w:bookmarkEnd w:id="14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color w:val="245bdb"/>
          <w:sz w:val="28"/>
        </w:rPr>
        <w:t xml:space="preserve">5.2.5.2 </w:t>
      </w:r>
      <w:r>
        <w:rPr>
          <w:rFonts w:eastAsia="等线" w:ascii="Arial" w:cs="Arial" w:hAnsi="Arial"/>
          <w:b w:val="true"/>
          <w:sz w:val="28"/>
        </w:rPr>
        <w:t>行业负责人活动说明</w:t>
      </w:r>
      <w:bookmarkEnd w:id="15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color w:val="245bdb"/>
          <w:sz w:val="28"/>
        </w:rPr>
        <w:t xml:space="preserve">5.2.5.3 </w:t>
      </w:r>
      <w:r>
        <w:rPr>
          <w:rFonts w:eastAsia="等线" w:ascii="Arial" w:cs="Arial" w:hAnsi="Arial"/>
          <w:b w:val="true"/>
          <w:sz w:val="28"/>
        </w:rPr>
        <w:t>销售代表活动说明：</w:t>
      </w:r>
      <w:bookmarkEnd w:id="16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color w:val="245bdb"/>
          <w:sz w:val="28"/>
        </w:rPr>
        <w:t xml:space="preserve">5.2.5.4 </w:t>
      </w:r>
      <w:r>
        <w:rPr>
          <w:rFonts w:eastAsia="等线" w:ascii="Arial" w:cs="Arial" w:hAnsi="Arial"/>
          <w:b w:val="true"/>
          <w:sz w:val="28"/>
        </w:rPr>
        <w:t>产品代表活动说明</w:t>
      </w:r>
      <w:bookmarkEnd w:id="17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color w:val="245bdb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关键活动指导书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40"/>
        <w:gridCol w:w="5940"/>
      </w:tblGrid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MM-制定和执行细分市场营销计划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工作指导书/模板(该L3/L4内关键活动的工作指导书或者模板，如战略洞察中战略洞察开题指导书)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撰写细分市场营销计划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EBG行业业务规划（BP）模板V1.0</w:t>
              </w:r>
            </w:hyperlink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color w:val="245bdb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KCP、KDP指导书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1020"/>
        <w:gridCol w:w="1530"/>
        <w:gridCol w:w="1275"/>
        <w:gridCol w:w="2130"/>
        <w:gridCol w:w="750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关键节点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控制点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KCP/KDP说明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KCP/KDP负责人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指导书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营销计划评审发布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细分市场营销计划轻立项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对细分市场营销计划的实操性、可落地性进行评审打分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行业负责人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细分市场营销计划轻立项评审标准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执行营销计划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营销计划执行监控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对细分市场营销计划执行的进度和质量进行监控和评价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行业负责人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细分市场营销计划质量监管评审标准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color w:val="245bdb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2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本文档的解释权归属流程管理部。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本文档自发布之日起生效。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uijie.feishu.cn/wiki/DMvCwLVzkiZJokkrk08chqKBnAh?from=from" TargetMode="External" Type="http://schemas.openxmlformats.org/officeDocument/2006/relationships/hyperlink"/><Relationship Id="rId11" Target="https://ruijie.feishu.cn/wiki/X17NwNXiQi1ctdkXmKgca2tTncd?from=from" TargetMode="External" Type="http://schemas.openxmlformats.org/officeDocument/2006/relationships/hyperlink"/><Relationship Id="rId12" Target="https://ruijie.feishu.cn/wiki/KZSSw5YiiijRq9k0jdZc1G2inhm?from=from_copylink" TargetMode="External" Type="http://schemas.openxmlformats.org/officeDocument/2006/relationships/hyperlink"/><Relationship Id="rId13" Target="https://ruijie.feishu.cn/wiki/B8arw9RzcizgKVk2kk7cJYqMnwg" TargetMode="External" Type="http://schemas.openxmlformats.org/officeDocument/2006/relationships/hyperlink"/><Relationship Id="rId14" Target="https://ruijie.feishu.cn/wiki/DMvCwLVzkiZJokkrk08chqKBnAh?from=from_copylink" TargetMode="External" Type="http://schemas.openxmlformats.org/officeDocument/2006/relationships/hyperlink"/><Relationship Id="rId15" Target="https://ruijie.feishu.cn/wiki/X17NwNXiQi1ctdkXmKgca2tTncd?from=from_copylink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https://ruijie.feishu.cn/wiki/B8arw9RzcizgKVk2kk7cJYqMnwg" TargetMode="External" Type="http://schemas.openxmlformats.org/officeDocument/2006/relationships/hyperlink"/><Relationship Id="rId9" Target="https://ruijie.feishu.cn/wiki/JzuEwYy07iVpxakzhoKchqBjnrb?from=from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2025-05-14T01:47:07Z</dcterms:created>
  <dc:creator>Apache POI</dc:creator>
</cp:coreProperties>
</file>