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bookmarkStart w:id="0" w:name="_GoBack"/>
    <w:p w:rsidR="00A55A8F" w:rsidRPr="00A55A8F" w:rsidRDefault="00A55A8F" w:rsidP="00A55A8F">
      <w:pPr>
        <w:widowControl/>
        <w:shd w:val="clear" w:color="auto" w:fill="FFFFFF"/>
        <w:spacing w:after="60" w:line="432" w:lineRule="auto"/>
        <w:jc w:val="center"/>
        <w:outlineLvl w:val="2"/>
        <w:rPr>
          <w:rFonts w:ascii="Arial" w:eastAsia="宋体" w:hAnsi="Arial" w:cs="Arial"/>
          <w:b/>
          <w:bCs/>
          <w:kern w:val="0"/>
          <w:szCs w:val="21"/>
        </w:rPr>
      </w:pPr>
      <w:r w:rsidRPr="00A55A8F">
        <w:rPr>
          <w:rFonts w:ascii="Arial" w:eastAsia="宋体" w:hAnsi="Arial" w:cs="Arial"/>
          <w:b/>
          <w:bCs/>
          <w:kern w:val="0"/>
          <w:szCs w:val="21"/>
        </w:rPr>
        <w:fldChar w:fldCharType="begin"/>
      </w:r>
      <w:r w:rsidRPr="00A55A8F">
        <w:rPr>
          <w:rFonts w:ascii="Arial" w:eastAsia="宋体" w:hAnsi="Arial" w:cs="Arial"/>
          <w:b/>
          <w:bCs/>
          <w:kern w:val="0"/>
          <w:szCs w:val="21"/>
        </w:rPr>
        <w:instrText xml:space="preserve"> HYPERLINK "http://www.cnblogs.com/zhoujg/archive/2010/01/23/1654721.html" </w:instrText>
      </w:r>
      <w:r w:rsidRPr="00A55A8F">
        <w:rPr>
          <w:rFonts w:ascii="Arial" w:eastAsia="宋体" w:hAnsi="Arial" w:cs="Arial"/>
          <w:b/>
          <w:bCs/>
          <w:kern w:val="0"/>
          <w:szCs w:val="21"/>
        </w:rPr>
        <w:fldChar w:fldCharType="separate"/>
      </w:r>
      <w:r w:rsidRPr="00A55A8F">
        <w:rPr>
          <w:rFonts w:ascii="Arial" w:eastAsia="宋体" w:hAnsi="Arial" w:cs="Arial"/>
          <w:b/>
          <w:bCs/>
          <w:color w:val="223355"/>
          <w:kern w:val="0"/>
          <w:szCs w:val="21"/>
        </w:rPr>
        <w:t>企业架构</w:t>
      </w:r>
      <w:r w:rsidRPr="00A55A8F">
        <w:rPr>
          <w:rFonts w:ascii="Arial" w:eastAsia="宋体" w:hAnsi="Arial" w:cs="Arial"/>
          <w:b/>
          <w:bCs/>
          <w:color w:val="223355"/>
          <w:kern w:val="0"/>
          <w:szCs w:val="21"/>
        </w:rPr>
        <w:t xml:space="preserve"> </w:t>
      </w:r>
      <w:r w:rsidRPr="00A55A8F">
        <w:rPr>
          <w:rFonts w:ascii="Arial" w:eastAsia="宋体" w:hAnsi="Arial" w:cs="Arial"/>
          <w:b/>
          <w:bCs/>
          <w:color w:val="223355"/>
          <w:kern w:val="0"/>
          <w:szCs w:val="21"/>
        </w:rPr>
        <w:t>－</w:t>
      </w:r>
      <w:r w:rsidRPr="00A55A8F">
        <w:rPr>
          <w:rFonts w:ascii="Arial" w:eastAsia="宋体" w:hAnsi="Arial" w:cs="Arial"/>
          <w:b/>
          <w:bCs/>
          <w:color w:val="223355"/>
          <w:kern w:val="0"/>
          <w:szCs w:val="21"/>
        </w:rPr>
        <w:t xml:space="preserve"> </w:t>
      </w:r>
      <w:r w:rsidRPr="00A55A8F">
        <w:rPr>
          <w:rFonts w:ascii="Arial" w:eastAsia="宋体" w:hAnsi="Arial" w:cs="Arial"/>
          <w:b/>
          <w:bCs/>
          <w:color w:val="223355"/>
          <w:kern w:val="0"/>
          <w:szCs w:val="21"/>
        </w:rPr>
        <w:t>开篇：</w:t>
      </w:r>
      <w:r w:rsidRPr="00A55A8F">
        <w:rPr>
          <w:rFonts w:ascii="Arial" w:eastAsia="宋体" w:hAnsi="Arial" w:cs="Arial"/>
          <w:b/>
          <w:bCs/>
          <w:color w:val="223355"/>
          <w:kern w:val="0"/>
          <w:szCs w:val="21"/>
        </w:rPr>
        <w:t>TOGAF</w:t>
      </w:r>
      <w:r w:rsidRPr="00A55A8F">
        <w:rPr>
          <w:rFonts w:ascii="Arial" w:eastAsia="宋体" w:hAnsi="Arial" w:cs="Arial"/>
          <w:b/>
          <w:bCs/>
          <w:color w:val="223355"/>
          <w:kern w:val="0"/>
          <w:szCs w:val="21"/>
        </w:rPr>
        <w:t>介绍</w:t>
      </w:r>
      <w:r w:rsidRPr="00A55A8F">
        <w:rPr>
          <w:rFonts w:ascii="Arial" w:eastAsia="宋体" w:hAnsi="Arial" w:cs="Arial"/>
          <w:b/>
          <w:bCs/>
          <w:kern w:val="0"/>
          <w:szCs w:val="21"/>
        </w:rPr>
        <w:fldChar w:fldCharType="end"/>
      </w:r>
    </w:p>
    <w:bookmarkEnd w:id="0"/>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drawing>
          <wp:inline distT="0" distB="0" distL="0" distR="0">
            <wp:extent cx="3084830" cy="2059940"/>
            <wp:effectExtent l="0" t="0" r="1270" b="0"/>
            <wp:docPr id="33" name="图片 33" descr="http://pic002.cnblogs.com/img/zhoujg/201001/20100126101613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pic002.cnblogs.com/img/zhoujg/201001/2010012610161311.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084830" cy="2059940"/>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在《</w:t>
      </w:r>
      <w:hyperlink r:id="rId7" w:history="1">
        <w:r w:rsidRPr="00A55A8F">
          <w:rPr>
            <w:rFonts w:ascii="Arial" w:eastAsia="宋体" w:hAnsi="Arial" w:cs="Arial"/>
            <w:color w:val="1D58D1"/>
            <w:kern w:val="0"/>
            <w:szCs w:val="21"/>
          </w:rPr>
          <w:t>年度总结和计划：去年</w:t>
        </w:r>
        <w:r w:rsidRPr="00A55A8F">
          <w:rPr>
            <w:rFonts w:ascii="Arial" w:eastAsia="宋体" w:hAnsi="Arial" w:cs="Arial"/>
            <w:color w:val="1D58D1"/>
            <w:kern w:val="0"/>
            <w:szCs w:val="21"/>
          </w:rPr>
          <w:t>4</w:t>
        </w:r>
        <w:r w:rsidRPr="00A55A8F">
          <w:rPr>
            <w:rFonts w:ascii="Arial" w:eastAsia="宋体" w:hAnsi="Arial" w:cs="Arial"/>
            <w:color w:val="1D58D1"/>
            <w:kern w:val="0"/>
            <w:szCs w:val="21"/>
          </w:rPr>
          <w:t>个</w:t>
        </w:r>
        <w:r w:rsidRPr="00A55A8F">
          <w:rPr>
            <w:rFonts w:ascii="Arial" w:eastAsia="宋体" w:hAnsi="Arial" w:cs="Arial"/>
            <w:color w:val="1D58D1"/>
            <w:kern w:val="0"/>
            <w:szCs w:val="21"/>
          </w:rPr>
          <w:t>1</w:t>
        </w:r>
        <w:r w:rsidRPr="00A55A8F">
          <w:rPr>
            <w:rFonts w:ascii="Arial" w:eastAsia="宋体" w:hAnsi="Arial" w:cs="Arial"/>
            <w:color w:val="1D58D1"/>
            <w:kern w:val="0"/>
            <w:szCs w:val="21"/>
          </w:rPr>
          <w:t>，今年</w:t>
        </w:r>
        <w:r w:rsidRPr="00A55A8F">
          <w:rPr>
            <w:rFonts w:ascii="Arial" w:eastAsia="宋体" w:hAnsi="Arial" w:cs="Arial"/>
            <w:color w:val="1D58D1"/>
            <w:kern w:val="0"/>
            <w:szCs w:val="21"/>
          </w:rPr>
          <w:t>5</w:t>
        </w:r>
        <w:r w:rsidRPr="00A55A8F">
          <w:rPr>
            <w:rFonts w:ascii="Arial" w:eastAsia="宋体" w:hAnsi="Arial" w:cs="Arial"/>
            <w:color w:val="1D58D1"/>
            <w:kern w:val="0"/>
            <w:szCs w:val="21"/>
          </w:rPr>
          <w:t>个</w:t>
        </w:r>
        <w:r w:rsidRPr="00A55A8F">
          <w:rPr>
            <w:rFonts w:ascii="Arial" w:eastAsia="宋体" w:hAnsi="Arial" w:cs="Arial"/>
            <w:color w:val="1D58D1"/>
            <w:kern w:val="0"/>
            <w:szCs w:val="21"/>
          </w:rPr>
          <w:t>1</w:t>
        </w:r>
      </w:hyperlink>
      <w:r w:rsidRPr="00A55A8F">
        <w:rPr>
          <w:rFonts w:ascii="Arial" w:eastAsia="宋体" w:hAnsi="Arial" w:cs="Arial"/>
          <w:kern w:val="0"/>
          <w:szCs w:val="21"/>
        </w:rPr>
        <w:t>》中说过今年我准备在项目组引入一个架构方</w:t>
      </w:r>
      <w:r w:rsidRPr="00A55A8F">
        <w:rPr>
          <w:rFonts w:ascii="Arial" w:eastAsia="宋体" w:hAnsi="Arial" w:cs="Arial"/>
          <w:kern w:val="0"/>
          <w:szCs w:val="21"/>
        </w:rPr>
        <w:t>TOGAF</w:t>
      </w:r>
      <w:r w:rsidRPr="00A55A8F">
        <w:rPr>
          <w:rFonts w:ascii="Arial" w:eastAsia="宋体" w:hAnsi="Arial" w:cs="Arial"/>
          <w:kern w:val="0"/>
          <w:szCs w:val="21"/>
        </w:rPr>
        <w:t>。工业和信息化部副部长杨学山在一次内部座谈时提到：与西方发达国家比，国内的信息化建设在硬件方面已经不相上下，在软件方面有</w:t>
      </w:r>
      <w:r w:rsidRPr="00A55A8F">
        <w:rPr>
          <w:rFonts w:ascii="Arial" w:eastAsia="宋体" w:hAnsi="Arial" w:cs="Arial"/>
          <w:kern w:val="0"/>
          <w:szCs w:val="21"/>
        </w:rPr>
        <w:t>5</w:t>
      </w:r>
      <w:r w:rsidRPr="00A55A8F">
        <w:rPr>
          <w:rFonts w:ascii="Arial" w:eastAsia="宋体" w:hAnsi="Arial" w:cs="Arial"/>
          <w:kern w:val="0"/>
          <w:szCs w:val="21"/>
        </w:rPr>
        <w:t>年的差距，在信息化管理方面有大概</w:t>
      </w:r>
      <w:r w:rsidRPr="00A55A8F">
        <w:rPr>
          <w:rFonts w:ascii="Arial" w:eastAsia="宋体" w:hAnsi="Arial" w:cs="Arial"/>
          <w:kern w:val="0"/>
          <w:szCs w:val="21"/>
        </w:rPr>
        <w:t>10</w:t>
      </w:r>
      <w:r w:rsidRPr="00A55A8F">
        <w:rPr>
          <w:rFonts w:ascii="Arial" w:eastAsia="宋体" w:hAnsi="Arial" w:cs="Arial"/>
          <w:kern w:val="0"/>
          <w:szCs w:val="21"/>
        </w:rPr>
        <w:t>年的差距，在企业架构方面则有</w:t>
      </w:r>
      <w:r w:rsidRPr="00A55A8F">
        <w:rPr>
          <w:rFonts w:ascii="Arial" w:eastAsia="宋体" w:hAnsi="Arial" w:cs="Arial"/>
          <w:kern w:val="0"/>
          <w:szCs w:val="21"/>
        </w:rPr>
        <w:t>20</w:t>
      </w:r>
      <w:r w:rsidRPr="00A55A8F">
        <w:rPr>
          <w:rFonts w:ascii="Arial" w:eastAsia="宋体" w:hAnsi="Arial" w:cs="Arial"/>
          <w:kern w:val="0"/>
          <w:szCs w:val="21"/>
        </w:rPr>
        <w:t>年的差距。而企业架构离不开我们</w:t>
      </w:r>
      <w:r w:rsidRPr="00A55A8F">
        <w:rPr>
          <w:rFonts w:ascii="Arial" w:eastAsia="宋体" w:hAnsi="Arial" w:cs="Arial"/>
          <w:kern w:val="0"/>
          <w:szCs w:val="21"/>
        </w:rPr>
        <w:t>IT</w:t>
      </w:r>
      <w:r w:rsidRPr="00A55A8F">
        <w:rPr>
          <w:rFonts w:ascii="Arial" w:eastAsia="宋体" w:hAnsi="Arial" w:cs="Arial"/>
          <w:kern w:val="0"/>
          <w:szCs w:val="21"/>
        </w:rPr>
        <w:t>技术领域的</w:t>
      </w:r>
      <w:proofErr w:type="gramStart"/>
      <w:r w:rsidRPr="00A55A8F">
        <w:rPr>
          <w:rFonts w:ascii="Arial" w:eastAsia="宋体" w:hAnsi="Arial" w:cs="Arial"/>
          <w:kern w:val="0"/>
          <w:szCs w:val="21"/>
        </w:rPr>
        <w:t>架构师</w:t>
      </w:r>
      <w:proofErr w:type="gramEnd"/>
      <w:r w:rsidRPr="00A55A8F">
        <w:rPr>
          <w:rFonts w:ascii="Arial" w:eastAsia="宋体" w:hAnsi="Arial" w:cs="Arial"/>
          <w:kern w:val="0"/>
          <w:szCs w:val="21"/>
        </w:rPr>
        <w:t>的支持，为了让更多人了解企业架构，我将会写一系列相关的</w:t>
      </w:r>
      <w:r w:rsidRPr="00A55A8F">
        <w:rPr>
          <w:rFonts w:ascii="Arial" w:eastAsia="宋体" w:hAnsi="Arial" w:cs="Arial"/>
          <w:kern w:val="0"/>
          <w:szCs w:val="21"/>
        </w:rPr>
        <w:t>blog</w:t>
      </w:r>
      <w:r w:rsidRPr="00A55A8F">
        <w:rPr>
          <w:rFonts w:ascii="Arial" w:eastAsia="宋体" w:hAnsi="Arial" w:cs="Arial"/>
          <w:kern w:val="0"/>
          <w:szCs w:val="21"/>
        </w:rPr>
        <w:t>与大家分享。本系列适合业务架构师、技术</w:t>
      </w:r>
      <w:proofErr w:type="gramStart"/>
      <w:r w:rsidRPr="00A55A8F">
        <w:rPr>
          <w:rFonts w:ascii="Arial" w:eastAsia="宋体" w:hAnsi="Arial" w:cs="Arial"/>
          <w:kern w:val="0"/>
          <w:szCs w:val="21"/>
        </w:rPr>
        <w:t>架构师或者</w:t>
      </w:r>
      <w:proofErr w:type="gramEnd"/>
      <w:r w:rsidRPr="00A55A8F">
        <w:rPr>
          <w:rFonts w:ascii="Arial" w:eastAsia="宋体" w:hAnsi="Arial" w:cs="Arial"/>
          <w:kern w:val="0"/>
          <w:szCs w:val="21"/>
        </w:rPr>
        <w:t>有意做企业架构相关方面工作的人员。本篇作为此系列的首篇</w:t>
      </w:r>
      <w:r w:rsidRPr="00A55A8F">
        <w:rPr>
          <w:rFonts w:ascii="Arial" w:eastAsia="宋体" w:hAnsi="Arial" w:cs="Arial"/>
          <w:kern w:val="0"/>
          <w:szCs w:val="21"/>
        </w:rPr>
        <w:t>blog</w:t>
      </w:r>
      <w:r w:rsidRPr="00A55A8F">
        <w:rPr>
          <w:rFonts w:ascii="Arial" w:eastAsia="宋体" w:hAnsi="Arial" w:cs="Arial"/>
          <w:kern w:val="0"/>
          <w:szCs w:val="21"/>
        </w:rPr>
        <w:t>，介绍一下企业架构以及对</w:t>
      </w:r>
      <w:r w:rsidRPr="00A55A8F">
        <w:rPr>
          <w:rFonts w:ascii="Arial" w:eastAsia="宋体" w:hAnsi="Arial" w:cs="Arial"/>
          <w:kern w:val="0"/>
          <w:szCs w:val="21"/>
        </w:rPr>
        <w:t>TOGAF</w:t>
      </w:r>
      <w:r w:rsidRPr="00A55A8F">
        <w:rPr>
          <w:rFonts w:ascii="Arial" w:eastAsia="宋体" w:hAnsi="Arial" w:cs="Arial"/>
          <w:kern w:val="0"/>
          <w:szCs w:val="21"/>
        </w:rPr>
        <w:t>进行介绍。</w:t>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什么是企业</w:t>
      </w:r>
    </w:p>
    <w:p w:rsidR="00A55A8F" w:rsidRPr="00A55A8F" w:rsidRDefault="00A55A8F" w:rsidP="00A55A8F">
      <w:pPr>
        <w:widowControl/>
        <w:numPr>
          <w:ilvl w:val="0"/>
          <w:numId w:val="1"/>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具有一个</w:t>
      </w:r>
      <w:r w:rsidRPr="00A55A8F">
        <w:rPr>
          <w:rFonts w:ascii="Arial" w:eastAsia="宋体" w:hAnsi="Arial" w:cs="Arial"/>
          <w:b/>
          <w:bCs/>
          <w:kern w:val="0"/>
          <w:szCs w:val="21"/>
        </w:rPr>
        <w:t>共同目标的组织的集合</w:t>
      </w:r>
      <w:r w:rsidRPr="00A55A8F">
        <w:rPr>
          <w:rFonts w:ascii="Arial" w:eastAsia="宋体" w:hAnsi="Arial" w:cs="Arial"/>
          <w:kern w:val="0"/>
          <w:szCs w:val="21"/>
        </w:rPr>
        <w:t>，可能是政府部门，一个完整的公司，公司部门，单一科</w:t>
      </w:r>
      <w:r w:rsidRPr="00A55A8F">
        <w:rPr>
          <w:rFonts w:ascii="Arial" w:eastAsia="宋体" w:hAnsi="Arial" w:cs="Arial"/>
          <w:kern w:val="0"/>
          <w:szCs w:val="21"/>
        </w:rPr>
        <w:t>/</w:t>
      </w:r>
      <w:r w:rsidRPr="00A55A8F">
        <w:rPr>
          <w:rFonts w:ascii="Arial" w:eastAsia="宋体" w:hAnsi="Arial" w:cs="Arial"/>
          <w:kern w:val="0"/>
          <w:szCs w:val="21"/>
        </w:rPr>
        <w:t>处，或由共同拥有权连接在一起的地理疏远的组织链</w:t>
      </w:r>
      <w:r w:rsidRPr="00A55A8F">
        <w:rPr>
          <w:rFonts w:ascii="Arial" w:eastAsia="宋体" w:hAnsi="Arial" w:cs="Arial"/>
          <w:kern w:val="0"/>
          <w:szCs w:val="21"/>
        </w:rPr>
        <w:t xml:space="preserve"> </w:t>
      </w:r>
    </w:p>
    <w:p w:rsidR="00A55A8F" w:rsidRPr="00A55A8F" w:rsidRDefault="00A55A8F" w:rsidP="00A55A8F">
      <w:pPr>
        <w:widowControl/>
        <w:numPr>
          <w:ilvl w:val="0"/>
          <w:numId w:val="1"/>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可能是一个</w:t>
      </w:r>
      <w:r w:rsidRPr="00A55A8F">
        <w:rPr>
          <w:rFonts w:ascii="Arial" w:eastAsia="宋体" w:hAnsi="Arial" w:cs="Arial"/>
          <w:kern w:val="0"/>
          <w:szCs w:val="21"/>
        </w:rPr>
        <w:t>“</w:t>
      </w:r>
      <w:r w:rsidRPr="00A55A8F">
        <w:rPr>
          <w:rFonts w:ascii="Arial" w:eastAsia="宋体" w:hAnsi="Arial" w:cs="Arial"/>
          <w:b/>
          <w:bCs/>
          <w:kern w:val="0"/>
          <w:szCs w:val="21"/>
        </w:rPr>
        <w:t>扩展的</w:t>
      </w:r>
      <w:r w:rsidRPr="00A55A8F">
        <w:rPr>
          <w:rFonts w:ascii="Arial" w:eastAsia="宋体" w:hAnsi="Arial" w:cs="Arial"/>
          <w:kern w:val="0"/>
          <w:szCs w:val="21"/>
        </w:rPr>
        <w:t>企业</w:t>
      </w:r>
      <w:r w:rsidRPr="00A55A8F">
        <w:rPr>
          <w:rFonts w:ascii="Arial" w:eastAsia="宋体" w:hAnsi="Arial" w:cs="Arial"/>
          <w:kern w:val="0"/>
          <w:szCs w:val="21"/>
        </w:rPr>
        <w:t>”</w:t>
      </w:r>
      <w:r w:rsidRPr="00A55A8F">
        <w:rPr>
          <w:rFonts w:ascii="Arial" w:eastAsia="宋体" w:hAnsi="Arial" w:cs="Arial"/>
          <w:kern w:val="0"/>
          <w:szCs w:val="21"/>
        </w:rPr>
        <w:t>，包括合作伙伴、供应商和客户</w:t>
      </w:r>
      <w:r w:rsidRPr="00A55A8F">
        <w:rPr>
          <w:rFonts w:ascii="Arial" w:eastAsia="宋体" w:hAnsi="Arial" w:cs="Arial"/>
          <w:kern w:val="0"/>
          <w:szCs w:val="21"/>
        </w:rPr>
        <w:t xml:space="preserve"> </w:t>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什么是架构</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加固是针对某种特定目标系统的具有体系性的、普遍性的问题而提供的通用的解决方案，架构往往是对复杂形态的一种共性的体系抽象。</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业务架构体系是针对企事业信息管理系统中具有体系的、普遍性的问题而提供的通用解决方案，更确切的说，是基于业务导向和驱动的架构来理解、分析、设计、构建、集成、扩展、运行和管理信息系统，比如业务架构体系认为一个信息系统必须由组织机构、业务流程、业务信息、业务功能、和业务语义等层次构成。</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lastRenderedPageBreak/>
        <w:t xml:space="preserve">　　复杂系统集成的关键，是基于架构（或体系）的集成，而不是基于部件（或组件）的集成。</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drawing>
          <wp:inline distT="0" distB="0" distL="0" distR="0">
            <wp:extent cx="5177790" cy="661035"/>
            <wp:effectExtent l="0" t="0" r="3810" b="5715"/>
            <wp:docPr id="32" name="图片 32" descr="http://pic002.cnblogs.com/img/zhoujg/201001/20100127160154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pic002.cnblogs.com/img/zhoujg/201001/2010012716015438.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77790" cy="661035"/>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在</w:t>
      </w:r>
      <w:r w:rsidRPr="00A55A8F">
        <w:rPr>
          <w:rFonts w:ascii="Arial" w:eastAsia="宋体" w:hAnsi="Arial" w:cs="Arial"/>
          <w:kern w:val="0"/>
          <w:szCs w:val="21"/>
        </w:rPr>
        <w:t>ISO/IEC 42010:20072</w:t>
      </w:r>
      <w:r w:rsidRPr="00A55A8F">
        <w:rPr>
          <w:rFonts w:ascii="Arial" w:eastAsia="宋体" w:hAnsi="Arial" w:cs="Arial"/>
          <w:kern w:val="0"/>
          <w:szCs w:val="21"/>
        </w:rPr>
        <w:t>中对架构有如下定义：</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w:t>
      </w:r>
      <w:r w:rsidRPr="00A55A8F">
        <w:rPr>
          <w:rFonts w:ascii="Arial" w:eastAsia="宋体" w:hAnsi="Arial" w:cs="Arial"/>
          <w:kern w:val="0"/>
          <w:szCs w:val="21"/>
        </w:rPr>
        <w:t>The fundamental organization of a system, embodied in its components, their relationships to each other and the environment, and the principles governing its design and evolution.</w:t>
      </w:r>
      <w:r w:rsidRPr="00A55A8F">
        <w:rPr>
          <w:rFonts w:ascii="Arial" w:eastAsia="宋体" w:hAnsi="Arial" w:cs="Arial"/>
          <w:kern w:val="0"/>
          <w:szCs w:val="21"/>
        </w:rPr>
        <w:t xml:space="preserve">　　</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一个架构是系统的基本结构，它由</w:t>
      </w:r>
      <w:r w:rsidRPr="00A55A8F">
        <w:rPr>
          <w:rFonts w:ascii="Arial" w:eastAsia="宋体" w:hAnsi="Arial" w:cs="Arial"/>
          <w:b/>
          <w:bCs/>
          <w:kern w:val="0"/>
          <w:szCs w:val="21"/>
        </w:rPr>
        <w:t>多个组件</w:t>
      </w:r>
      <w:r w:rsidRPr="00A55A8F">
        <w:rPr>
          <w:rFonts w:ascii="Arial" w:eastAsia="宋体" w:hAnsi="Arial" w:cs="Arial"/>
          <w:kern w:val="0"/>
          <w:szCs w:val="21"/>
        </w:rPr>
        <w:t>以及它们彼此间的</w:t>
      </w:r>
      <w:r w:rsidRPr="00A55A8F">
        <w:rPr>
          <w:rFonts w:ascii="Arial" w:eastAsia="宋体" w:hAnsi="Arial" w:cs="Arial"/>
          <w:b/>
          <w:bCs/>
          <w:kern w:val="0"/>
          <w:szCs w:val="21"/>
        </w:rPr>
        <w:t>关系</w:t>
      </w:r>
      <w:r w:rsidRPr="00A55A8F">
        <w:rPr>
          <w:rFonts w:ascii="Arial" w:eastAsia="宋体" w:hAnsi="Arial" w:cs="Arial"/>
          <w:kern w:val="0"/>
          <w:szCs w:val="21"/>
        </w:rPr>
        <w:t>而组成，并且在一定环境和原则下进行</w:t>
      </w:r>
      <w:r w:rsidRPr="00A55A8F">
        <w:rPr>
          <w:rFonts w:ascii="Arial" w:eastAsia="宋体" w:hAnsi="Arial" w:cs="Arial"/>
          <w:b/>
          <w:bCs/>
          <w:kern w:val="0"/>
          <w:szCs w:val="21"/>
        </w:rPr>
        <w:t>设计</w:t>
      </w:r>
      <w:r w:rsidRPr="00A55A8F">
        <w:rPr>
          <w:rFonts w:ascii="Arial" w:eastAsia="宋体" w:hAnsi="Arial" w:cs="Arial"/>
          <w:kern w:val="0"/>
          <w:szCs w:val="21"/>
        </w:rPr>
        <w:t>和</w:t>
      </w:r>
      <w:r w:rsidRPr="00A55A8F">
        <w:rPr>
          <w:rFonts w:ascii="Arial" w:eastAsia="宋体" w:hAnsi="Arial" w:cs="Arial"/>
          <w:b/>
          <w:bCs/>
          <w:kern w:val="0"/>
          <w:szCs w:val="21"/>
        </w:rPr>
        <w:t>演变</w:t>
      </w:r>
      <w:r w:rsidRPr="00A55A8F">
        <w:rPr>
          <w:rFonts w:ascii="Arial" w:eastAsia="宋体" w:hAnsi="Arial" w:cs="Arial"/>
          <w:kern w:val="0"/>
          <w:szCs w:val="21"/>
        </w:rPr>
        <w:t>。具体可以参考我之前写的一篇</w:t>
      </w:r>
      <w:proofErr w:type="spellStart"/>
      <w:r w:rsidRPr="00A55A8F">
        <w:rPr>
          <w:rFonts w:ascii="Arial" w:eastAsia="宋体" w:hAnsi="Arial" w:cs="Arial"/>
          <w:kern w:val="0"/>
          <w:szCs w:val="21"/>
        </w:rPr>
        <w:t>bolg</w:t>
      </w:r>
      <w:proofErr w:type="spellEnd"/>
      <w:r w:rsidRPr="00A55A8F">
        <w:rPr>
          <w:rFonts w:ascii="Arial" w:eastAsia="宋体" w:hAnsi="Arial" w:cs="Arial"/>
          <w:kern w:val="0"/>
          <w:szCs w:val="21"/>
        </w:rPr>
        <w:fldChar w:fldCharType="begin"/>
      </w:r>
      <w:r w:rsidRPr="00A55A8F">
        <w:rPr>
          <w:rFonts w:ascii="Arial" w:eastAsia="宋体" w:hAnsi="Arial" w:cs="Arial"/>
          <w:kern w:val="0"/>
          <w:szCs w:val="21"/>
        </w:rPr>
        <w:instrText xml:space="preserve"> HYPERLINK "http://www.cnblogs.com/zhoujg/archive/2009/12/10/1621340.html" </w:instrText>
      </w:r>
      <w:r w:rsidRPr="00A55A8F">
        <w:rPr>
          <w:rFonts w:ascii="Arial" w:eastAsia="宋体" w:hAnsi="Arial" w:cs="Arial"/>
          <w:kern w:val="0"/>
          <w:szCs w:val="21"/>
        </w:rPr>
        <w:fldChar w:fldCharType="separate"/>
      </w:r>
      <w:r w:rsidRPr="00A55A8F">
        <w:rPr>
          <w:rFonts w:ascii="Arial" w:eastAsia="宋体" w:hAnsi="Arial" w:cs="Arial"/>
          <w:color w:val="1D58D1"/>
          <w:kern w:val="0"/>
          <w:szCs w:val="21"/>
        </w:rPr>
        <w:t>《架构</w:t>
      </w:r>
      <w:r w:rsidRPr="00A55A8F">
        <w:rPr>
          <w:rFonts w:ascii="Arial" w:eastAsia="宋体" w:hAnsi="Arial" w:cs="Arial"/>
          <w:color w:val="1D58D1"/>
          <w:kern w:val="0"/>
          <w:szCs w:val="21"/>
        </w:rPr>
        <w:t xml:space="preserve"> </w:t>
      </w:r>
      <w:r w:rsidRPr="00A55A8F">
        <w:rPr>
          <w:rFonts w:ascii="Arial" w:eastAsia="宋体" w:hAnsi="Arial" w:cs="Arial"/>
          <w:color w:val="1D58D1"/>
          <w:kern w:val="0"/>
          <w:szCs w:val="21"/>
        </w:rPr>
        <w:t>－</w:t>
      </w:r>
      <w:r w:rsidRPr="00A55A8F">
        <w:rPr>
          <w:rFonts w:ascii="Arial" w:eastAsia="宋体" w:hAnsi="Arial" w:cs="Arial"/>
          <w:color w:val="1D58D1"/>
          <w:kern w:val="0"/>
          <w:szCs w:val="21"/>
        </w:rPr>
        <w:t xml:space="preserve"> </w:t>
      </w:r>
      <w:r w:rsidRPr="00A55A8F">
        <w:rPr>
          <w:rFonts w:ascii="Arial" w:eastAsia="宋体" w:hAnsi="Arial" w:cs="Arial"/>
          <w:color w:val="1D58D1"/>
          <w:kern w:val="0"/>
          <w:szCs w:val="21"/>
        </w:rPr>
        <w:t>又一个类似与</w:t>
      </w:r>
      <w:r w:rsidRPr="00A55A8F">
        <w:rPr>
          <w:rFonts w:ascii="Arial" w:eastAsia="宋体" w:hAnsi="Arial" w:cs="Arial"/>
          <w:color w:val="1D58D1"/>
          <w:kern w:val="0"/>
          <w:szCs w:val="21"/>
        </w:rPr>
        <w:t>“</w:t>
      </w:r>
      <w:r w:rsidRPr="00A55A8F">
        <w:rPr>
          <w:rFonts w:ascii="Arial" w:eastAsia="宋体" w:hAnsi="Arial" w:cs="Arial"/>
          <w:color w:val="1D58D1"/>
          <w:kern w:val="0"/>
          <w:szCs w:val="21"/>
        </w:rPr>
        <w:t>平台</w:t>
      </w:r>
      <w:r w:rsidRPr="00A55A8F">
        <w:rPr>
          <w:rFonts w:ascii="Arial" w:eastAsia="宋体" w:hAnsi="Arial" w:cs="Arial"/>
          <w:color w:val="1D58D1"/>
          <w:kern w:val="0"/>
          <w:szCs w:val="21"/>
        </w:rPr>
        <w:t>”</w:t>
      </w:r>
      <w:r w:rsidRPr="00A55A8F">
        <w:rPr>
          <w:rFonts w:ascii="Arial" w:eastAsia="宋体" w:hAnsi="Arial" w:cs="Arial"/>
          <w:color w:val="1D58D1"/>
          <w:kern w:val="0"/>
          <w:szCs w:val="21"/>
        </w:rPr>
        <w:t>一样的词汇》</w:t>
      </w:r>
      <w:r w:rsidRPr="00A55A8F">
        <w:rPr>
          <w:rFonts w:ascii="Arial" w:eastAsia="宋体" w:hAnsi="Arial" w:cs="Arial"/>
          <w:kern w:val="0"/>
          <w:szCs w:val="21"/>
        </w:rPr>
        <w:fldChar w:fldCharType="end"/>
      </w:r>
      <w:r w:rsidRPr="00A55A8F">
        <w:rPr>
          <w:rFonts w:ascii="Arial" w:eastAsia="宋体" w:hAnsi="Arial" w:cs="Arial"/>
          <w:kern w:val="0"/>
          <w:szCs w:val="21"/>
        </w:rPr>
        <w:t>。</w:t>
      </w:r>
    </w:p>
    <w:p w:rsidR="00A55A8F" w:rsidRPr="00A55A8F" w:rsidRDefault="00A55A8F" w:rsidP="00A55A8F">
      <w:pPr>
        <w:widowControl/>
        <w:shd w:val="clear" w:color="auto" w:fill="FFFFFF"/>
        <w:spacing w:before="100" w:beforeAutospacing="1" w:after="100" w:afterAutospacing="1" w:line="360" w:lineRule="auto"/>
        <w:ind w:left="360" w:right="450"/>
        <w:jc w:val="left"/>
        <w:outlineLvl w:val="4"/>
        <w:rPr>
          <w:rFonts w:ascii="Arial" w:eastAsia="宋体" w:hAnsi="Arial" w:cs="Arial"/>
          <w:kern w:val="0"/>
          <w:szCs w:val="21"/>
        </w:rPr>
      </w:pPr>
      <w:r w:rsidRPr="00A55A8F">
        <w:rPr>
          <w:rFonts w:ascii="Arial" w:eastAsia="宋体" w:hAnsi="Arial" w:cs="Arial"/>
          <w:kern w:val="0"/>
          <w:szCs w:val="21"/>
        </w:rPr>
        <w:t>火车工程师</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火车工程师在做设计时，他不会去关心每节车厢里装的是什么，他们只需要关心这些车厢</w:t>
      </w:r>
      <w:proofErr w:type="gramStart"/>
      <w:r w:rsidRPr="00A55A8F">
        <w:rPr>
          <w:rFonts w:ascii="Arial" w:eastAsia="宋体" w:hAnsi="Arial" w:cs="Arial"/>
          <w:kern w:val="0"/>
          <w:szCs w:val="21"/>
        </w:rPr>
        <w:t>一</w:t>
      </w:r>
      <w:proofErr w:type="gramEnd"/>
      <w:r w:rsidRPr="00A55A8F">
        <w:rPr>
          <w:rFonts w:ascii="Arial" w:eastAsia="宋体" w:hAnsi="Arial" w:cs="Arial"/>
          <w:kern w:val="0"/>
          <w:szCs w:val="21"/>
        </w:rPr>
        <w:t>节节连接在一起就好了，而把每节车厢中的具体事情交由相应的责任人即可。将一节节车厢连起来就形成了一个隐式的（或抽象的）流程，好比一个灵活的流程应该有这样的能力：当一节车厢被替换成另一节车厢时不会对整列火车造成什么影响。</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drawing>
          <wp:inline distT="0" distB="0" distL="0" distR="0">
            <wp:extent cx="4759325" cy="451485"/>
            <wp:effectExtent l="0" t="0" r="3175" b="5715"/>
            <wp:docPr id="31" name="图片 31" descr="http://pic002.cnblogs.com/img/zhoujg/201002/20100224105246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pic002.cnblogs.com/img/zhoujg/201002/2010022410524664.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59325" cy="451485"/>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车厢之间的连接的实现如同灵活的业务接口，其具体实现即是灵活的服务。</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drawing>
          <wp:inline distT="0" distB="0" distL="0" distR="0">
            <wp:extent cx="4759325" cy="451485"/>
            <wp:effectExtent l="0" t="0" r="3175" b="5715"/>
            <wp:docPr id="30" name="图片 30" descr="http://pic002.cnblogs.com/img/zhoujg/201002/20100224105305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pic002.cnblogs.com/img/zhoujg/201002/2010022410530564.jp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59325" cy="451485"/>
                    </a:xfrm>
                    <a:prstGeom prst="rect">
                      <a:avLst/>
                    </a:prstGeom>
                    <a:noFill/>
                    <a:ln>
                      <a:noFill/>
                    </a:ln>
                  </pic:spPr>
                </pic:pic>
              </a:graphicData>
            </a:graphic>
          </wp:inline>
        </w:drawing>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什么是企业架构</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企业架构可以分为两大部分：</w:t>
      </w:r>
      <w:r w:rsidRPr="00A55A8F">
        <w:rPr>
          <w:rFonts w:ascii="Arial" w:eastAsia="宋体" w:hAnsi="Arial" w:cs="Arial"/>
          <w:b/>
          <w:bCs/>
          <w:kern w:val="0"/>
          <w:szCs w:val="21"/>
        </w:rPr>
        <w:t>业务架构和</w:t>
      </w:r>
      <w:r w:rsidRPr="00A55A8F">
        <w:rPr>
          <w:rFonts w:ascii="Arial" w:eastAsia="宋体" w:hAnsi="Arial" w:cs="Arial"/>
          <w:b/>
          <w:bCs/>
          <w:kern w:val="0"/>
          <w:szCs w:val="21"/>
        </w:rPr>
        <w:t>IT</w:t>
      </w:r>
      <w:r w:rsidRPr="00A55A8F">
        <w:rPr>
          <w:rFonts w:ascii="Arial" w:eastAsia="宋体" w:hAnsi="Arial" w:cs="Arial"/>
          <w:b/>
          <w:bCs/>
          <w:kern w:val="0"/>
          <w:szCs w:val="21"/>
        </w:rPr>
        <w:t>架构</w:t>
      </w:r>
      <w:r w:rsidRPr="00A55A8F">
        <w:rPr>
          <w:rFonts w:ascii="Arial" w:eastAsia="宋体" w:hAnsi="Arial" w:cs="Arial"/>
          <w:kern w:val="0"/>
          <w:szCs w:val="21"/>
        </w:rPr>
        <w:t>，大部分企业架构方法都是从</w:t>
      </w:r>
      <w:r w:rsidRPr="00A55A8F">
        <w:rPr>
          <w:rFonts w:ascii="Arial" w:eastAsia="宋体" w:hAnsi="Arial" w:cs="Arial"/>
          <w:kern w:val="0"/>
          <w:szCs w:val="21"/>
        </w:rPr>
        <w:t>IT</w:t>
      </w:r>
      <w:r w:rsidRPr="00A55A8F">
        <w:rPr>
          <w:rFonts w:ascii="Arial" w:eastAsia="宋体" w:hAnsi="Arial" w:cs="Arial"/>
          <w:kern w:val="0"/>
          <w:szCs w:val="21"/>
        </w:rPr>
        <w:t>架构发展而来的。</w:t>
      </w:r>
    </w:p>
    <w:p w:rsidR="00A55A8F" w:rsidRPr="00A55A8F" w:rsidRDefault="00A55A8F" w:rsidP="00A55A8F">
      <w:pPr>
        <w:widowControl/>
        <w:numPr>
          <w:ilvl w:val="0"/>
          <w:numId w:val="2"/>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b/>
          <w:bCs/>
          <w:kern w:val="0"/>
          <w:szCs w:val="21"/>
        </w:rPr>
        <w:t>业务架构：</w:t>
      </w:r>
      <w:r w:rsidRPr="00A55A8F">
        <w:rPr>
          <w:rFonts w:ascii="Arial" w:eastAsia="宋体" w:hAnsi="Arial" w:cs="Arial"/>
          <w:kern w:val="0"/>
          <w:szCs w:val="21"/>
        </w:rPr>
        <w:t>是把企业的业务战略转化为日常运作的渠道，业务战略决定业务架构，它包括业务的运营模式、流程体系、组织结构、地域分布等内容</w:t>
      </w:r>
      <w:r w:rsidRPr="00A55A8F">
        <w:rPr>
          <w:rFonts w:ascii="Arial" w:eastAsia="宋体" w:hAnsi="Arial" w:cs="Arial"/>
          <w:kern w:val="0"/>
          <w:szCs w:val="21"/>
        </w:rPr>
        <w:t xml:space="preserve"> </w:t>
      </w:r>
    </w:p>
    <w:p w:rsidR="00A55A8F" w:rsidRPr="00A55A8F" w:rsidRDefault="00A55A8F" w:rsidP="00A55A8F">
      <w:pPr>
        <w:widowControl/>
        <w:numPr>
          <w:ilvl w:val="0"/>
          <w:numId w:val="2"/>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b/>
          <w:bCs/>
          <w:kern w:val="0"/>
          <w:szCs w:val="21"/>
        </w:rPr>
        <w:t>IT</w:t>
      </w:r>
      <w:r w:rsidRPr="00A55A8F">
        <w:rPr>
          <w:rFonts w:ascii="Arial" w:eastAsia="宋体" w:hAnsi="Arial" w:cs="Arial"/>
          <w:b/>
          <w:bCs/>
          <w:kern w:val="0"/>
          <w:szCs w:val="21"/>
        </w:rPr>
        <w:t>架构：</w:t>
      </w:r>
      <w:r w:rsidRPr="00A55A8F">
        <w:rPr>
          <w:rFonts w:ascii="Arial" w:eastAsia="宋体" w:hAnsi="Arial" w:cs="Arial"/>
          <w:kern w:val="0"/>
          <w:szCs w:val="21"/>
        </w:rPr>
        <w:t>指导</w:t>
      </w:r>
      <w:r w:rsidRPr="00A55A8F">
        <w:rPr>
          <w:rFonts w:ascii="Arial" w:eastAsia="宋体" w:hAnsi="Arial" w:cs="Arial"/>
          <w:kern w:val="0"/>
          <w:szCs w:val="21"/>
        </w:rPr>
        <w:t>IT</w:t>
      </w:r>
      <w:r w:rsidRPr="00A55A8F">
        <w:rPr>
          <w:rFonts w:ascii="Arial" w:eastAsia="宋体" w:hAnsi="Arial" w:cs="Arial"/>
          <w:kern w:val="0"/>
          <w:szCs w:val="21"/>
        </w:rPr>
        <w:t>投资和设计决策的</w:t>
      </w:r>
      <w:r w:rsidRPr="00A55A8F">
        <w:rPr>
          <w:rFonts w:ascii="Arial" w:eastAsia="宋体" w:hAnsi="Arial" w:cs="Arial"/>
          <w:kern w:val="0"/>
          <w:szCs w:val="21"/>
        </w:rPr>
        <w:t>IT</w:t>
      </w:r>
      <w:r w:rsidRPr="00A55A8F">
        <w:rPr>
          <w:rFonts w:ascii="Arial" w:eastAsia="宋体" w:hAnsi="Arial" w:cs="Arial"/>
          <w:kern w:val="0"/>
          <w:szCs w:val="21"/>
        </w:rPr>
        <w:t>框架，是建立企业信息系统的综合蓝图，包括数据架构、应用架构和技术架构三部分。</w:t>
      </w:r>
      <w:r w:rsidRPr="00A55A8F">
        <w:rPr>
          <w:rFonts w:ascii="Arial" w:eastAsia="宋体" w:hAnsi="Arial" w:cs="Arial"/>
          <w:kern w:val="0"/>
          <w:szCs w:val="21"/>
        </w:rPr>
        <w:t xml:space="preserve"> </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lastRenderedPageBreak/>
        <w:t xml:space="preserve">　　对比</w:t>
      </w:r>
      <w:r w:rsidRPr="00A55A8F">
        <w:rPr>
          <w:rFonts w:ascii="Arial" w:eastAsia="宋体" w:hAnsi="Arial" w:cs="Arial"/>
          <w:kern w:val="0"/>
          <w:szCs w:val="21"/>
        </w:rPr>
        <w:t xml:space="preserve"> RUP </w:t>
      </w:r>
      <w:r w:rsidRPr="00A55A8F">
        <w:rPr>
          <w:rFonts w:ascii="Arial" w:eastAsia="宋体" w:hAnsi="Arial" w:cs="Arial"/>
          <w:kern w:val="0"/>
          <w:szCs w:val="21"/>
        </w:rPr>
        <w:t>和其他主要关注于实现的规程，企业架构领域原则上的</w:t>
      </w:r>
      <w:r w:rsidRPr="00A55A8F">
        <w:rPr>
          <w:rFonts w:ascii="Arial" w:eastAsia="宋体" w:hAnsi="Arial" w:cs="Arial"/>
          <w:b/>
          <w:bCs/>
          <w:kern w:val="0"/>
          <w:szCs w:val="21"/>
        </w:rPr>
        <w:t>关注点是企业范围内的业务需求的识别、规范，及优先级划分，</w:t>
      </w:r>
      <w:r w:rsidRPr="00A55A8F">
        <w:rPr>
          <w:rFonts w:ascii="Arial" w:eastAsia="宋体" w:hAnsi="Arial" w:cs="Arial"/>
          <w:kern w:val="0"/>
          <w:szCs w:val="21"/>
        </w:rPr>
        <w:t>感觉它也是一个做企业信息化规划的方法。我认为，做工具型产品和企业级产品有个差别，那就是</w:t>
      </w:r>
      <w:r w:rsidRPr="00A55A8F">
        <w:rPr>
          <w:rFonts w:ascii="Arial" w:eastAsia="宋体" w:hAnsi="Arial" w:cs="Arial"/>
          <w:b/>
          <w:bCs/>
          <w:kern w:val="0"/>
          <w:szCs w:val="21"/>
        </w:rPr>
        <w:t>做企业级产品需要</w:t>
      </w:r>
      <w:proofErr w:type="gramStart"/>
      <w:r w:rsidRPr="00A55A8F">
        <w:rPr>
          <w:rFonts w:ascii="Arial" w:eastAsia="宋体" w:hAnsi="Arial" w:cs="Arial"/>
          <w:b/>
          <w:bCs/>
          <w:kern w:val="0"/>
          <w:szCs w:val="21"/>
        </w:rPr>
        <w:t>由工具</w:t>
      </w:r>
      <w:proofErr w:type="gramEnd"/>
      <w:r w:rsidRPr="00A55A8F">
        <w:rPr>
          <w:rFonts w:ascii="Arial" w:eastAsia="宋体" w:hAnsi="Arial" w:cs="Arial"/>
          <w:b/>
          <w:bCs/>
          <w:kern w:val="0"/>
          <w:szCs w:val="21"/>
        </w:rPr>
        <w:t>型产品的产品型公司向咨询类的服务型公司转型。</w:t>
      </w:r>
    </w:p>
    <w:p w:rsidR="00A55A8F" w:rsidRPr="00A55A8F" w:rsidRDefault="00A55A8F" w:rsidP="00A55A8F">
      <w:pPr>
        <w:widowControl/>
        <w:shd w:val="clear" w:color="auto" w:fill="FFFFFF"/>
        <w:spacing w:before="75" w:after="75" w:line="432" w:lineRule="auto"/>
        <w:jc w:val="center"/>
        <w:rPr>
          <w:rFonts w:ascii="Arial" w:eastAsia="宋体" w:hAnsi="Arial" w:cs="Arial"/>
          <w:kern w:val="0"/>
          <w:szCs w:val="21"/>
        </w:rPr>
      </w:pPr>
      <w:r>
        <w:rPr>
          <w:rFonts w:ascii="Arial" w:eastAsia="宋体" w:hAnsi="Arial" w:cs="Arial"/>
          <w:noProof/>
          <w:kern w:val="0"/>
          <w:szCs w:val="21"/>
        </w:rPr>
        <w:drawing>
          <wp:inline distT="0" distB="0" distL="0" distR="0">
            <wp:extent cx="5927075" cy="2197478"/>
            <wp:effectExtent l="0" t="0" r="0" b="0"/>
            <wp:docPr id="29" name="图片 29" descr="http://pic002.cnblogs.com/img/zhoujg/201001/201001242121508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pic002.cnblogs.com/img/zhoujg/201001/2010012421215084.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27697" cy="2197709"/>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center"/>
        <w:rPr>
          <w:rFonts w:ascii="Arial" w:eastAsia="宋体" w:hAnsi="Arial" w:cs="Arial"/>
          <w:kern w:val="0"/>
          <w:szCs w:val="21"/>
        </w:rPr>
      </w:pPr>
      <w:r>
        <w:rPr>
          <w:rFonts w:ascii="Arial" w:eastAsia="宋体" w:hAnsi="Arial" w:cs="Arial"/>
          <w:noProof/>
          <w:kern w:val="0"/>
          <w:szCs w:val="21"/>
        </w:rPr>
        <w:drawing>
          <wp:inline distT="0" distB="0" distL="0" distR="0">
            <wp:extent cx="5871991" cy="2187460"/>
            <wp:effectExtent l="0" t="0" r="0" b="3810"/>
            <wp:docPr id="28" name="图片 28" descr="http://pic002.cnblogs.com/img/zhoujg/201001/201001242122367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pic002.cnblogs.com/img/zhoujg/201001/2010012421223678.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872030" cy="2187474"/>
                    </a:xfrm>
                    <a:prstGeom prst="rect">
                      <a:avLst/>
                    </a:prstGeom>
                    <a:noFill/>
                    <a:ln>
                      <a:noFill/>
                    </a:ln>
                  </pic:spPr>
                </pic:pic>
              </a:graphicData>
            </a:graphic>
          </wp:inline>
        </w:drawing>
      </w:r>
    </w:p>
    <w:p w:rsidR="00A55A8F" w:rsidRPr="00A55A8F" w:rsidRDefault="00A55A8F" w:rsidP="00A55A8F">
      <w:pPr>
        <w:widowControl/>
        <w:numPr>
          <w:ilvl w:val="0"/>
          <w:numId w:val="3"/>
        </w:numPr>
        <w:shd w:val="clear" w:color="auto" w:fill="FFFFFF"/>
        <w:spacing w:before="100" w:beforeAutospacing="1" w:after="100" w:afterAutospacing="1" w:line="432" w:lineRule="auto"/>
        <w:ind w:left="690"/>
        <w:jc w:val="left"/>
        <w:rPr>
          <w:rFonts w:ascii="Arial" w:eastAsia="宋体" w:hAnsi="Arial" w:cs="Arial"/>
          <w:kern w:val="0"/>
          <w:szCs w:val="21"/>
        </w:rPr>
      </w:pPr>
      <w:r w:rsidRPr="00A55A8F">
        <w:rPr>
          <w:rFonts w:ascii="Arial" w:eastAsia="宋体" w:hAnsi="Arial" w:cs="Arial"/>
          <w:kern w:val="0"/>
          <w:szCs w:val="21"/>
        </w:rPr>
        <w:t>业务流程的</w:t>
      </w:r>
      <w:r w:rsidRPr="00A55A8F">
        <w:rPr>
          <w:rFonts w:ascii="Arial" w:eastAsia="宋体" w:hAnsi="Arial" w:cs="Arial"/>
          <w:b/>
          <w:bCs/>
          <w:kern w:val="0"/>
          <w:szCs w:val="21"/>
        </w:rPr>
        <w:t>组织逻辑</w:t>
      </w:r>
      <w:r w:rsidRPr="00A55A8F">
        <w:rPr>
          <w:rFonts w:ascii="Arial" w:eastAsia="宋体" w:hAnsi="Arial" w:cs="Arial"/>
          <w:kern w:val="0"/>
          <w:szCs w:val="21"/>
        </w:rPr>
        <w:t>(</w:t>
      </w:r>
      <w:r w:rsidRPr="00A55A8F">
        <w:rPr>
          <w:rFonts w:ascii="Arial" w:eastAsia="宋体" w:hAnsi="Arial" w:cs="Arial"/>
          <w:kern w:val="0"/>
          <w:szCs w:val="21"/>
        </w:rPr>
        <w:t>包含所有信息和技术服务，流程</w:t>
      </w:r>
      <w:r w:rsidRPr="00A55A8F">
        <w:rPr>
          <w:rFonts w:ascii="Arial" w:eastAsia="宋体" w:hAnsi="Arial" w:cs="Arial"/>
          <w:kern w:val="0"/>
          <w:szCs w:val="21"/>
        </w:rPr>
        <w:t>)</w:t>
      </w:r>
      <w:r w:rsidRPr="00A55A8F">
        <w:rPr>
          <w:rFonts w:ascii="Arial" w:eastAsia="宋体" w:hAnsi="Arial" w:cs="Arial"/>
          <w:kern w:val="0"/>
          <w:szCs w:val="21"/>
        </w:rPr>
        <w:t>和</w:t>
      </w:r>
      <w:r w:rsidRPr="00A55A8F">
        <w:rPr>
          <w:rFonts w:ascii="Arial" w:eastAsia="宋体" w:hAnsi="Arial" w:cs="Arial"/>
          <w:b/>
          <w:bCs/>
          <w:kern w:val="0"/>
          <w:szCs w:val="21"/>
        </w:rPr>
        <w:t>IT</w:t>
      </w:r>
      <w:r w:rsidRPr="00A55A8F">
        <w:rPr>
          <w:rFonts w:ascii="Arial" w:eastAsia="宋体" w:hAnsi="Arial" w:cs="Arial"/>
          <w:b/>
          <w:bCs/>
          <w:kern w:val="0"/>
          <w:szCs w:val="21"/>
        </w:rPr>
        <w:t>基础设施</w:t>
      </w:r>
      <w:r w:rsidRPr="00A55A8F">
        <w:rPr>
          <w:rFonts w:ascii="Arial" w:eastAsia="宋体" w:hAnsi="Arial" w:cs="Arial"/>
          <w:kern w:val="0"/>
          <w:szCs w:val="21"/>
        </w:rPr>
        <w:t>，反映了该公司</w:t>
      </w:r>
      <w:r w:rsidRPr="00A55A8F">
        <w:rPr>
          <w:rFonts w:ascii="Arial" w:eastAsia="宋体" w:hAnsi="Arial" w:cs="Arial"/>
          <w:b/>
          <w:bCs/>
          <w:kern w:val="0"/>
          <w:szCs w:val="21"/>
        </w:rPr>
        <w:t>运作模式的整合和标准化的需求</w:t>
      </w:r>
      <w:r w:rsidRPr="00A55A8F">
        <w:rPr>
          <w:rFonts w:ascii="Arial" w:eastAsia="宋体" w:hAnsi="Arial" w:cs="Arial"/>
          <w:kern w:val="0"/>
          <w:szCs w:val="21"/>
        </w:rPr>
        <w:t xml:space="preserve"> (MIT Center for Information Systems Research) </w:t>
      </w:r>
    </w:p>
    <w:p w:rsidR="00A55A8F" w:rsidRPr="00A55A8F" w:rsidRDefault="00A55A8F" w:rsidP="00A55A8F">
      <w:pPr>
        <w:widowControl/>
        <w:numPr>
          <w:ilvl w:val="0"/>
          <w:numId w:val="3"/>
        </w:numPr>
        <w:shd w:val="clear" w:color="auto" w:fill="FFFFFF"/>
        <w:spacing w:before="100" w:beforeAutospacing="1" w:after="100" w:afterAutospacing="1" w:line="432" w:lineRule="auto"/>
        <w:ind w:left="690"/>
        <w:jc w:val="left"/>
        <w:rPr>
          <w:rFonts w:ascii="Arial" w:eastAsia="宋体" w:hAnsi="Arial" w:cs="Arial"/>
          <w:kern w:val="0"/>
          <w:szCs w:val="21"/>
        </w:rPr>
      </w:pPr>
      <w:r w:rsidRPr="00A55A8F">
        <w:rPr>
          <w:rFonts w:ascii="Arial" w:eastAsia="宋体" w:hAnsi="Arial" w:cs="Arial"/>
          <w:b/>
          <w:bCs/>
          <w:kern w:val="0"/>
          <w:szCs w:val="21"/>
        </w:rPr>
        <w:t>概念蓝图</w:t>
      </w:r>
      <w:r w:rsidRPr="00A55A8F">
        <w:rPr>
          <w:rFonts w:ascii="Arial" w:eastAsia="宋体" w:hAnsi="Arial" w:cs="Arial"/>
          <w:kern w:val="0"/>
          <w:szCs w:val="21"/>
        </w:rPr>
        <w:t>，定义了一个组织的</w:t>
      </w:r>
      <w:r w:rsidRPr="00A55A8F">
        <w:rPr>
          <w:rFonts w:ascii="Arial" w:eastAsia="宋体" w:hAnsi="Arial" w:cs="Arial"/>
          <w:b/>
          <w:bCs/>
          <w:kern w:val="0"/>
          <w:szCs w:val="21"/>
        </w:rPr>
        <w:t>结构和运作</w:t>
      </w:r>
      <w:r w:rsidRPr="00A55A8F">
        <w:rPr>
          <w:rFonts w:ascii="Arial" w:eastAsia="宋体" w:hAnsi="Arial" w:cs="Arial"/>
          <w:kern w:val="0"/>
          <w:szCs w:val="21"/>
        </w:rPr>
        <w:t>。企业架构的意图是确定组织如何能够最有效的实现其</w:t>
      </w:r>
      <w:r w:rsidRPr="00A55A8F">
        <w:rPr>
          <w:rFonts w:ascii="Arial" w:eastAsia="宋体" w:hAnsi="Arial" w:cs="Arial"/>
          <w:b/>
          <w:bCs/>
          <w:kern w:val="0"/>
          <w:szCs w:val="21"/>
        </w:rPr>
        <w:t>当前和未来</w:t>
      </w:r>
      <w:r w:rsidRPr="00A55A8F">
        <w:rPr>
          <w:rFonts w:ascii="Arial" w:eastAsia="宋体" w:hAnsi="Arial" w:cs="Arial"/>
          <w:kern w:val="0"/>
          <w:szCs w:val="21"/>
        </w:rPr>
        <w:t>的目的</w:t>
      </w:r>
      <w:r w:rsidRPr="00A55A8F">
        <w:rPr>
          <w:rFonts w:ascii="Arial" w:eastAsia="宋体" w:hAnsi="Arial" w:cs="Arial"/>
          <w:kern w:val="0"/>
          <w:szCs w:val="21"/>
        </w:rPr>
        <w:t xml:space="preserve"> (SearchCIO.com) </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lastRenderedPageBreak/>
        <w:drawing>
          <wp:inline distT="0" distB="0" distL="0" distR="0">
            <wp:extent cx="5960125" cy="3456045"/>
            <wp:effectExtent l="0" t="0" r="2540" b="0"/>
            <wp:docPr id="27" name="图片 27" descr="http://pic002.cnblogs.com/img/zhoujg/201001/201001291321455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pic002.cnblogs.com/img/zhoujg/201001/2010012913214552.jp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4086" cy="3458342"/>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w:t>
      </w:r>
      <w:r w:rsidRPr="00A55A8F">
        <w:rPr>
          <w:rFonts w:ascii="Arial" w:eastAsia="宋体" w:hAnsi="Arial" w:cs="Arial"/>
          <w:kern w:val="0"/>
          <w:szCs w:val="21"/>
        </w:rPr>
        <w:t>企业架构如同战略规划，可以帮助企业执行业务战略规划及</w:t>
      </w:r>
      <w:r w:rsidRPr="00A55A8F">
        <w:rPr>
          <w:rFonts w:ascii="Arial" w:eastAsia="宋体" w:hAnsi="Arial" w:cs="Arial"/>
          <w:kern w:val="0"/>
          <w:szCs w:val="21"/>
        </w:rPr>
        <w:t>IT</w:t>
      </w:r>
      <w:r w:rsidRPr="00A55A8F">
        <w:rPr>
          <w:rFonts w:ascii="Arial" w:eastAsia="宋体" w:hAnsi="Arial" w:cs="Arial"/>
          <w:kern w:val="0"/>
          <w:szCs w:val="21"/>
        </w:rPr>
        <w:t>战略规划。在业务战略方面，可使用</w:t>
      </w:r>
      <w:r w:rsidRPr="00A55A8F">
        <w:rPr>
          <w:rFonts w:ascii="Arial" w:eastAsia="宋体" w:hAnsi="Arial" w:cs="Arial"/>
          <w:kern w:val="0"/>
          <w:szCs w:val="21"/>
        </w:rPr>
        <w:t>TOGAF</w:t>
      </w:r>
      <w:r w:rsidRPr="00A55A8F">
        <w:rPr>
          <w:rFonts w:ascii="Arial" w:eastAsia="宋体" w:hAnsi="Arial" w:cs="Arial"/>
          <w:kern w:val="0"/>
          <w:szCs w:val="21"/>
        </w:rPr>
        <w:t>及其架构开发方法论（</w:t>
      </w:r>
      <w:proofErr w:type="spellStart"/>
      <w:r w:rsidRPr="00A55A8F">
        <w:rPr>
          <w:rFonts w:ascii="Arial" w:eastAsia="宋体" w:hAnsi="Arial" w:cs="Arial"/>
          <w:kern w:val="0"/>
          <w:szCs w:val="21"/>
        </w:rPr>
        <w:t>ArchitectureDevelopmentMethod</w:t>
      </w:r>
      <w:proofErr w:type="spellEnd"/>
      <w:r w:rsidRPr="00A55A8F">
        <w:rPr>
          <w:rFonts w:ascii="Arial" w:eastAsia="宋体" w:hAnsi="Arial" w:cs="Arial"/>
          <w:kern w:val="0"/>
          <w:szCs w:val="21"/>
        </w:rPr>
        <w:t>/ADM</w:t>
      </w:r>
      <w:r w:rsidRPr="00A55A8F">
        <w:rPr>
          <w:rFonts w:ascii="Arial" w:eastAsia="宋体" w:hAnsi="Arial" w:cs="Arial"/>
          <w:kern w:val="0"/>
          <w:szCs w:val="21"/>
        </w:rPr>
        <w:t>）来定义</w:t>
      </w:r>
      <w:proofErr w:type="gramStart"/>
      <w:r w:rsidRPr="00A55A8F">
        <w:rPr>
          <w:rFonts w:ascii="Arial" w:eastAsia="宋体" w:hAnsi="Arial" w:cs="Arial"/>
          <w:kern w:val="0"/>
          <w:szCs w:val="21"/>
        </w:rPr>
        <w:t>企业愿景</w:t>
      </w:r>
      <w:proofErr w:type="gramEnd"/>
      <w:r w:rsidRPr="00A55A8F">
        <w:rPr>
          <w:rFonts w:ascii="Arial" w:eastAsia="宋体" w:hAnsi="Arial" w:cs="Arial"/>
          <w:kern w:val="0"/>
          <w:szCs w:val="21"/>
        </w:rPr>
        <w:t>/</w:t>
      </w:r>
      <w:r w:rsidRPr="00A55A8F">
        <w:rPr>
          <w:rFonts w:ascii="Arial" w:eastAsia="宋体" w:hAnsi="Arial" w:cs="Arial"/>
          <w:kern w:val="0"/>
          <w:szCs w:val="21"/>
        </w:rPr>
        <w:t>使命，目标</w:t>
      </w:r>
      <w:r w:rsidRPr="00A55A8F">
        <w:rPr>
          <w:rFonts w:ascii="Arial" w:eastAsia="宋体" w:hAnsi="Arial" w:cs="Arial"/>
          <w:kern w:val="0"/>
          <w:szCs w:val="21"/>
        </w:rPr>
        <w:t>/</w:t>
      </w:r>
      <w:r w:rsidRPr="00A55A8F">
        <w:rPr>
          <w:rFonts w:ascii="Arial" w:eastAsia="宋体" w:hAnsi="Arial" w:cs="Arial"/>
          <w:kern w:val="0"/>
          <w:szCs w:val="21"/>
        </w:rPr>
        <w:t>目的</w:t>
      </w:r>
      <w:r w:rsidRPr="00A55A8F">
        <w:rPr>
          <w:rFonts w:ascii="Arial" w:eastAsia="宋体" w:hAnsi="Arial" w:cs="Arial"/>
          <w:kern w:val="0"/>
          <w:szCs w:val="21"/>
        </w:rPr>
        <w:t>/</w:t>
      </w:r>
      <w:r w:rsidRPr="00A55A8F">
        <w:rPr>
          <w:rFonts w:ascii="Arial" w:eastAsia="宋体" w:hAnsi="Arial" w:cs="Arial"/>
          <w:kern w:val="0"/>
          <w:szCs w:val="21"/>
        </w:rPr>
        <w:t>驱动力，组织架构，职能及角色。在</w:t>
      </w:r>
      <w:r w:rsidRPr="00A55A8F">
        <w:rPr>
          <w:rFonts w:ascii="Arial" w:eastAsia="宋体" w:hAnsi="Arial" w:cs="Arial"/>
          <w:kern w:val="0"/>
          <w:szCs w:val="21"/>
        </w:rPr>
        <w:t>IT</w:t>
      </w:r>
      <w:r w:rsidRPr="00A55A8F">
        <w:rPr>
          <w:rFonts w:ascii="Arial" w:eastAsia="宋体" w:hAnsi="Arial" w:cs="Arial"/>
          <w:kern w:val="0"/>
          <w:szCs w:val="21"/>
        </w:rPr>
        <w:t>战略方面，</w:t>
      </w:r>
      <w:r w:rsidRPr="00A55A8F">
        <w:rPr>
          <w:rFonts w:ascii="Arial" w:eastAsia="宋体" w:hAnsi="Arial" w:cs="Arial"/>
          <w:kern w:val="0"/>
          <w:szCs w:val="21"/>
        </w:rPr>
        <w:t>TOGAF</w:t>
      </w:r>
      <w:r w:rsidRPr="00A55A8F">
        <w:rPr>
          <w:rFonts w:ascii="Arial" w:eastAsia="宋体" w:hAnsi="Arial" w:cs="Arial"/>
          <w:kern w:val="0"/>
          <w:szCs w:val="21"/>
        </w:rPr>
        <w:t>及</w:t>
      </w:r>
      <w:r w:rsidRPr="00A55A8F">
        <w:rPr>
          <w:rFonts w:ascii="Arial" w:eastAsia="宋体" w:hAnsi="Arial" w:cs="Arial"/>
          <w:kern w:val="0"/>
          <w:szCs w:val="21"/>
        </w:rPr>
        <w:t>ADM</w:t>
      </w:r>
      <w:r w:rsidRPr="00A55A8F">
        <w:rPr>
          <w:rFonts w:ascii="Arial" w:eastAsia="宋体" w:hAnsi="Arial" w:cs="Arial"/>
          <w:kern w:val="0"/>
          <w:szCs w:val="21"/>
        </w:rPr>
        <w:t>详细描述了如何定义业务架构，数据架构，应用架构，和技术架构，是</w:t>
      </w:r>
      <w:r w:rsidRPr="00A55A8F">
        <w:rPr>
          <w:rFonts w:ascii="Arial" w:eastAsia="宋体" w:hAnsi="Arial" w:cs="Arial"/>
          <w:kern w:val="0"/>
          <w:szCs w:val="21"/>
        </w:rPr>
        <w:t>IT</w:t>
      </w:r>
      <w:r w:rsidRPr="00A55A8F">
        <w:rPr>
          <w:rFonts w:ascii="Arial" w:eastAsia="宋体" w:hAnsi="Arial" w:cs="Arial"/>
          <w:kern w:val="0"/>
          <w:szCs w:val="21"/>
        </w:rPr>
        <w:t>战略规划的最佳实践指引。企业架构是承接企业业务战略与</w:t>
      </w:r>
      <w:r w:rsidRPr="00A55A8F">
        <w:rPr>
          <w:rFonts w:ascii="Arial" w:eastAsia="宋体" w:hAnsi="Arial" w:cs="Arial"/>
          <w:kern w:val="0"/>
          <w:szCs w:val="21"/>
        </w:rPr>
        <w:t>IT</w:t>
      </w:r>
      <w:r w:rsidRPr="00A55A8F">
        <w:rPr>
          <w:rFonts w:ascii="Arial" w:eastAsia="宋体" w:hAnsi="Arial" w:cs="Arial"/>
          <w:kern w:val="0"/>
          <w:szCs w:val="21"/>
        </w:rPr>
        <w:t>战略之间的桥梁与标准接口，是企业信息化规划的核心。</w:t>
      </w:r>
      <w:r w:rsidRPr="00A55A8F">
        <w:rPr>
          <w:rFonts w:ascii="Arial" w:eastAsia="宋体" w:hAnsi="Arial" w:cs="Arial"/>
          <w:kern w:val="0"/>
          <w:szCs w:val="21"/>
        </w:rPr>
        <w:br/>
        <w:t xml:space="preserve">      </w:t>
      </w:r>
      <w:r w:rsidRPr="00A55A8F">
        <w:rPr>
          <w:rFonts w:ascii="Arial" w:eastAsia="宋体" w:hAnsi="Arial" w:cs="Arial"/>
          <w:kern w:val="0"/>
          <w:szCs w:val="21"/>
        </w:rPr>
        <w:t>源于</w:t>
      </w:r>
      <w:r w:rsidRPr="00A55A8F">
        <w:rPr>
          <w:rFonts w:ascii="Arial" w:eastAsia="宋体" w:hAnsi="Arial" w:cs="Arial"/>
          <w:kern w:val="0"/>
          <w:szCs w:val="21"/>
        </w:rPr>
        <w:t>90</w:t>
      </w:r>
      <w:r w:rsidRPr="00A55A8F">
        <w:rPr>
          <w:rFonts w:ascii="Arial" w:eastAsia="宋体" w:hAnsi="Arial" w:cs="Arial"/>
          <w:kern w:val="0"/>
          <w:szCs w:val="21"/>
        </w:rPr>
        <w:t>年代美国的企业架构框架，到目前已经衍生出多种企业架构框架，如</w:t>
      </w:r>
      <w:proofErr w:type="spellStart"/>
      <w:r w:rsidRPr="00A55A8F">
        <w:rPr>
          <w:rFonts w:ascii="Arial" w:eastAsia="宋体" w:hAnsi="Arial" w:cs="Arial"/>
          <w:kern w:val="0"/>
          <w:szCs w:val="21"/>
        </w:rPr>
        <w:t>DoDAF</w:t>
      </w:r>
      <w:proofErr w:type="spellEnd"/>
      <w:r w:rsidRPr="00A55A8F">
        <w:rPr>
          <w:rFonts w:ascii="Arial" w:eastAsia="宋体" w:hAnsi="Arial" w:cs="Arial"/>
          <w:kern w:val="0"/>
          <w:szCs w:val="21"/>
        </w:rPr>
        <w:t>（</w:t>
      </w:r>
      <w:hyperlink r:id="rId14" w:tgtFrame="_blank" w:history="1">
        <w:r w:rsidRPr="00A55A8F">
          <w:rPr>
            <w:rFonts w:ascii="Arial" w:eastAsia="宋体" w:hAnsi="Arial" w:cs="Arial"/>
            <w:color w:val="1D58D1"/>
            <w:kern w:val="0"/>
            <w:szCs w:val="21"/>
          </w:rPr>
          <w:t>美国国防部体系架构框架</w:t>
        </w:r>
      </w:hyperlink>
      <w:r w:rsidRPr="00A55A8F">
        <w:rPr>
          <w:rFonts w:ascii="Arial" w:eastAsia="宋体" w:hAnsi="Arial" w:cs="Arial"/>
          <w:kern w:val="0"/>
          <w:szCs w:val="21"/>
        </w:rPr>
        <w:t xml:space="preserve"> The Department of Defense Architecture Framework</w:t>
      </w:r>
      <w:r w:rsidRPr="00A55A8F">
        <w:rPr>
          <w:rFonts w:ascii="Arial" w:eastAsia="宋体" w:hAnsi="Arial" w:cs="Arial"/>
          <w:kern w:val="0"/>
          <w:szCs w:val="21"/>
        </w:rPr>
        <w:t>）、</w:t>
      </w:r>
      <w:r w:rsidRPr="00A55A8F">
        <w:rPr>
          <w:rFonts w:ascii="Arial" w:eastAsia="宋体" w:hAnsi="Arial" w:cs="Arial"/>
          <w:kern w:val="0"/>
          <w:szCs w:val="21"/>
        </w:rPr>
        <w:t>TOGAF</w:t>
      </w:r>
      <w:r w:rsidRPr="00A55A8F">
        <w:rPr>
          <w:rFonts w:ascii="Arial" w:eastAsia="宋体" w:hAnsi="Arial" w:cs="Arial"/>
          <w:kern w:val="0"/>
          <w:szCs w:val="21"/>
        </w:rPr>
        <w:t>等。</w:t>
      </w:r>
    </w:p>
    <w:p w:rsidR="00A55A8F" w:rsidRPr="00A55A8F" w:rsidRDefault="00A55A8F" w:rsidP="00A55A8F">
      <w:pPr>
        <w:widowControl/>
        <w:shd w:val="clear" w:color="auto" w:fill="FFFFFF"/>
        <w:spacing w:before="75" w:after="75" w:line="432" w:lineRule="auto"/>
        <w:jc w:val="center"/>
        <w:rPr>
          <w:rFonts w:ascii="Arial" w:eastAsia="宋体" w:hAnsi="Arial" w:cs="Arial"/>
          <w:kern w:val="0"/>
          <w:szCs w:val="21"/>
        </w:rPr>
      </w:pPr>
      <w:r>
        <w:rPr>
          <w:rFonts w:ascii="Arial" w:eastAsia="宋体" w:hAnsi="Arial" w:cs="Arial"/>
          <w:noProof/>
          <w:kern w:val="0"/>
          <w:szCs w:val="21"/>
        </w:rPr>
        <w:lastRenderedPageBreak/>
        <w:drawing>
          <wp:inline distT="0" distB="0" distL="0" distR="0">
            <wp:extent cx="5177928" cy="3715987"/>
            <wp:effectExtent l="0" t="0" r="3810" b="0"/>
            <wp:docPr id="26" name="图片 26" descr="http://pic002.cnblogs.com/img/zhoujg/201001/201001241338135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pic002.cnblogs.com/img/zhoujg/201001/2010012413381354.jp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178425" cy="3716343"/>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drawing>
          <wp:inline distT="0" distB="0" distL="0" distR="0">
            <wp:extent cx="5960125" cy="3681868"/>
            <wp:effectExtent l="0" t="0" r="2540" b="0"/>
            <wp:docPr id="25" name="图片 25" descr="http://pic002.cnblogs.com/img/zhoujg/201001/201001260849102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pic002.cnblogs.com/img/zhoujg/201001/2010012608491024.jp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60144" cy="3681880"/>
                    </a:xfrm>
                    <a:prstGeom prst="rect">
                      <a:avLst/>
                    </a:prstGeom>
                    <a:noFill/>
                    <a:ln>
                      <a:noFill/>
                    </a:ln>
                  </pic:spPr>
                </pic:pic>
              </a:graphicData>
            </a:graphic>
          </wp:inline>
        </w:drawing>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为什么需要企业架构</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有些人可能会问：</w:t>
      </w:r>
      <w:r w:rsidRPr="00A55A8F">
        <w:rPr>
          <w:rFonts w:ascii="Arial" w:eastAsia="宋体" w:hAnsi="Arial" w:cs="Arial"/>
          <w:kern w:val="0"/>
          <w:szCs w:val="21"/>
        </w:rPr>
        <w:t>“</w:t>
      </w:r>
      <w:r w:rsidRPr="00A55A8F">
        <w:rPr>
          <w:rFonts w:ascii="Arial" w:eastAsia="宋体" w:hAnsi="Arial" w:cs="Arial"/>
          <w:kern w:val="0"/>
          <w:szCs w:val="21"/>
        </w:rPr>
        <w:t>为什么</w:t>
      </w:r>
      <w:proofErr w:type="gramStart"/>
      <w:r w:rsidRPr="00A55A8F">
        <w:rPr>
          <w:rFonts w:ascii="Arial" w:eastAsia="宋体" w:hAnsi="Arial" w:cs="Arial"/>
          <w:kern w:val="0"/>
          <w:szCs w:val="21"/>
        </w:rPr>
        <w:t>要做要做</w:t>
      </w:r>
      <w:proofErr w:type="gramEnd"/>
      <w:r w:rsidRPr="00A55A8F">
        <w:rPr>
          <w:rFonts w:ascii="Arial" w:eastAsia="宋体" w:hAnsi="Arial" w:cs="Arial"/>
          <w:kern w:val="0"/>
          <w:szCs w:val="21"/>
        </w:rPr>
        <w:t>架构，直接拿来需求就做不就行了吗？</w:t>
      </w:r>
      <w:r w:rsidRPr="00A55A8F">
        <w:rPr>
          <w:rFonts w:ascii="Arial" w:eastAsia="宋体" w:hAnsi="Arial" w:cs="Arial"/>
          <w:kern w:val="0"/>
          <w:szCs w:val="21"/>
        </w:rPr>
        <w:t>”</w:t>
      </w:r>
      <w:r w:rsidRPr="00A55A8F">
        <w:rPr>
          <w:rFonts w:ascii="Arial" w:eastAsia="宋体" w:hAnsi="Arial" w:cs="Arial"/>
          <w:kern w:val="0"/>
          <w:szCs w:val="21"/>
        </w:rPr>
        <w:t>。搭个简易狗窝不需要专门进行设计，但是建</w:t>
      </w:r>
      <w:proofErr w:type="gramStart"/>
      <w:r w:rsidRPr="00A55A8F">
        <w:rPr>
          <w:rFonts w:ascii="Arial" w:eastAsia="宋体" w:hAnsi="Arial" w:cs="Arial"/>
          <w:kern w:val="0"/>
          <w:szCs w:val="21"/>
        </w:rPr>
        <w:t>个大厦</w:t>
      </w:r>
      <w:proofErr w:type="gramEnd"/>
      <w:r w:rsidRPr="00A55A8F">
        <w:rPr>
          <w:rFonts w:ascii="Arial" w:eastAsia="宋体" w:hAnsi="Arial" w:cs="Arial"/>
          <w:kern w:val="0"/>
          <w:szCs w:val="21"/>
        </w:rPr>
        <w:t>则必须经过设计阶段一样，我想对于不复杂的东西，你怎么做我都觉得不会</w:t>
      </w:r>
      <w:r w:rsidRPr="00A55A8F">
        <w:rPr>
          <w:rFonts w:ascii="Arial" w:eastAsia="宋体" w:hAnsi="Arial" w:cs="Arial"/>
          <w:kern w:val="0"/>
          <w:szCs w:val="21"/>
        </w:rPr>
        <w:lastRenderedPageBreak/>
        <w:t>出什么差错，但是一旦业务复杂、规则麻烦、还涉及变革时，必须有一个清晰的架构才能保证做出来的东西是正确的。</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中国的大多数企业在进行</w:t>
      </w:r>
      <w:r w:rsidRPr="00A55A8F">
        <w:rPr>
          <w:rFonts w:ascii="Arial" w:eastAsia="宋体" w:hAnsi="Arial" w:cs="Arial"/>
          <w:kern w:val="0"/>
          <w:szCs w:val="21"/>
        </w:rPr>
        <w:t>IT</w:t>
      </w:r>
      <w:r w:rsidRPr="00A55A8F">
        <w:rPr>
          <w:rFonts w:ascii="Arial" w:eastAsia="宋体" w:hAnsi="Arial" w:cs="Arial"/>
          <w:kern w:val="0"/>
          <w:szCs w:val="21"/>
        </w:rPr>
        <w:t>投资时都会跳过企业架构这个环节而直接进入了</w:t>
      </w:r>
      <w:r w:rsidRPr="00A55A8F">
        <w:rPr>
          <w:rFonts w:ascii="Arial" w:eastAsia="宋体" w:hAnsi="Arial" w:cs="Arial"/>
          <w:kern w:val="0"/>
          <w:szCs w:val="21"/>
        </w:rPr>
        <w:t>IT</w:t>
      </w:r>
      <w:r w:rsidRPr="00A55A8F">
        <w:rPr>
          <w:rFonts w:ascii="Arial" w:eastAsia="宋体" w:hAnsi="Arial" w:cs="Arial"/>
          <w:kern w:val="0"/>
          <w:szCs w:val="21"/>
        </w:rPr>
        <w:t>项目的建设，这样就会导致重复投资、信息孤岛等必然现象。缺少规划就会发现很多开发的功能重复，也有的功能开发完成后被打入冷宫，这里列一个简单例子：如</w:t>
      </w:r>
      <w:proofErr w:type="spellStart"/>
      <w:r w:rsidRPr="00A55A8F">
        <w:rPr>
          <w:rFonts w:ascii="Arial" w:eastAsia="宋体" w:hAnsi="Arial" w:cs="Arial"/>
          <w:kern w:val="0"/>
          <w:szCs w:val="21"/>
        </w:rPr>
        <w:t>hr</w:t>
      </w:r>
      <w:proofErr w:type="spellEnd"/>
      <w:r w:rsidRPr="00A55A8F">
        <w:rPr>
          <w:rFonts w:ascii="Arial" w:eastAsia="宋体" w:hAnsi="Arial" w:cs="Arial"/>
          <w:kern w:val="0"/>
          <w:szCs w:val="21"/>
        </w:rPr>
        <w:t>系统中的</w:t>
      </w:r>
      <w:r w:rsidRPr="00A55A8F">
        <w:rPr>
          <w:rFonts w:ascii="Arial" w:eastAsia="宋体" w:hAnsi="Arial" w:cs="Arial"/>
          <w:kern w:val="0"/>
          <w:szCs w:val="21"/>
        </w:rPr>
        <w:t>HR</w:t>
      </w:r>
      <w:r w:rsidRPr="00A55A8F">
        <w:rPr>
          <w:rFonts w:ascii="Arial" w:eastAsia="宋体" w:hAnsi="Arial" w:cs="Arial"/>
          <w:kern w:val="0"/>
          <w:szCs w:val="21"/>
        </w:rPr>
        <w:t>服务台的一个功能，我填写了一个问题，但是没有回复，估计这个功能就被打入冷宫了，这样满意度可想而知。</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drawing>
          <wp:inline distT="0" distB="0" distL="0" distR="0">
            <wp:extent cx="6004193" cy="374574"/>
            <wp:effectExtent l="0" t="0" r="0" b="6985"/>
            <wp:docPr id="24" name="图片 24" descr="http://pic002.cnblogs.com/img/zhoujg/201002/201002251124504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http://pic002.cnblogs.com/img/zhoujg/201002/2010022511245046.jp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005411" cy="374650"/>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我觉得</w:t>
      </w:r>
      <w:r w:rsidRPr="00A55A8F">
        <w:rPr>
          <w:rFonts w:ascii="Arial" w:eastAsia="宋体" w:hAnsi="Arial" w:cs="Arial"/>
          <w:b/>
          <w:bCs/>
          <w:kern w:val="0"/>
          <w:szCs w:val="21"/>
        </w:rPr>
        <w:t>EA</w:t>
      </w:r>
      <w:r w:rsidRPr="00A55A8F">
        <w:rPr>
          <w:rFonts w:ascii="Arial" w:eastAsia="宋体" w:hAnsi="Arial" w:cs="Arial"/>
          <w:b/>
          <w:bCs/>
          <w:kern w:val="0"/>
          <w:szCs w:val="21"/>
        </w:rPr>
        <w:t>是一个业务和</w:t>
      </w:r>
      <w:r w:rsidRPr="00A55A8F">
        <w:rPr>
          <w:rFonts w:ascii="Arial" w:eastAsia="宋体" w:hAnsi="Arial" w:cs="Arial"/>
          <w:b/>
          <w:bCs/>
          <w:kern w:val="0"/>
          <w:szCs w:val="21"/>
        </w:rPr>
        <w:t>IT</w:t>
      </w:r>
      <w:r w:rsidRPr="00A55A8F">
        <w:rPr>
          <w:rFonts w:ascii="Arial" w:eastAsia="宋体" w:hAnsi="Arial" w:cs="Arial"/>
          <w:b/>
          <w:bCs/>
          <w:kern w:val="0"/>
          <w:szCs w:val="21"/>
        </w:rPr>
        <w:t>对齐的战略执行工具，一种设计、管理、沟通的工具。</w:t>
      </w:r>
      <w:r w:rsidRPr="00A55A8F">
        <w:rPr>
          <w:rFonts w:ascii="Arial" w:eastAsia="宋体" w:hAnsi="Arial" w:cs="Arial"/>
          <w:kern w:val="0"/>
          <w:szCs w:val="21"/>
        </w:rPr>
        <w:t>通过企业架构，我们可以达到：</w:t>
      </w:r>
    </w:p>
    <w:p w:rsidR="00A55A8F" w:rsidRPr="00A55A8F" w:rsidRDefault="00A55A8F" w:rsidP="00A55A8F">
      <w:pPr>
        <w:widowControl/>
        <w:numPr>
          <w:ilvl w:val="0"/>
          <w:numId w:val="4"/>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企业内不同的人要对企业现状（</w:t>
      </w:r>
      <w:r w:rsidRPr="00A55A8F">
        <w:rPr>
          <w:rFonts w:ascii="Arial" w:eastAsia="宋体" w:hAnsi="Arial" w:cs="Arial"/>
          <w:b/>
          <w:bCs/>
          <w:kern w:val="0"/>
          <w:szCs w:val="21"/>
        </w:rPr>
        <w:t>as</w:t>
      </w:r>
      <w:r w:rsidRPr="00A55A8F">
        <w:rPr>
          <w:rFonts w:ascii="Arial" w:eastAsia="宋体" w:hAnsi="Arial" w:cs="Arial"/>
          <w:b/>
          <w:bCs/>
          <w:kern w:val="0"/>
          <w:szCs w:val="21"/>
        </w:rPr>
        <w:t>－</w:t>
      </w:r>
      <w:r w:rsidRPr="00A55A8F">
        <w:rPr>
          <w:rFonts w:ascii="Arial" w:eastAsia="宋体" w:hAnsi="Arial" w:cs="Arial"/>
          <w:b/>
          <w:bCs/>
          <w:kern w:val="0"/>
          <w:szCs w:val="21"/>
        </w:rPr>
        <w:t>is</w:t>
      </w:r>
      <w:r w:rsidRPr="00A55A8F">
        <w:rPr>
          <w:rFonts w:ascii="Arial" w:eastAsia="宋体" w:hAnsi="Arial" w:cs="Arial"/>
          <w:kern w:val="0"/>
          <w:szCs w:val="21"/>
        </w:rPr>
        <w:t>）和企业愿景（</w:t>
      </w:r>
      <w:r w:rsidRPr="00A55A8F">
        <w:rPr>
          <w:rFonts w:ascii="Arial" w:eastAsia="宋体" w:hAnsi="Arial" w:cs="Arial"/>
          <w:b/>
          <w:bCs/>
          <w:kern w:val="0"/>
          <w:szCs w:val="21"/>
        </w:rPr>
        <w:t>to-be</w:t>
      </w:r>
      <w:r w:rsidRPr="00A55A8F">
        <w:rPr>
          <w:rFonts w:ascii="Arial" w:eastAsia="宋体" w:hAnsi="Arial" w:cs="Arial"/>
          <w:kern w:val="0"/>
          <w:szCs w:val="21"/>
        </w:rPr>
        <w:t>)</w:t>
      </w:r>
      <w:r w:rsidRPr="00A55A8F">
        <w:rPr>
          <w:rFonts w:ascii="Arial" w:eastAsia="宋体" w:hAnsi="Arial" w:cs="Arial"/>
          <w:kern w:val="0"/>
          <w:szCs w:val="21"/>
        </w:rPr>
        <w:t>有一个</w:t>
      </w:r>
      <w:r w:rsidRPr="00A55A8F">
        <w:rPr>
          <w:rFonts w:ascii="Arial" w:eastAsia="宋体" w:hAnsi="Arial" w:cs="Arial"/>
          <w:b/>
          <w:bCs/>
          <w:kern w:val="0"/>
          <w:szCs w:val="21"/>
        </w:rPr>
        <w:t>整体的的理解</w:t>
      </w:r>
      <w:r w:rsidRPr="00A55A8F">
        <w:rPr>
          <w:rFonts w:ascii="Arial" w:eastAsia="宋体" w:hAnsi="Arial" w:cs="Arial"/>
          <w:kern w:val="0"/>
          <w:szCs w:val="21"/>
        </w:rPr>
        <w:t xml:space="preserve"> </w:t>
      </w:r>
    </w:p>
    <w:p w:rsidR="00A55A8F" w:rsidRPr="00A55A8F" w:rsidRDefault="00A55A8F" w:rsidP="00A55A8F">
      <w:pPr>
        <w:widowControl/>
        <w:numPr>
          <w:ilvl w:val="0"/>
          <w:numId w:val="4"/>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业务、信息、技术人员的</w:t>
      </w:r>
      <w:r w:rsidRPr="00A55A8F">
        <w:rPr>
          <w:rFonts w:ascii="Arial" w:eastAsia="宋体" w:hAnsi="Arial" w:cs="Arial"/>
          <w:b/>
          <w:bCs/>
          <w:kern w:val="0"/>
          <w:szCs w:val="21"/>
        </w:rPr>
        <w:t>共同愿景</w:t>
      </w:r>
      <w:r w:rsidRPr="00A55A8F">
        <w:rPr>
          <w:rFonts w:ascii="Arial" w:eastAsia="宋体" w:hAnsi="Arial" w:cs="Arial"/>
          <w:kern w:val="0"/>
          <w:szCs w:val="21"/>
        </w:rPr>
        <w:t>，是理解、沟通的基础</w:t>
      </w:r>
      <w:r w:rsidRPr="00A55A8F">
        <w:rPr>
          <w:rFonts w:ascii="Arial" w:eastAsia="宋体" w:hAnsi="Arial" w:cs="Arial"/>
          <w:kern w:val="0"/>
          <w:szCs w:val="21"/>
        </w:rPr>
        <w:t xml:space="preserve"> </w:t>
      </w:r>
    </w:p>
    <w:p w:rsidR="00A55A8F" w:rsidRPr="00A55A8F" w:rsidRDefault="00A55A8F" w:rsidP="00A55A8F">
      <w:pPr>
        <w:widowControl/>
        <w:numPr>
          <w:ilvl w:val="0"/>
          <w:numId w:val="4"/>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如果没有一个清晰的架构，就不能保证正确的决策和好的实现，</w:t>
      </w:r>
      <w:r w:rsidRPr="00A55A8F">
        <w:rPr>
          <w:rFonts w:ascii="Arial" w:eastAsia="宋体" w:hAnsi="Arial" w:cs="Arial"/>
          <w:kern w:val="0"/>
          <w:szCs w:val="21"/>
        </w:rPr>
        <w:t>EA</w:t>
      </w:r>
      <w:r w:rsidRPr="00A55A8F">
        <w:rPr>
          <w:rFonts w:ascii="Arial" w:eastAsia="宋体" w:hAnsi="Arial" w:cs="Arial"/>
          <w:kern w:val="0"/>
          <w:szCs w:val="21"/>
        </w:rPr>
        <w:t>是</w:t>
      </w:r>
      <w:r w:rsidRPr="00A55A8F">
        <w:rPr>
          <w:rFonts w:ascii="Arial" w:eastAsia="宋体" w:hAnsi="Arial" w:cs="Arial"/>
          <w:b/>
          <w:bCs/>
          <w:kern w:val="0"/>
          <w:szCs w:val="21"/>
        </w:rPr>
        <w:t>理解和实现企业</w:t>
      </w:r>
      <w:r w:rsidRPr="00A55A8F">
        <w:rPr>
          <w:rFonts w:ascii="Arial" w:eastAsia="宋体" w:hAnsi="Arial" w:cs="Arial"/>
          <w:b/>
          <w:bCs/>
          <w:kern w:val="0"/>
          <w:szCs w:val="21"/>
        </w:rPr>
        <w:t>IT</w:t>
      </w:r>
      <w:r w:rsidRPr="00A55A8F">
        <w:rPr>
          <w:rFonts w:ascii="Arial" w:eastAsia="宋体" w:hAnsi="Arial" w:cs="Arial"/>
          <w:b/>
          <w:bCs/>
          <w:kern w:val="0"/>
          <w:szCs w:val="21"/>
        </w:rPr>
        <w:t>建设的保障</w:t>
      </w:r>
      <w:r w:rsidRPr="00A55A8F">
        <w:rPr>
          <w:rFonts w:ascii="Arial" w:eastAsia="宋体" w:hAnsi="Arial" w:cs="Arial"/>
          <w:kern w:val="0"/>
          <w:szCs w:val="21"/>
        </w:rPr>
        <w:t xml:space="preserve"> </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w:t>
      </w:r>
      <w:r w:rsidRPr="00A55A8F">
        <w:rPr>
          <w:rFonts w:ascii="Arial" w:eastAsia="宋体" w:hAnsi="Arial" w:cs="Arial"/>
          <w:kern w:val="0"/>
          <w:szCs w:val="21"/>
        </w:rPr>
        <w:t>TOGAF</w:t>
      </w:r>
      <w:r w:rsidRPr="00A55A8F">
        <w:rPr>
          <w:rFonts w:ascii="Arial" w:eastAsia="宋体" w:hAnsi="Arial" w:cs="Arial"/>
          <w:kern w:val="0"/>
          <w:szCs w:val="21"/>
        </w:rPr>
        <w:t>在国外的认知度很高，目前企业架构方法有很多，但</w:t>
      </w:r>
      <w:r w:rsidRPr="00A55A8F">
        <w:rPr>
          <w:rFonts w:ascii="Arial" w:eastAsia="宋体" w:hAnsi="Arial" w:cs="Arial"/>
          <w:kern w:val="0"/>
          <w:szCs w:val="21"/>
        </w:rPr>
        <w:t>TOGAF</w:t>
      </w:r>
      <w:r w:rsidRPr="00A55A8F">
        <w:rPr>
          <w:rFonts w:ascii="Arial" w:eastAsia="宋体" w:hAnsi="Arial" w:cs="Arial"/>
          <w:kern w:val="0"/>
          <w:szCs w:val="21"/>
        </w:rPr>
        <w:t>是</w:t>
      </w:r>
      <w:proofErr w:type="gramStart"/>
      <w:r w:rsidRPr="00A55A8F">
        <w:rPr>
          <w:rFonts w:ascii="Arial" w:eastAsia="宋体" w:hAnsi="Arial" w:cs="Arial"/>
          <w:kern w:val="0"/>
          <w:szCs w:val="21"/>
        </w:rPr>
        <w:t>最</w:t>
      </w:r>
      <w:proofErr w:type="gramEnd"/>
      <w:r w:rsidRPr="00A55A8F">
        <w:rPr>
          <w:rFonts w:ascii="Arial" w:eastAsia="宋体" w:hAnsi="Arial" w:cs="Arial"/>
          <w:kern w:val="0"/>
          <w:szCs w:val="21"/>
        </w:rPr>
        <w:t>主流的，已经有超过</w:t>
      </w:r>
      <w:r w:rsidRPr="00A55A8F">
        <w:rPr>
          <w:rFonts w:ascii="Arial" w:eastAsia="宋体" w:hAnsi="Arial" w:cs="Arial"/>
          <w:kern w:val="0"/>
          <w:szCs w:val="21"/>
        </w:rPr>
        <w:t>15</w:t>
      </w:r>
      <w:r w:rsidRPr="00A55A8F">
        <w:rPr>
          <w:rFonts w:ascii="Arial" w:eastAsia="宋体" w:hAnsi="Arial" w:cs="Arial"/>
          <w:kern w:val="0"/>
          <w:szCs w:val="21"/>
        </w:rPr>
        <w:t>年的历史。不仅有</w:t>
      </w:r>
      <w:r w:rsidRPr="00A55A8F">
        <w:rPr>
          <w:rFonts w:ascii="Arial" w:eastAsia="宋体" w:hAnsi="Arial" w:cs="Arial"/>
          <w:kern w:val="0"/>
          <w:szCs w:val="21"/>
        </w:rPr>
        <w:t>80</w:t>
      </w:r>
      <w:r w:rsidRPr="00A55A8F">
        <w:rPr>
          <w:rFonts w:ascii="Arial" w:eastAsia="宋体" w:hAnsi="Arial" w:cs="Arial"/>
          <w:kern w:val="0"/>
          <w:szCs w:val="21"/>
        </w:rPr>
        <w:t>％的福布斯</w:t>
      </w:r>
      <w:r w:rsidRPr="00A55A8F">
        <w:rPr>
          <w:rFonts w:ascii="Arial" w:eastAsia="宋体" w:hAnsi="Arial" w:cs="Arial"/>
          <w:kern w:val="0"/>
          <w:szCs w:val="21"/>
        </w:rPr>
        <w:t>( Forbes)</w:t>
      </w:r>
      <w:r w:rsidRPr="00A55A8F">
        <w:rPr>
          <w:rFonts w:ascii="Arial" w:eastAsia="宋体" w:hAnsi="Arial" w:cs="Arial"/>
          <w:kern w:val="0"/>
          <w:szCs w:val="21"/>
        </w:rPr>
        <w:t>全球排名前</w:t>
      </w:r>
      <w:r w:rsidRPr="00A55A8F">
        <w:rPr>
          <w:rFonts w:ascii="Arial" w:eastAsia="宋体" w:hAnsi="Arial" w:cs="Arial"/>
          <w:kern w:val="0"/>
          <w:szCs w:val="21"/>
        </w:rPr>
        <w:t>50</w:t>
      </w:r>
      <w:r w:rsidRPr="00A55A8F">
        <w:rPr>
          <w:rFonts w:ascii="Arial" w:eastAsia="宋体" w:hAnsi="Arial" w:cs="Arial"/>
          <w:kern w:val="0"/>
          <w:szCs w:val="21"/>
        </w:rPr>
        <w:t>的公司在使用，而且支持开放、标准的</w:t>
      </w:r>
      <w:r w:rsidRPr="00A55A8F">
        <w:rPr>
          <w:rFonts w:ascii="Arial" w:eastAsia="宋体" w:hAnsi="Arial" w:cs="Arial"/>
          <w:kern w:val="0"/>
          <w:szCs w:val="21"/>
        </w:rPr>
        <w:t>SOA</w:t>
      </w:r>
      <w:r w:rsidRPr="00A55A8F">
        <w:rPr>
          <w:rFonts w:ascii="Arial" w:eastAsia="宋体" w:hAnsi="Arial" w:cs="Arial"/>
          <w:kern w:val="0"/>
          <w:szCs w:val="21"/>
        </w:rPr>
        <w:t>参考架构。目前已得到国际主流厂商的推动，德国有</w:t>
      </w:r>
      <w:r w:rsidRPr="00A55A8F">
        <w:rPr>
          <w:rFonts w:ascii="Arial" w:eastAsia="宋体" w:hAnsi="Arial" w:cs="Arial"/>
          <w:kern w:val="0"/>
          <w:szCs w:val="21"/>
        </w:rPr>
        <w:t>SAP</w:t>
      </w:r>
      <w:r w:rsidRPr="00A55A8F">
        <w:rPr>
          <w:rFonts w:ascii="Arial" w:eastAsia="宋体" w:hAnsi="Arial" w:cs="Arial"/>
          <w:kern w:val="0"/>
          <w:szCs w:val="21"/>
        </w:rPr>
        <w:t>在推动，美国</w:t>
      </w:r>
      <w:r w:rsidRPr="00A55A8F">
        <w:rPr>
          <w:rFonts w:ascii="Arial" w:eastAsia="宋体" w:hAnsi="Arial" w:cs="Arial"/>
          <w:kern w:val="0"/>
          <w:szCs w:val="21"/>
        </w:rPr>
        <w:t>IBM</w:t>
      </w:r>
      <w:r w:rsidRPr="00A55A8F">
        <w:rPr>
          <w:rFonts w:ascii="Arial" w:eastAsia="宋体" w:hAnsi="Arial" w:cs="Arial"/>
          <w:kern w:val="0"/>
          <w:szCs w:val="21"/>
        </w:rPr>
        <w:t>、</w:t>
      </w:r>
      <w:r w:rsidRPr="00A55A8F">
        <w:rPr>
          <w:rFonts w:ascii="Arial" w:eastAsia="宋体" w:hAnsi="Arial" w:cs="Arial"/>
          <w:kern w:val="0"/>
          <w:szCs w:val="21"/>
        </w:rPr>
        <w:t xml:space="preserve"> HP</w:t>
      </w:r>
      <w:r w:rsidRPr="00A55A8F">
        <w:rPr>
          <w:rFonts w:ascii="Arial" w:eastAsia="宋体" w:hAnsi="Arial" w:cs="Arial"/>
          <w:kern w:val="0"/>
          <w:szCs w:val="21"/>
        </w:rPr>
        <w:t>、</w:t>
      </w:r>
      <w:r w:rsidRPr="00A55A8F">
        <w:rPr>
          <w:rFonts w:ascii="Arial" w:eastAsia="宋体" w:hAnsi="Arial" w:cs="Arial"/>
          <w:kern w:val="0"/>
          <w:szCs w:val="21"/>
        </w:rPr>
        <w:t>SUN</w:t>
      </w:r>
      <w:r w:rsidRPr="00A55A8F">
        <w:rPr>
          <w:rFonts w:ascii="Arial" w:eastAsia="宋体" w:hAnsi="Arial" w:cs="Arial"/>
          <w:kern w:val="0"/>
          <w:szCs w:val="21"/>
        </w:rPr>
        <w:t>等公司在推动，中国在企业架构方面并不是很成熟，以前讨论多半集中在软件架构或是单独的系统架构，在</w:t>
      </w:r>
      <w:r w:rsidRPr="00A55A8F">
        <w:rPr>
          <w:rFonts w:ascii="Arial" w:eastAsia="宋体" w:hAnsi="Arial" w:cs="Arial"/>
          <w:kern w:val="0"/>
          <w:szCs w:val="21"/>
        </w:rPr>
        <w:t>02</w:t>
      </w:r>
      <w:r w:rsidRPr="00A55A8F">
        <w:rPr>
          <w:rFonts w:ascii="Arial" w:eastAsia="宋体" w:hAnsi="Arial" w:cs="Arial"/>
          <w:kern w:val="0"/>
          <w:szCs w:val="21"/>
        </w:rPr>
        <w:t>年才有一个企业架构出现。金蝶在</w:t>
      </w:r>
      <w:r w:rsidRPr="00A55A8F">
        <w:rPr>
          <w:rFonts w:ascii="Arial" w:eastAsia="宋体" w:hAnsi="Arial" w:cs="Arial"/>
          <w:kern w:val="0"/>
          <w:szCs w:val="21"/>
        </w:rPr>
        <w:t>TOGAF 8.1</w:t>
      </w:r>
      <w:r w:rsidRPr="00A55A8F">
        <w:rPr>
          <w:rFonts w:ascii="Arial" w:eastAsia="宋体" w:hAnsi="Arial" w:cs="Arial"/>
          <w:kern w:val="0"/>
          <w:szCs w:val="21"/>
        </w:rPr>
        <w:t>成熟之后，引进</w:t>
      </w:r>
      <w:r w:rsidRPr="00A55A8F">
        <w:rPr>
          <w:rFonts w:ascii="Arial" w:eastAsia="宋体" w:hAnsi="Arial" w:cs="Arial"/>
          <w:kern w:val="0"/>
          <w:szCs w:val="21"/>
        </w:rPr>
        <w:t>9.0</w:t>
      </w:r>
      <w:r w:rsidRPr="00A55A8F">
        <w:rPr>
          <w:rFonts w:ascii="Arial" w:eastAsia="宋体" w:hAnsi="Arial" w:cs="Arial"/>
          <w:kern w:val="0"/>
          <w:szCs w:val="21"/>
        </w:rPr>
        <w:t>，因为它包含对</w:t>
      </w:r>
      <w:r w:rsidRPr="00A55A8F">
        <w:rPr>
          <w:rFonts w:ascii="Arial" w:eastAsia="宋体" w:hAnsi="Arial" w:cs="Arial"/>
          <w:kern w:val="0"/>
          <w:szCs w:val="21"/>
        </w:rPr>
        <w:t>SOA</w:t>
      </w:r>
      <w:r w:rsidRPr="00A55A8F">
        <w:rPr>
          <w:rFonts w:ascii="Arial" w:eastAsia="宋体" w:hAnsi="Arial" w:cs="Arial"/>
          <w:kern w:val="0"/>
          <w:szCs w:val="21"/>
        </w:rPr>
        <w:t>的支持，所以这个也是金</w:t>
      </w:r>
      <w:proofErr w:type="gramStart"/>
      <w:r w:rsidRPr="00A55A8F">
        <w:rPr>
          <w:rFonts w:ascii="Arial" w:eastAsia="宋体" w:hAnsi="Arial" w:cs="Arial"/>
          <w:kern w:val="0"/>
          <w:szCs w:val="21"/>
        </w:rPr>
        <w:t>蝶选择</w:t>
      </w:r>
      <w:proofErr w:type="gramEnd"/>
      <w:r w:rsidRPr="00A55A8F">
        <w:rPr>
          <w:rFonts w:ascii="Arial" w:eastAsia="宋体" w:hAnsi="Arial" w:cs="Arial"/>
          <w:kern w:val="0"/>
          <w:szCs w:val="21"/>
        </w:rPr>
        <w:t>在这个时期把它导入的原因之一。金</w:t>
      </w:r>
      <w:proofErr w:type="gramStart"/>
      <w:r w:rsidRPr="00A55A8F">
        <w:rPr>
          <w:rFonts w:ascii="Arial" w:eastAsia="宋体" w:hAnsi="Arial" w:cs="Arial"/>
          <w:kern w:val="0"/>
          <w:szCs w:val="21"/>
        </w:rPr>
        <w:t>蝶加入</w:t>
      </w:r>
      <w:proofErr w:type="gramEnd"/>
      <w:r w:rsidRPr="00A55A8F">
        <w:rPr>
          <w:rFonts w:ascii="Arial" w:eastAsia="宋体" w:hAnsi="Arial" w:cs="Arial"/>
          <w:kern w:val="0"/>
          <w:szCs w:val="21"/>
        </w:rPr>
        <w:t>The Open Group</w:t>
      </w:r>
      <w:r w:rsidRPr="00A55A8F">
        <w:rPr>
          <w:rFonts w:ascii="Arial" w:eastAsia="宋体" w:hAnsi="Arial" w:cs="Arial"/>
          <w:kern w:val="0"/>
          <w:szCs w:val="21"/>
        </w:rPr>
        <w:t>，希望能够提升中国</w:t>
      </w:r>
      <w:r w:rsidRPr="00A55A8F">
        <w:rPr>
          <w:rFonts w:ascii="Arial" w:eastAsia="宋体" w:hAnsi="Arial" w:cs="Arial"/>
          <w:b/>
          <w:bCs/>
          <w:kern w:val="0"/>
          <w:szCs w:val="21"/>
        </w:rPr>
        <w:t>企业信息系统及业务架构的水平</w:t>
      </w:r>
      <w:r w:rsidRPr="00A55A8F">
        <w:rPr>
          <w:rFonts w:ascii="Arial" w:eastAsia="宋体" w:hAnsi="Arial" w:cs="Arial"/>
          <w:kern w:val="0"/>
          <w:szCs w:val="21"/>
        </w:rPr>
        <w:t>，并率领国内软件产业参与国际标准的制定。对金蝶而言，引进</w:t>
      </w:r>
      <w:r w:rsidRPr="00A55A8F">
        <w:rPr>
          <w:rFonts w:ascii="Arial" w:eastAsia="宋体" w:hAnsi="Arial" w:cs="Arial"/>
          <w:kern w:val="0"/>
          <w:szCs w:val="21"/>
        </w:rPr>
        <w:t>TOGAF</w:t>
      </w:r>
      <w:r w:rsidRPr="00A55A8F">
        <w:rPr>
          <w:rFonts w:ascii="Arial" w:eastAsia="宋体" w:hAnsi="Arial" w:cs="Arial"/>
          <w:kern w:val="0"/>
          <w:szCs w:val="21"/>
        </w:rPr>
        <w:t>和</w:t>
      </w:r>
      <w:r w:rsidRPr="00A55A8F">
        <w:rPr>
          <w:rFonts w:ascii="Arial" w:eastAsia="宋体" w:hAnsi="Arial" w:cs="Arial"/>
          <w:kern w:val="0"/>
          <w:szCs w:val="21"/>
        </w:rPr>
        <w:t>Open Group</w:t>
      </w:r>
      <w:r w:rsidRPr="00A55A8F">
        <w:rPr>
          <w:rFonts w:ascii="Arial" w:eastAsia="宋体" w:hAnsi="Arial" w:cs="Arial"/>
          <w:kern w:val="0"/>
          <w:szCs w:val="21"/>
        </w:rPr>
        <w:t>的</w:t>
      </w:r>
      <w:r w:rsidRPr="00A55A8F">
        <w:rPr>
          <w:rFonts w:ascii="Arial" w:eastAsia="宋体" w:hAnsi="Arial" w:cs="Arial"/>
          <w:kern w:val="0"/>
          <w:szCs w:val="21"/>
        </w:rPr>
        <w:t>SOA</w:t>
      </w:r>
      <w:r w:rsidRPr="00A55A8F">
        <w:rPr>
          <w:rFonts w:ascii="Arial" w:eastAsia="宋体" w:hAnsi="Arial" w:cs="Arial"/>
          <w:kern w:val="0"/>
          <w:szCs w:val="21"/>
        </w:rPr>
        <w:t>参考架构及治理原则，将推动金</w:t>
      </w:r>
      <w:proofErr w:type="gramStart"/>
      <w:r w:rsidRPr="00A55A8F">
        <w:rPr>
          <w:rFonts w:ascii="Arial" w:eastAsia="宋体" w:hAnsi="Arial" w:cs="Arial"/>
          <w:kern w:val="0"/>
          <w:szCs w:val="21"/>
        </w:rPr>
        <w:t>蝶集团</w:t>
      </w:r>
      <w:proofErr w:type="gramEnd"/>
      <w:r w:rsidRPr="00A55A8F">
        <w:rPr>
          <w:rFonts w:ascii="Arial" w:eastAsia="宋体" w:hAnsi="Arial" w:cs="Arial"/>
          <w:kern w:val="0"/>
          <w:szCs w:val="21"/>
        </w:rPr>
        <w:t>产品，开发过程及治理的国际化与标准化。未来金蝶</w:t>
      </w:r>
      <w:r w:rsidRPr="00A55A8F">
        <w:rPr>
          <w:rFonts w:ascii="Arial" w:eastAsia="宋体" w:hAnsi="Arial" w:cs="Arial"/>
          <w:kern w:val="0"/>
          <w:szCs w:val="21"/>
        </w:rPr>
        <w:t>ERP</w:t>
      </w:r>
      <w:r w:rsidRPr="00A55A8F">
        <w:rPr>
          <w:rFonts w:ascii="Arial" w:eastAsia="宋体" w:hAnsi="Arial" w:cs="Arial"/>
          <w:kern w:val="0"/>
          <w:szCs w:val="21"/>
        </w:rPr>
        <w:t>产品</w:t>
      </w:r>
      <w:r w:rsidRPr="00A55A8F">
        <w:rPr>
          <w:rFonts w:ascii="Arial" w:eastAsia="宋体" w:hAnsi="Arial" w:cs="Arial"/>
          <w:kern w:val="0"/>
          <w:szCs w:val="21"/>
        </w:rPr>
        <w:t>EAS</w:t>
      </w:r>
      <w:r w:rsidRPr="00A55A8F">
        <w:rPr>
          <w:rFonts w:ascii="Arial" w:eastAsia="宋体" w:hAnsi="Arial" w:cs="Arial"/>
          <w:kern w:val="0"/>
          <w:szCs w:val="21"/>
        </w:rPr>
        <w:t>、</w:t>
      </w:r>
      <w:r w:rsidRPr="00A55A8F">
        <w:rPr>
          <w:rFonts w:ascii="Arial" w:eastAsia="宋体" w:hAnsi="Arial" w:cs="Arial"/>
          <w:kern w:val="0"/>
          <w:szCs w:val="21"/>
        </w:rPr>
        <w:t>BOS</w:t>
      </w:r>
      <w:r w:rsidRPr="00A55A8F">
        <w:rPr>
          <w:rFonts w:ascii="Arial" w:eastAsia="宋体" w:hAnsi="Arial" w:cs="Arial"/>
          <w:kern w:val="0"/>
          <w:szCs w:val="21"/>
        </w:rPr>
        <w:t>及金蝶中间件等产品都将遵循</w:t>
      </w:r>
      <w:r w:rsidRPr="00A55A8F">
        <w:rPr>
          <w:rFonts w:ascii="Arial" w:eastAsia="宋体" w:hAnsi="Arial" w:cs="Arial"/>
          <w:kern w:val="0"/>
          <w:szCs w:val="21"/>
        </w:rPr>
        <w:t>TOGAF</w:t>
      </w:r>
      <w:r w:rsidRPr="00A55A8F">
        <w:rPr>
          <w:rFonts w:ascii="Arial" w:eastAsia="宋体" w:hAnsi="Arial" w:cs="Arial"/>
          <w:kern w:val="0"/>
          <w:szCs w:val="21"/>
        </w:rPr>
        <w:t>企业架构框架，架构开发方法论及</w:t>
      </w:r>
      <w:r w:rsidRPr="00A55A8F">
        <w:rPr>
          <w:rFonts w:ascii="Arial" w:eastAsia="宋体" w:hAnsi="Arial" w:cs="Arial"/>
          <w:kern w:val="0"/>
          <w:szCs w:val="21"/>
        </w:rPr>
        <w:t>SOA</w:t>
      </w:r>
      <w:r w:rsidRPr="00A55A8F">
        <w:rPr>
          <w:rFonts w:ascii="Arial" w:eastAsia="宋体" w:hAnsi="Arial" w:cs="Arial"/>
          <w:kern w:val="0"/>
          <w:szCs w:val="21"/>
        </w:rPr>
        <w:t>参考架构，以提升产品质量及全面</w:t>
      </w:r>
      <w:r w:rsidRPr="00A55A8F">
        <w:rPr>
          <w:rFonts w:ascii="Arial" w:eastAsia="宋体" w:hAnsi="Arial" w:cs="Arial"/>
          <w:kern w:val="0"/>
          <w:szCs w:val="21"/>
        </w:rPr>
        <w:t>SOA</w:t>
      </w:r>
      <w:r w:rsidRPr="00A55A8F">
        <w:rPr>
          <w:rFonts w:ascii="Arial" w:eastAsia="宋体" w:hAnsi="Arial" w:cs="Arial"/>
          <w:kern w:val="0"/>
          <w:szCs w:val="21"/>
        </w:rPr>
        <w:t>服务化。在金蝶产品获得成功后，将建议金蝶用户采</w:t>
      </w:r>
      <w:r w:rsidRPr="00A55A8F">
        <w:rPr>
          <w:rFonts w:ascii="Arial" w:eastAsia="宋体" w:hAnsi="Arial" w:cs="Arial"/>
          <w:kern w:val="0"/>
          <w:szCs w:val="21"/>
        </w:rPr>
        <w:t>Open Group</w:t>
      </w:r>
      <w:r w:rsidRPr="00A55A8F">
        <w:rPr>
          <w:rFonts w:ascii="Arial" w:eastAsia="宋体" w:hAnsi="Arial" w:cs="Arial"/>
          <w:kern w:val="0"/>
          <w:szCs w:val="21"/>
        </w:rPr>
        <w:t>的</w:t>
      </w:r>
      <w:r w:rsidRPr="00A55A8F">
        <w:rPr>
          <w:rFonts w:ascii="Arial" w:eastAsia="宋体" w:hAnsi="Arial" w:cs="Arial"/>
          <w:kern w:val="0"/>
          <w:szCs w:val="21"/>
        </w:rPr>
        <w:t>TOGAF</w:t>
      </w:r>
      <w:r w:rsidRPr="00A55A8F">
        <w:rPr>
          <w:rFonts w:ascii="Arial" w:eastAsia="宋体" w:hAnsi="Arial" w:cs="Arial"/>
          <w:kern w:val="0"/>
          <w:szCs w:val="21"/>
        </w:rPr>
        <w:t>及</w:t>
      </w:r>
      <w:r w:rsidRPr="00A55A8F">
        <w:rPr>
          <w:rFonts w:ascii="Arial" w:eastAsia="宋体" w:hAnsi="Arial" w:cs="Arial"/>
          <w:kern w:val="0"/>
          <w:szCs w:val="21"/>
        </w:rPr>
        <w:t>SOA</w:t>
      </w:r>
      <w:r w:rsidRPr="00A55A8F">
        <w:rPr>
          <w:rFonts w:ascii="Arial" w:eastAsia="宋体" w:hAnsi="Arial" w:cs="Arial"/>
          <w:kern w:val="0"/>
          <w:szCs w:val="21"/>
        </w:rPr>
        <w:t>标准。在</w:t>
      </w:r>
      <w:r w:rsidRPr="00A55A8F">
        <w:rPr>
          <w:rFonts w:ascii="Arial" w:eastAsia="宋体" w:hAnsi="Arial" w:cs="Arial"/>
          <w:kern w:val="0"/>
          <w:szCs w:val="21"/>
        </w:rPr>
        <w:t>2009</w:t>
      </w:r>
      <w:r w:rsidRPr="00A55A8F">
        <w:rPr>
          <w:rFonts w:ascii="Arial" w:eastAsia="宋体" w:hAnsi="Arial" w:cs="Arial"/>
          <w:kern w:val="0"/>
          <w:szCs w:val="21"/>
        </w:rPr>
        <w:t>年</w:t>
      </w:r>
      <w:r w:rsidRPr="00A55A8F">
        <w:rPr>
          <w:rFonts w:ascii="Arial" w:eastAsia="宋体" w:hAnsi="Arial" w:cs="Arial"/>
          <w:kern w:val="0"/>
          <w:szCs w:val="21"/>
        </w:rPr>
        <w:t>11</w:t>
      </w:r>
      <w:r w:rsidRPr="00A55A8F">
        <w:rPr>
          <w:rFonts w:ascii="Arial" w:eastAsia="宋体" w:hAnsi="Arial" w:cs="Arial"/>
          <w:kern w:val="0"/>
          <w:szCs w:val="21"/>
        </w:rPr>
        <w:t>月份上海的金蝶年度客户大会及中国管理模式杰出奖颁奖典礼中，金蝶发布了</w:t>
      </w:r>
      <w:r w:rsidRPr="00A55A8F">
        <w:rPr>
          <w:rFonts w:ascii="Arial" w:eastAsia="宋体" w:hAnsi="Arial" w:cs="Arial"/>
          <w:kern w:val="0"/>
          <w:szCs w:val="21"/>
        </w:rPr>
        <w:t>EAS 7.0</w:t>
      </w:r>
      <w:r w:rsidRPr="00A55A8F">
        <w:rPr>
          <w:rFonts w:ascii="Arial" w:eastAsia="宋体" w:hAnsi="Arial" w:cs="Arial"/>
          <w:kern w:val="0"/>
          <w:szCs w:val="21"/>
        </w:rPr>
        <w:t>新版本，这是中国第一款使用</w:t>
      </w:r>
      <w:r w:rsidRPr="00A55A8F">
        <w:rPr>
          <w:rFonts w:ascii="Arial" w:eastAsia="宋体" w:hAnsi="Arial" w:cs="Arial"/>
          <w:kern w:val="0"/>
          <w:szCs w:val="21"/>
        </w:rPr>
        <w:t>TOGAF</w:t>
      </w:r>
      <w:r w:rsidRPr="00A55A8F">
        <w:rPr>
          <w:rFonts w:ascii="Arial" w:eastAsia="宋体" w:hAnsi="Arial" w:cs="Arial"/>
          <w:kern w:val="0"/>
          <w:szCs w:val="21"/>
        </w:rPr>
        <w:t>企业架构框架规划及</w:t>
      </w:r>
      <w:r w:rsidRPr="00A55A8F">
        <w:rPr>
          <w:rFonts w:ascii="Arial" w:eastAsia="宋体" w:hAnsi="Arial" w:cs="Arial"/>
          <w:kern w:val="0"/>
          <w:szCs w:val="21"/>
        </w:rPr>
        <w:t>SOA</w:t>
      </w:r>
      <w:r w:rsidRPr="00A55A8F">
        <w:rPr>
          <w:rFonts w:ascii="Arial" w:eastAsia="宋体" w:hAnsi="Arial" w:cs="Arial"/>
          <w:kern w:val="0"/>
          <w:szCs w:val="21"/>
        </w:rPr>
        <w:t>的</w:t>
      </w:r>
      <w:r w:rsidRPr="00A55A8F">
        <w:rPr>
          <w:rFonts w:ascii="Arial" w:eastAsia="宋体" w:hAnsi="Arial" w:cs="Arial"/>
          <w:kern w:val="0"/>
          <w:szCs w:val="21"/>
        </w:rPr>
        <w:t>ERP</w:t>
      </w:r>
      <w:r w:rsidRPr="00A55A8F">
        <w:rPr>
          <w:rFonts w:ascii="Arial" w:eastAsia="宋体" w:hAnsi="Arial" w:cs="Arial"/>
          <w:kern w:val="0"/>
          <w:szCs w:val="21"/>
        </w:rPr>
        <w:t>产品。</w:t>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lastRenderedPageBreak/>
        <w:t>为什么选择</w:t>
      </w:r>
      <w:r w:rsidRPr="00A55A8F">
        <w:rPr>
          <w:rFonts w:ascii="Arial" w:eastAsia="宋体" w:hAnsi="Arial" w:cs="Arial"/>
          <w:b/>
          <w:bCs/>
          <w:kern w:val="0"/>
          <w:szCs w:val="21"/>
        </w:rPr>
        <w:t>TOGAF</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drawing>
          <wp:inline distT="0" distB="0" distL="0" distR="0">
            <wp:extent cx="5927075" cy="3794076"/>
            <wp:effectExtent l="0" t="0" r="0" b="0"/>
            <wp:docPr id="23" name="图片 23" descr="http://pic002.cnblogs.com/img/zhoujg/201001/201001260850071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pic002.cnblogs.com/img/zhoujg/201001/2010012608500712.jp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927253" cy="3794190"/>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根据</w:t>
      </w:r>
      <w:r w:rsidRPr="00A55A8F">
        <w:rPr>
          <w:rFonts w:ascii="Arial" w:eastAsia="宋体" w:hAnsi="Arial" w:cs="Arial"/>
          <w:kern w:val="0"/>
          <w:szCs w:val="21"/>
        </w:rPr>
        <w:t>The Open Group</w:t>
      </w:r>
      <w:r w:rsidRPr="00A55A8F">
        <w:rPr>
          <w:rFonts w:ascii="Arial" w:eastAsia="宋体" w:hAnsi="Arial" w:cs="Arial"/>
          <w:kern w:val="0"/>
          <w:szCs w:val="21"/>
        </w:rPr>
        <w:t>的</w:t>
      </w:r>
      <w:r w:rsidRPr="00A55A8F">
        <w:rPr>
          <w:rFonts w:ascii="Arial" w:eastAsia="宋体" w:hAnsi="Arial" w:cs="Arial"/>
          <w:kern w:val="0"/>
          <w:szCs w:val="21"/>
        </w:rPr>
        <w:t>2009</w:t>
      </w:r>
      <w:r w:rsidRPr="00A55A8F">
        <w:rPr>
          <w:rFonts w:ascii="Arial" w:eastAsia="宋体" w:hAnsi="Arial" w:cs="Arial"/>
          <w:kern w:val="0"/>
          <w:szCs w:val="21"/>
        </w:rPr>
        <w:t>年调研报告，各类企业架构框架的市场占用率如下：</w:t>
      </w:r>
    </w:p>
    <w:p w:rsidR="00A55A8F" w:rsidRPr="00A55A8F" w:rsidRDefault="00A55A8F" w:rsidP="00A55A8F">
      <w:pPr>
        <w:widowControl/>
        <w:shd w:val="clear" w:color="auto" w:fill="FFFFFF"/>
        <w:spacing w:line="432" w:lineRule="auto"/>
        <w:jc w:val="center"/>
        <w:rPr>
          <w:rFonts w:ascii="Arial" w:eastAsia="宋体" w:hAnsi="Arial" w:cs="Arial"/>
          <w:kern w:val="0"/>
          <w:szCs w:val="21"/>
        </w:rPr>
      </w:pPr>
      <w:r>
        <w:rPr>
          <w:rFonts w:ascii="Arial" w:eastAsia="宋体" w:hAnsi="Arial" w:cs="Arial"/>
          <w:noProof/>
          <w:kern w:val="0"/>
          <w:szCs w:val="21"/>
        </w:rPr>
        <w:drawing>
          <wp:inline distT="0" distB="0" distL="0" distR="0">
            <wp:extent cx="4395470" cy="3117850"/>
            <wp:effectExtent l="0" t="0" r="5080" b="6350"/>
            <wp:docPr id="22" name="图片 22" descr="http://pic002.cnblogs.com/img/zhoujg/201001/201001231328267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http://pic002.cnblogs.com/img/zhoujg/201001/2010012313282674.jp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395470" cy="3117850"/>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w:t>
      </w:r>
      <w:r w:rsidRPr="00A55A8F">
        <w:rPr>
          <w:rFonts w:ascii="Arial" w:eastAsia="宋体" w:hAnsi="Arial" w:cs="Arial"/>
          <w:kern w:val="0"/>
          <w:szCs w:val="21"/>
        </w:rPr>
        <w:t>根据以上三个调研机构的报告，</w:t>
      </w:r>
      <w:r w:rsidRPr="00A55A8F">
        <w:rPr>
          <w:rFonts w:ascii="Arial" w:eastAsia="宋体" w:hAnsi="Arial" w:cs="Arial"/>
          <w:b/>
          <w:bCs/>
          <w:kern w:val="0"/>
          <w:szCs w:val="21"/>
        </w:rPr>
        <w:t>TOGAF</w:t>
      </w:r>
      <w:r w:rsidRPr="00A55A8F">
        <w:rPr>
          <w:rFonts w:ascii="Arial" w:eastAsia="宋体" w:hAnsi="Arial" w:cs="Arial"/>
          <w:b/>
          <w:bCs/>
          <w:kern w:val="0"/>
          <w:szCs w:val="21"/>
        </w:rPr>
        <w:t>的占有率已经超过百分之五十</w:t>
      </w:r>
      <w:r w:rsidRPr="00A55A8F">
        <w:rPr>
          <w:rFonts w:ascii="Arial" w:eastAsia="宋体" w:hAnsi="Arial" w:cs="Arial"/>
          <w:kern w:val="0"/>
          <w:szCs w:val="21"/>
        </w:rPr>
        <w:t>。</w:t>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TOGAF</w:t>
      </w:r>
      <w:r w:rsidRPr="00A55A8F">
        <w:rPr>
          <w:rFonts w:ascii="Arial" w:eastAsia="宋体" w:hAnsi="Arial" w:cs="Arial"/>
          <w:b/>
          <w:bCs/>
          <w:kern w:val="0"/>
          <w:szCs w:val="21"/>
        </w:rPr>
        <w:t>目标</w:t>
      </w:r>
    </w:p>
    <w:p w:rsidR="00A55A8F" w:rsidRPr="00A55A8F" w:rsidRDefault="00A55A8F" w:rsidP="00A55A8F">
      <w:pPr>
        <w:widowControl/>
        <w:numPr>
          <w:ilvl w:val="0"/>
          <w:numId w:val="5"/>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长期</w:t>
      </w:r>
      <w:r w:rsidRPr="00A55A8F">
        <w:rPr>
          <w:rFonts w:ascii="Arial" w:eastAsia="宋体" w:hAnsi="Arial" w:cs="Arial"/>
          <w:kern w:val="0"/>
          <w:szCs w:val="21"/>
        </w:rPr>
        <w:t xml:space="preserve"> </w:t>
      </w:r>
    </w:p>
    <w:p w:rsidR="00A55A8F" w:rsidRPr="00A55A8F" w:rsidRDefault="00A55A8F" w:rsidP="00A55A8F">
      <w:pPr>
        <w:widowControl/>
        <w:numPr>
          <w:ilvl w:val="1"/>
          <w:numId w:val="6"/>
        </w:numPr>
        <w:shd w:val="clear" w:color="auto" w:fill="FFFFFF"/>
        <w:spacing w:before="100" w:beforeAutospacing="1" w:after="100" w:afterAutospacing="1" w:line="432" w:lineRule="auto"/>
        <w:ind w:left="1710"/>
        <w:jc w:val="left"/>
        <w:rPr>
          <w:rFonts w:ascii="Arial" w:eastAsia="宋体" w:hAnsi="Arial" w:cs="Arial"/>
          <w:kern w:val="0"/>
          <w:szCs w:val="21"/>
        </w:rPr>
      </w:pPr>
      <w:r w:rsidRPr="00A55A8F">
        <w:rPr>
          <w:rFonts w:ascii="Arial" w:eastAsia="宋体" w:hAnsi="Arial" w:cs="Arial"/>
          <w:kern w:val="0"/>
          <w:szCs w:val="21"/>
        </w:rPr>
        <w:lastRenderedPageBreak/>
        <w:t>行业标准，通用的企业架构方法</w:t>
      </w:r>
      <w:r w:rsidRPr="00A55A8F">
        <w:rPr>
          <w:rFonts w:ascii="Arial" w:eastAsia="宋体" w:hAnsi="Arial" w:cs="Arial"/>
          <w:kern w:val="0"/>
          <w:szCs w:val="21"/>
        </w:rPr>
        <w:t xml:space="preserve"> </w:t>
      </w:r>
    </w:p>
    <w:p w:rsidR="00A55A8F" w:rsidRPr="00A55A8F" w:rsidRDefault="00A55A8F" w:rsidP="00A55A8F">
      <w:pPr>
        <w:widowControl/>
        <w:numPr>
          <w:ilvl w:val="1"/>
          <w:numId w:val="6"/>
        </w:numPr>
        <w:shd w:val="clear" w:color="auto" w:fill="FFFFFF"/>
        <w:spacing w:before="100" w:beforeAutospacing="1" w:after="100" w:afterAutospacing="1" w:line="432" w:lineRule="auto"/>
        <w:ind w:left="1710"/>
        <w:jc w:val="left"/>
        <w:rPr>
          <w:rFonts w:ascii="Arial" w:eastAsia="宋体" w:hAnsi="Arial" w:cs="Arial"/>
          <w:kern w:val="0"/>
          <w:szCs w:val="21"/>
        </w:rPr>
      </w:pPr>
      <w:r w:rsidRPr="00A55A8F">
        <w:rPr>
          <w:rFonts w:ascii="Arial" w:eastAsia="宋体" w:hAnsi="Arial" w:cs="Arial"/>
          <w:kern w:val="0"/>
          <w:szCs w:val="21"/>
        </w:rPr>
        <w:t>可单独使用或与对特别群</w:t>
      </w:r>
      <w:proofErr w:type="gramStart"/>
      <w:r w:rsidRPr="00A55A8F">
        <w:rPr>
          <w:rFonts w:ascii="Arial" w:eastAsia="宋体" w:hAnsi="Arial" w:cs="Arial"/>
          <w:kern w:val="0"/>
          <w:szCs w:val="21"/>
        </w:rPr>
        <w:t>组产品</w:t>
      </w:r>
      <w:proofErr w:type="gramEnd"/>
      <w:r w:rsidRPr="00A55A8F">
        <w:rPr>
          <w:rFonts w:ascii="Arial" w:eastAsia="宋体" w:hAnsi="Arial" w:cs="Arial"/>
          <w:kern w:val="0"/>
          <w:szCs w:val="21"/>
        </w:rPr>
        <w:t>相关、特定的框架联合使用</w:t>
      </w:r>
      <w:r w:rsidRPr="00A55A8F">
        <w:rPr>
          <w:rFonts w:ascii="Arial" w:eastAsia="宋体" w:hAnsi="Arial" w:cs="Arial"/>
          <w:kern w:val="0"/>
          <w:szCs w:val="21"/>
        </w:rPr>
        <w:t xml:space="preserve"> </w:t>
      </w:r>
    </w:p>
    <w:p w:rsidR="00A55A8F" w:rsidRPr="00A55A8F" w:rsidRDefault="00A55A8F" w:rsidP="00A55A8F">
      <w:pPr>
        <w:widowControl/>
        <w:numPr>
          <w:ilvl w:val="0"/>
          <w:numId w:val="6"/>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 xml:space="preserve">Version9 </w:t>
      </w:r>
    </w:p>
    <w:p w:rsidR="00A55A8F" w:rsidRPr="00A55A8F" w:rsidRDefault="00A55A8F" w:rsidP="00A55A8F">
      <w:pPr>
        <w:widowControl/>
        <w:numPr>
          <w:ilvl w:val="1"/>
          <w:numId w:val="6"/>
        </w:numPr>
        <w:shd w:val="clear" w:color="auto" w:fill="FFFFFF"/>
        <w:spacing w:before="100" w:beforeAutospacing="1" w:after="100" w:afterAutospacing="1" w:line="432" w:lineRule="auto"/>
        <w:ind w:left="1710"/>
        <w:jc w:val="left"/>
        <w:rPr>
          <w:rFonts w:ascii="Arial" w:eastAsia="宋体" w:hAnsi="Arial" w:cs="Arial"/>
          <w:kern w:val="0"/>
          <w:szCs w:val="21"/>
        </w:rPr>
      </w:pPr>
      <w:r w:rsidRPr="00A55A8F">
        <w:rPr>
          <w:rFonts w:ascii="Arial" w:eastAsia="宋体" w:hAnsi="Arial" w:cs="Arial"/>
          <w:kern w:val="0"/>
          <w:szCs w:val="21"/>
        </w:rPr>
        <w:t>从</w:t>
      </w:r>
      <w:r w:rsidRPr="00A55A8F">
        <w:rPr>
          <w:rFonts w:ascii="Arial" w:eastAsia="宋体" w:hAnsi="Arial" w:cs="Arial"/>
          <w:kern w:val="0"/>
          <w:szCs w:val="21"/>
        </w:rPr>
        <w:t>TOGAF8.1.1</w:t>
      </w:r>
      <w:r w:rsidRPr="00A55A8F">
        <w:rPr>
          <w:rFonts w:ascii="Arial" w:eastAsia="宋体" w:hAnsi="Arial" w:cs="Arial"/>
          <w:kern w:val="0"/>
          <w:szCs w:val="21"/>
        </w:rPr>
        <w:t>的一个演变，密切对齐业务，重组的易用性，总体架构和企业架构核心方法，可在今后几年被充实</w:t>
      </w:r>
      <w:r w:rsidRPr="00A55A8F">
        <w:rPr>
          <w:rFonts w:ascii="Arial" w:eastAsia="宋体" w:hAnsi="Arial" w:cs="Arial"/>
          <w:kern w:val="0"/>
          <w:szCs w:val="21"/>
        </w:rPr>
        <w:t xml:space="preserve"> </w:t>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什么是架构框架</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大型公司和政府部门可以由多个企业组成，和可能开发及维护一些独立的企业架构来处理每一个企业，但是每一个企业的信息系统经常有太多共同之处，而且使用一个共同的架构框架通常有大的，潜在的收获。例如，一个共同的框架能提供架构储藏</w:t>
      </w:r>
      <w:proofErr w:type="gramStart"/>
      <w:r w:rsidRPr="00A55A8F">
        <w:rPr>
          <w:rFonts w:ascii="Arial" w:eastAsia="宋体" w:hAnsi="Arial" w:cs="Arial"/>
          <w:kern w:val="0"/>
          <w:szCs w:val="21"/>
        </w:rPr>
        <w:t>库开发</w:t>
      </w:r>
      <w:proofErr w:type="gramEnd"/>
      <w:r w:rsidRPr="00A55A8F">
        <w:rPr>
          <w:rFonts w:ascii="Arial" w:eastAsia="宋体" w:hAnsi="Arial" w:cs="Arial"/>
          <w:kern w:val="0"/>
          <w:szCs w:val="21"/>
        </w:rPr>
        <w:t>的基础，和重用模型，设计，和基线数据。</w:t>
      </w:r>
    </w:p>
    <w:p w:rsidR="00A55A8F" w:rsidRPr="00A55A8F" w:rsidRDefault="00A55A8F" w:rsidP="00A55A8F">
      <w:pPr>
        <w:widowControl/>
        <w:numPr>
          <w:ilvl w:val="0"/>
          <w:numId w:val="7"/>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一个架构框架</w:t>
      </w:r>
      <w:r w:rsidRPr="00A55A8F">
        <w:rPr>
          <w:rFonts w:ascii="Arial" w:eastAsia="宋体" w:hAnsi="Arial" w:cs="Arial"/>
          <w:b/>
          <w:bCs/>
          <w:kern w:val="0"/>
          <w:szCs w:val="21"/>
        </w:rPr>
        <w:t>是一个工具包</w:t>
      </w:r>
      <w:r w:rsidRPr="00A55A8F">
        <w:rPr>
          <w:rFonts w:ascii="Arial" w:eastAsia="宋体" w:hAnsi="Arial" w:cs="Arial"/>
          <w:kern w:val="0"/>
          <w:szCs w:val="21"/>
        </w:rPr>
        <w:t>，可</w:t>
      </w:r>
      <w:r w:rsidRPr="00A55A8F">
        <w:rPr>
          <w:rFonts w:ascii="Arial" w:eastAsia="宋体" w:hAnsi="Arial" w:cs="Arial"/>
          <w:b/>
          <w:bCs/>
          <w:kern w:val="0"/>
          <w:szCs w:val="21"/>
        </w:rPr>
        <w:t>用于开发范围广泛的不同架构</w:t>
      </w:r>
      <w:r w:rsidRPr="00A55A8F">
        <w:rPr>
          <w:rFonts w:ascii="Arial" w:eastAsia="宋体" w:hAnsi="Arial" w:cs="Arial"/>
          <w:kern w:val="0"/>
          <w:szCs w:val="21"/>
        </w:rPr>
        <w:t xml:space="preserve"> </w:t>
      </w:r>
    </w:p>
    <w:p w:rsidR="00A55A8F" w:rsidRPr="00A55A8F" w:rsidRDefault="00A55A8F" w:rsidP="00A55A8F">
      <w:pPr>
        <w:widowControl/>
        <w:numPr>
          <w:ilvl w:val="0"/>
          <w:numId w:val="7"/>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它应该</w:t>
      </w:r>
      <w:r w:rsidRPr="00A55A8F">
        <w:rPr>
          <w:rFonts w:ascii="Arial" w:eastAsia="宋体" w:hAnsi="Arial" w:cs="Arial"/>
          <w:b/>
          <w:bCs/>
          <w:kern w:val="0"/>
          <w:szCs w:val="21"/>
        </w:rPr>
        <w:t>说明了信息系统设计的方法</w:t>
      </w:r>
      <w:r w:rsidRPr="00A55A8F">
        <w:rPr>
          <w:rFonts w:ascii="Arial" w:eastAsia="宋体" w:hAnsi="Arial" w:cs="Arial"/>
          <w:kern w:val="0"/>
          <w:szCs w:val="21"/>
        </w:rPr>
        <w:t>，依据一套企业连续统一体，并说明企业连续统一体如何组成一个整体</w:t>
      </w:r>
      <w:r w:rsidRPr="00A55A8F">
        <w:rPr>
          <w:rFonts w:ascii="Arial" w:eastAsia="宋体" w:hAnsi="Arial" w:cs="Arial"/>
          <w:kern w:val="0"/>
          <w:szCs w:val="21"/>
        </w:rPr>
        <w:t xml:space="preserve"> </w:t>
      </w:r>
    </w:p>
    <w:p w:rsidR="00A55A8F" w:rsidRPr="00A55A8F" w:rsidRDefault="00A55A8F" w:rsidP="00A55A8F">
      <w:pPr>
        <w:widowControl/>
        <w:numPr>
          <w:ilvl w:val="0"/>
          <w:numId w:val="7"/>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它应该</w:t>
      </w:r>
      <w:r w:rsidRPr="00A55A8F">
        <w:rPr>
          <w:rFonts w:ascii="Arial" w:eastAsia="宋体" w:hAnsi="Arial" w:cs="Arial"/>
          <w:b/>
          <w:bCs/>
          <w:kern w:val="0"/>
          <w:szCs w:val="21"/>
        </w:rPr>
        <w:t>包含了一套工具，并提供一个共同的词汇</w:t>
      </w:r>
      <w:r w:rsidRPr="00A55A8F">
        <w:rPr>
          <w:rFonts w:ascii="Arial" w:eastAsia="宋体" w:hAnsi="Arial" w:cs="Arial"/>
          <w:kern w:val="0"/>
          <w:szCs w:val="21"/>
        </w:rPr>
        <w:t xml:space="preserve"> </w:t>
      </w:r>
    </w:p>
    <w:p w:rsidR="00A55A8F" w:rsidRPr="00A55A8F" w:rsidRDefault="00A55A8F" w:rsidP="00A55A8F">
      <w:pPr>
        <w:widowControl/>
        <w:numPr>
          <w:ilvl w:val="0"/>
          <w:numId w:val="7"/>
        </w:numPr>
        <w:shd w:val="clear" w:color="auto" w:fill="FFFFFF"/>
        <w:spacing w:before="100" w:beforeAutospacing="1" w:after="100" w:afterAutospacing="1" w:line="432" w:lineRule="auto"/>
        <w:ind w:left="960"/>
        <w:jc w:val="left"/>
        <w:rPr>
          <w:rFonts w:ascii="Arial" w:eastAsia="宋体" w:hAnsi="Arial" w:cs="Arial"/>
          <w:kern w:val="0"/>
          <w:szCs w:val="21"/>
        </w:rPr>
      </w:pPr>
      <w:r w:rsidRPr="00A55A8F">
        <w:rPr>
          <w:rFonts w:ascii="Arial" w:eastAsia="宋体" w:hAnsi="Arial" w:cs="Arial"/>
          <w:kern w:val="0"/>
          <w:szCs w:val="21"/>
        </w:rPr>
        <w:t>它还应</w:t>
      </w:r>
      <w:r w:rsidRPr="00A55A8F">
        <w:rPr>
          <w:rFonts w:ascii="Arial" w:eastAsia="宋体" w:hAnsi="Arial" w:cs="Arial"/>
          <w:b/>
          <w:bCs/>
          <w:kern w:val="0"/>
          <w:szCs w:val="21"/>
        </w:rPr>
        <w:t>包括一个建议的标准和相容的产品清单</w:t>
      </w:r>
      <w:r w:rsidRPr="00A55A8F">
        <w:rPr>
          <w:rFonts w:ascii="Arial" w:eastAsia="宋体" w:hAnsi="Arial" w:cs="Arial"/>
          <w:kern w:val="0"/>
          <w:szCs w:val="21"/>
        </w:rPr>
        <w:t>，可用于实施企业连续统一体</w:t>
      </w:r>
      <w:r w:rsidRPr="00A55A8F">
        <w:rPr>
          <w:rFonts w:ascii="Arial" w:eastAsia="宋体" w:hAnsi="Arial" w:cs="Arial"/>
          <w:kern w:val="0"/>
          <w:szCs w:val="21"/>
        </w:rPr>
        <w:t xml:space="preserve"> </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w:t>
      </w:r>
      <w:r w:rsidRPr="00A55A8F">
        <w:rPr>
          <w:rFonts w:ascii="Arial" w:eastAsia="宋体" w:hAnsi="Arial" w:cs="Arial"/>
          <w:kern w:val="0"/>
          <w:szCs w:val="21"/>
        </w:rPr>
        <w:t xml:space="preserve">TOGAF </w:t>
      </w:r>
      <w:r w:rsidRPr="00A55A8F">
        <w:rPr>
          <w:rFonts w:ascii="Arial" w:eastAsia="宋体" w:hAnsi="Arial" w:cs="Arial"/>
          <w:kern w:val="0"/>
          <w:szCs w:val="21"/>
        </w:rPr>
        <w:t>是一个架构框架，简而言之，是一种协助开发、验收、运行、使用和维护架构的工具。</w:t>
      </w:r>
      <w:r w:rsidRPr="00A55A8F">
        <w:rPr>
          <w:rFonts w:ascii="Arial" w:eastAsia="宋体" w:hAnsi="Arial" w:cs="Arial"/>
          <w:kern w:val="0"/>
          <w:szCs w:val="21"/>
        </w:rPr>
        <w:t>TOGAF</w:t>
      </w:r>
      <w:r w:rsidRPr="00A55A8F">
        <w:rPr>
          <w:rFonts w:ascii="Arial" w:eastAsia="宋体" w:hAnsi="Arial" w:cs="Arial"/>
          <w:kern w:val="0"/>
          <w:szCs w:val="21"/>
        </w:rPr>
        <w:t>已被</w:t>
      </w:r>
      <w:r w:rsidRPr="00A55A8F">
        <w:rPr>
          <w:rFonts w:ascii="Arial" w:eastAsia="宋体" w:hAnsi="Arial" w:cs="Arial"/>
          <w:kern w:val="0"/>
          <w:szCs w:val="21"/>
        </w:rPr>
        <w:t>80</w:t>
      </w:r>
      <w:r w:rsidRPr="00A55A8F">
        <w:rPr>
          <w:rFonts w:ascii="Arial" w:eastAsia="宋体" w:hAnsi="Arial" w:cs="Arial"/>
          <w:kern w:val="0"/>
          <w:szCs w:val="21"/>
        </w:rPr>
        <w:t>％的</w:t>
      </w:r>
      <w:r w:rsidRPr="00A55A8F">
        <w:rPr>
          <w:rFonts w:ascii="Arial" w:eastAsia="宋体" w:hAnsi="Arial" w:cs="Arial"/>
          <w:kern w:val="0"/>
          <w:szCs w:val="21"/>
        </w:rPr>
        <w:t>Forbes 50</w:t>
      </w:r>
      <w:r w:rsidRPr="00A55A8F">
        <w:rPr>
          <w:rFonts w:ascii="Arial" w:eastAsia="宋体" w:hAnsi="Arial" w:cs="Arial"/>
          <w:kern w:val="0"/>
          <w:szCs w:val="21"/>
        </w:rPr>
        <w:t>（福布斯）的公司使用，并支持开放、标准的</w:t>
      </w:r>
      <w:r w:rsidRPr="00A55A8F">
        <w:rPr>
          <w:rFonts w:ascii="Arial" w:eastAsia="宋体" w:hAnsi="Arial" w:cs="Arial"/>
          <w:kern w:val="0"/>
          <w:szCs w:val="21"/>
        </w:rPr>
        <w:t>SOA</w:t>
      </w:r>
      <w:r w:rsidRPr="00A55A8F">
        <w:rPr>
          <w:rFonts w:ascii="Arial" w:eastAsia="宋体" w:hAnsi="Arial" w:cs="Arial"/>
          <w:kern w:val="0"/>
          <w:szCs w:val="21"/>
        </w:rPr>
        <w:t>参考架构。</w:t>
      </w:r>
      <w:r w:rsidRPr="00A55A8F">
        <w:rPr>
          <w:rFonts w:ascii="Arial" w:eastAsia="宋体" w:hAnsi="Arial" w:cs="Arial"/>
          <w:kern w:val="0"/>
          <w:szCs w:val="21"/>
        </w:rPr>
        <w:t xml:space="preserve"> </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w:t>
      </w:r>
      <w:r w:rsidRPr="00A55A8F">
        <w:rPr>
          <w:rFonts w:ascii="Arial" w:eastAsia="宋体" w:hAnsi="Arial" w:cs="Arial"/>
          <w:kern w:val="0"/>
          <w:szCs w:val="21"/>
        </w:rPr>
        <w:t> TOGAF</w:t>
      </w:r>
      <w:r w:rsidRPr="00A55A8F">
        <w:rPr>
          <w:rFonts w:ascii="Arial" w:eastAsia="宋体" w:hAnsi="Arial" w:cs="Arial"/>
          <w:kern w:val="0"/>
          <w:szCs w:val="21"/>
        </w:rPr>
        <w:t>是透过</w:t>
      </w:r>
      <w:r w:rsidRPr="00A55A8F">
        <w:rPr>
          <w:rFonts w:ascii="Arial" w:eastAsia="宋体" w:hAnsi="Arial" w:cs="Arial"/>
          <w:kern w:val="0"/>
          <w:szCs w:val="21"/>
        </w:rPr>
        <w:t>300</w:t>
      </w:r>
      <w:r w:rsidRPr="00A55A8F">
        <w:rPr>
          <w:rFonts w:ascii="Arial" w:eastAsia="宋体" w:hAnsi="Arial" w:cs="Arial"/>
          <w:kern w:val="0"/>
          <w:szCs w:val="21"/>
        </w:rPr>
        <w:t>多家开放群组架构论坛会员协同努力发展的，会员包含全球的领导</w:t>
      </w:r>
      <w:r w:rsidRPr="00A55A8F">
        <w:rPr>
          <w:rFonts w:ascii="Arial" w:eastAsia="宋体" w:hAnsi="Arial" w:cs="Arial"/>
          <w:kern w:val="0"/>
          <w:szCs w:val="21"/>
        </w:rPr>
        <w:t>IT</w:t>
      </w:r>
      <w:r w:rsidRPr="00A55A8F">
        <w:rPr>
          <w:rFonts w:ascii="Arial" w:eastAsia="宋体" w:hAnsi="Arial" w:cs="Arial"/>
          <w:kern w:val="0"/>
          <w:szCs w:val="21"/>
        </w:rPr>
        <w:t>客户及厂商，和代表了架构发展的最佳实践。使用</w:t>
      </w:r>
      <w:r w:rsidRPr="00A55A8F">
        <w:rPr>
          <w:rFonts w:ascii="Arial" w:eastAsia="宋体" w:hAnsi="Arial" w:cs="Arial"/>
          <w:kern w:val="0"/>
          <w:szCs w:val="21"/>
        </w:rPr>
        <w:t>TOGAF</w:t>
      </w:r>
      <w:r w:rsidRPr="00A55A8F">
        <w:rPr>
          <w:rFonts w:ascii="Arial" w:eastAsia="宋体" w:hAnsi="Arial" w:cs="Arial"/>
          <w:kern w:val="0"/>
          <w:szCs w:val="21"/>
        </w:rPr>
        <w:t>作为架构框架将允许被开发的架构是一致的，反映利益相关者的需要，使用最佳实践，和给予应有的目前需求和未来业务可能需要二者的考虑。</w:t>
      </w:r>
      <w:r w:rsidRPr="00A55A8F">
        <w:rPr>
          <w:rFonts w:ascii="Arial" w:eastAsia="宋体" w:hAnsi="Arial" w:cs="Arial"/>
          <w:kern w:val="0"/>
          <w:szCs w:val="21"/>
        </w:rPr>
        <w:br/>
        <w:t xml:space="preserve">      </w:t>
      </w:r>
      <w:r w:rsidRPr="00A55A8F">
        <w:rPr>
          <w:rFonts w:ascii="Arial" w:eastAsia="宋体" w:hAnsi="Arial" w:cs="Arial"/>
          <w:kern w:val="0"/>
          <w:szCs w:val="21"/>
        </w:rPr>
        <w:t>架构设计是一个技术复杂的过程，和设计异质、多厂商架构是显著地复杂。</w:t>
      </w:r>
      <w:r w:rsidRPr="00A55A8F">
        <w:rPr>
          <w:rFonts w:ascii="Arial" w:eastAsia="宋体" w:hAnsi="Arial" w:cs="Arial"/>
          <w:kern w:val="0"/>
          <w:szCs w:val="21"/>
        </w:rPr>
        <w:t>TOGAF</w:t>
      </w:r>
      <w:r w:rsidRPr="00A55A8F">
        <w:rPr>
          <w:rFonts w:ascii="Arial" w:eastAsia="宋体" w:hAnsi="Arial" w:cs="Arial"/>
          <w:kern w:val="0"/>
          <w:szCs w:val="21"/>
        </w:rPr>
        <w:t>扮演重要的角色来帮助</w:t>
      </w:r>
      <w:r w:rsidRPr="00A55A8F">
        <w:rPr>
          <w:rFonts w:ascii="Arial" w:eastAsia="宋体" w:hAnsi="Arial" w:cs="Arial"/>
          <w:kern w:val="0"/>
          <w:szCs w:val="21"/>
        </w:rPr>
        <w:t>“</w:t>
      </w:r>
      <w:r w:rsidRPr="00A55A8F">
        <w:rPr>
          <w:rFonts w:ascii="Arial" w:eastAsia="宋体" w:hAnsi="Arial" w:cs="Arial"/>
          <w:kern w:val="0"/>
          <w:szCs w:val="21"/>
        </w:rPr>
        <w:t>非神秘化</w:t>
      </w:r>
      <w:r w:rsidRPr="00A55A8F">
        <w:rPr>
          <w:rFonts w:ascii="Arial" w:eastAsia="宋体" w:hAnsi="Arial" w:cs="Arial"/>
          <w:kern w:val="0"/>
          <w:szCs w:val="21"/>
        </w:rPr>
        <w:t>”</w:t>
      </w:r>
      <w:r w:rsidRPr="00A55A8F">
        <w:rPr>
          <w:rFonts w:ascii="Arial" w:eastAsia="宋体" w:hAnsi="Arial" w:cs="Arial"/>
          <w:kern w:val="0"/>
          <w:szCs w:val="21"/>
        </w:rPr>
        <w:t>和</w:t>
      </w:r>
      <w:proofErr w:type="gramStart"/>
      <w:r w:rsidRPr="00A55A8F">
        <w:rPr>
          <w:rFonts w:ascii="Arial" w:eastAsia="宋体" w:hAnsi="Arial" w:cs="Arial"/>
          <w:kern w:val="0"/>
          <w:szCs w:val="21"/>
        </w:rPr>
        <w:t>去风险</w:t>
      </w:r>
      <w:proofErr w:type="gramEnd"/>
      <w:r w:rsidRPr="00A55A8F">
        <w:rPr>
          <w:rFonts w:ascii="Arial" w:eastAsia="宋体" w:hAnsi="Arial" w:cs="Arial"/>
          <w:kern w:val="0"/>
          <w:szCs w:val="21"/>
        </w:rPr>
        <w:t>化架构开发流程。</w:t>
      </w:r>
      <w:r w:rsidRPr="00A55A8F">
        <w:rPr>
          <w:rFonts w:ascii="Arial" w:eastAsia="宋体" w:hAnsi="Arial" w:cs="Arial"/>
          <w:kern w:val="0"/>
          <w:szCs w:val="21"/>
        </w:rPr>
        <w:t>TOGAF</w:t>
      </w:r>
      <w:r w:rsidRPr="00A55A8F">
        <w:rPr>
          <w:rFonts w:ascii="Arial" w:eastAsia="宋体" w:hAnsi="Arial" w:cs="Arial"/>
          <w:kern w:val="0"/>
          <w:szCs w:val="21"/>
        </w:rPr>
        <w:t>提供加值平台，和使能使用者建立真正的基于开放系统的解决方案以处理他们的业务议题和需要。</w:t>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The Open Group</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lastRenderedPageBreak/>
        <w:t>     The Open Group</w:t>
      </w:r>
      <w:r w:rsidRPr="00A55A8F">
        <w:rPr>
          <w:rFonts w:ascii="Arial" w:eastAsia="宋体" w:hAnsi="Arial" w:cs="Arial"/>
          <w:kern w:val="0"/>
          <w:szCs w:val="21"/>
        </w:rPr>
        <w:t>于</w:t>
      </w:r>
      <w:r w:rsidRPr="00A55A8F">
        <w:rPr>
          <w:rFonts w:ascii="Arial" w:eastAsia="宋体" w:hAnsi="Arial" w:cs="Arial"/>
          <w:kern w:val="0"/>
          <w:szCs w:val="21"/>
        </w:rPr>
        <w:t>1993</w:t>
      </w:r>
      <w:r w:rsidRPr="00A55A8F">
        <w:rPr>
          <w:rFonts w:ascii="Arial" w:eastAsia="宋体" w:hAnsi="Arial" w:cs="Arial"/>
          <w:kern w:val="0"/>
          <w:szCs w:val="21"/>
        </w:rPr>
        <w:t>年开始应客户要求制定系统架构的标准，在</w:t>
      </w:r>
      <w:r w:rsidRPr="00A55A8F">
        <w:rPr>
          <w:rFonts w:ascii="Arial" w:eastAsia="宋体" w:hAnsi="Arial" w:cs="Arial"/>
          <w:kern w:val="0"/>
          <w:szCs w:val="21"/>
        </w:rPr>
        <w:t>1995</w:t>
      </w:r>
      <w:r w:rsidRPr="00A55A8F">
        <w:rPr>
          <w:rFonts w:ascii="Arial" w:eastAsia="宋体" w:hAnsi="Arial" w:cs="Arial"/>
          <w:kern w:val="0"/>
          <w:szCs w:val="21"/>
        </w:rPr>
        <w:t>年发表</w:t>
      </w:r>
      <w:r w:rsidRPr="00A55A8F">
        <w:rPr>
          <w:rFonts w:ascii="Arial" w:eastAsia="宋体" w:hAnsi="Arial" w:cs="Arial"/>
          <w:kern w:val="0"/>
          <w:szCs w:val="21"/>
        </w:rPr>
        <w:t xml:space="preserve">The Open </w:t>
      </w:r>
      <w:proofErr w:type="spellStart"/>
      <w:r w:rsidRPr="00A55A8F">
        <w:rPr>
          <w:rFonts w:ascii="Arial" w:eastAsia="宋体" w:hAnsi="Arial" w:cs="Arial"/>
          <w:kern w:val="0"/>
          <w:szCs w:val="21"/>
        </w:rPr>
        <w:t>GroupArchitectureFramework</w:t>
      </w:r>
      <w:proofErr w:type="spellEnd"/>
      <w:r w:rsidRPr="00A55A8F">
        <w:rPr>
          <w:rFonts w:ascii="Arial" w:eastAsia="宋体" w:hAnsi="Arial" w:cs="Arial"/>
          <w:kern w:val="0"/>
          <w:szCs w:val="21"/>
        </w:rPr>
        <w:t xml:space="preserve"> (TOGAF) </w:t>
      </w:r>
      <w:r w:rsidRPr="00A55A8F">
        <w:rPr>
          <w:rFonts w:ascii="Arial" w:eastAsia="宋体" w:hAnsi="Arial" w:cs="Arial"/>
          <w:kern w:val="0"/>
          <w:szCs w:val="21"/>
        </w:rPr>
        <w:t>架构框架。</w:t>
      </w:r>
      <w:r w:rsidRPr="00A55A8F">
        <w:rPr>
          <w:rFonts w:ascii="Arial" w:eastAsia="宋体" w:hAnsi="Arial" w:cs="Arial"/>
          <w:kern w:val="0"/>
          <w:szCs w:val="21"/>
        </w:rPr>
        <w:t>TOGAF</w:t>
      </w:r>
      <w:r w:rsidRPr="00A55A8F">
        <w:rPr>
          <w:rFonts w:ascii="Arial" w:eastAsia="宋体" w:hAnsi="Arial" w:cs="Arial"/>
          <w:kern w:val="0"/>
          <w:szCs w:val="21"/>
        </w:rPr>
        <w:t>的基础是美国国防部的信息管理技术架构</w:t>
      </w:r>
      <w:r w:rsidRPr="00A55A8F">
        <w:rPr>
          <w:rFonts w:ascii="Arial" w:eastAsia="宋体" w:hAnsi="Arial" w:cs="Arial"/>
          <w:kern w:val="0"/>
          <w:szCs w:val="21"/>
        </w:rPr>
        <w:t>(</w:t>
      </w:r>
      <w:proofErr w:type="spellStart"/>
      <w:r w:rsidRPr="00A55A8F">
        <w:rPr>
          <w:rFonts w:ascii="Arial" w:eastAsia="宋体" w:hAnsi="Arial" w:cs="Arial"/>
          <w:kern w:val="0"/>
          <w:szCs w:val="21"/>
        </w:rPr>
        <w:t>TechnicalArchitecturefor</w:t>
      </w:r>
      <w:proofErr w:type="spellEnd"/>
      <w:r w:rsidRPr="00A55A8F">
        <w:rPr>
          <w:rFonts w:ascii="Arial" w:eastAsia="宋体" w:hAnsi="Arial" w:cs="Arial"/>
          <w:kern w:val="0"/>
          <w:szCs w:val="21"/>
        </w:rPr>
        <w:t xml:space="preserve"> Information </w:t>
      </w:r>
      <w:proofErr w:type="spellStart"/>
      <w:r w:rsidRPr="00A55A8F">
        <w:rPr>
          <w:rFonts w:ascii="Arial" w:eastAsia="宋体" w:hAnsi="Arial" w:cs="Arial"/>
          <w:kern w:val="0"/>
          <w:szCs w:val="21"/>
        </w:rPr>
        <w:t>Management:TAFIM</w:t>
      </w:r>
      <w:proofErr w:type="spellEnd"/>
      <w:r w:rsidRPr="00A55A8F">
        <w:rPr>
          <w:rFonts w:ascii="Arial" w:eastAsia="宋体" w:hAnsi="Arial" w:cs="Arial"/>
          <w:kern w:val="0"/>
          <w:szCs w:val="21"/>
        </w:rPr>
        <w:t>)</w:t>
      </w:r>
      <w:r w:rsidRPr="00A55A8F">
        <w:rPr>
          <w:rFonts w:ascii="Arial" w:eastAsia="宋体" w:hAnsi="Arial" w:cs="Arial"/>
          <w:kern w:val="0"/>
          <w:szCs w:val="21"/>
        </w:rPr>
        <w:t>。它是基于一个迭代</w:t>
      </w:r>
      <w:r w:rsidRPr="00A55A8F">
        <w:rPr>
          <w:rFonts w:ascii="Arial" w:eastAsia="宋体" w:hAnsi="Arial" w:cs="Arial"/>
          <w:kern w:val="0"/>
          <w:szCs w:val="21"/>
        </w:rPr>
        <w:t>(Iterative)</w:t>
      </w:r>
      <w:r w:rsidRPr="00A55A8F">
        <w:rPr>
          <w:rFonts w:ascii="Arial" w:eastAsia="宋体" w:hAnsi="Arial" w:cs="Arial"/>
          <w:kern w:val="0"/>
          <w:szCs w:val="21"/>
        </w:rPr>
        <w:t>的过程模型，支持最佳实践和一套可重用的现有架构资产。它可让您设计、评估、并建立组织的正确架构。</w:t>
      </w:r>
    </w:p>
    <w:p w:rsidR="00A55A8F" w:rsidRPr="00A55A8F" w:rsidRDefault="00A55A8F" w:rsidP="00A55A8F">
      <w:pPr>
        <w:widowControl/>
        <w:shd w:val="clear" w:color="auto" w:fill="FFFFFF"/>
        <w:spacing w:before="75" w:after="75" w:line="432" w:lineRule="auto"/>
        <w:jc w:val="center"/>
        <w:rPr>
          <w:rFonts w:ascii="Arial" w:eastAsia="宋体" w:hAnsi="Arial" w:cs="Arial"/>
          <w:kern w:val="0"/>
          <w:szCs w:val="21"/>
        </w:rPr>
      </w:pPr>
      <w:r>
        <w:rPr>
          <w:rFonts w:ascii="Arial" w:eastAsia="宋体" w:hAnsi="Arial" w:cs="Arial"/>
          <w:noProof/>
          <w:kern w:val="0"/>
          <w:szCs w:val="21"/>
        </w:rPr>
        <w:drawing>
          <wp:inline distT="0" distB="0" distL="0" distR="0">
            <wp:extent cx="6224530" cy="3180725"/>
            <wp:effectExtent l="0" t="0" r="5080" b="635"/>
            <wp:docPr id="21" name="图片 21" descr="http://pic002.cnblogs.com/img/zhoujg/201001/201001231352132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pic002.cnblogs.com/img/zhoujg/201001/2010012313521329.jp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24488" cy="3180703"/>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center"/>
        <w:rPr>
          <w:rFonts w:ascii="Arial" w:eastAsia="宋体" w:hAnsi="Arial" w:cs="Arial"/>
          <w:kern w:val="0"/>
          <w:szCs w:val="21"/>
        </w:rPr>
      </w:pPr>
      <w:r>
        <w:rPr>
          <w:rFonts w:ascii="Arial" w:eastAsia="宋体" w:hAnsi="Arial" w:cs="Arial"/>
          <w:noProof/>
          <w:kern w:val="0"/>
          <w:szCs w:val="21"/>
        </w:rPr>
        <w:drawing>
          <wp:inline distT="0" distB="0" distL="0" distR="0">
            <wp:extent cx="5651653" cy="3643614"/>
            <wp:effectExtent l="0" t="0" r="6350" b="0"/>
            <wp:docPr id="20" name="图片 20" descr="http://pic002.cnblogs.com/img/zhoujg/201001/2010012313325747.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pic002.cnblogs.com/img/zhoujg/201001/2010012313325747.jp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651849" cy="3643741"/>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center"/>
        <w:rPr>
          <w:rFonts w:ascii="Arial" w:eastAsia="宋体" w:hAnsi="Arial" w:cs="Arial"/>
          <w:kern w:val="0"/>
          <w:szCs w:val="21"/>
        </w:rPr>
      </w:pPr>
      <w:r>
        <w:rPr>
          <w:rFonts w:ascii="Arial" w:eastAsia="宋体" w:hAnsi="Arial" w:cs="Arial"/>
          <w:noProof/>
          <w:kern w:val="0"/>
          <w:szCs w:val="21"/>
        </w:rPr>
        <w:lastRenderedPageBreak/>
        <w:drawing>
          <wp:inline distT="0" distB="0" distL="0" distR="0">
            <wp:extent cx="5987195" cy="3877938"/>
            <wp:effectExtent l="0" t="0" r="0" b="8890"/>
            <wp:docPr id="19" name="图片 19" descr="http://pic002.cnblogs.com/img/zhoujg/201001/201001231416433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pic002.cnblogs.com/img/zhoujg/201001/2010012314164332.jp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87178" cy="3877927"/>
                    </a:xfrm>
                    <a:prstGeom prst="rect">
                      <a:avLst/>
                    </a:prstGeom>
                    <a:noFill/>
                    <a:ln>
                      <a:noFill/>
                    </a:ln>
                  </pic:spPr>
                </pic:pic>
              </a:graphicData>
            </a:graphic>
          </wp:inline>
        </w:drawing>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TOGAF</w:t>
      </w:r>
      <w:r w:rsidRPr="00A55A8F">
        <w:rPr>
          <w:rFonts w:ascii="Arial" w:eastAsia="宋体" w:hAnsi="Arial" w:cs="Arial"/>
          <w:b/>
          <w:bCs/>
          <w:kern w:val="0"/>
          <w:szCs w:val="21"/>
        </w:rPr>
        <w:t>范围</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强调商业目标作为架构的驱动力，并提供了一个最佳实践的储藏库，其中包括：</w:t>
      </w:r>
    </w:p>
    <w:p w:rsidR="00A55A8F" w:rsidRDefault="00A55A8F" w:rsidP="00A55A8F">
      <w:pPr>
        <w:widowControl/>
        <w:numPr>
          <w:ilvl w:val="0"/>
          <w:numId w:val="8"/>
        </w:numPr>
        <w:shd w:val="clear" w:color="auto" w:fill="FFFFFF"/>
        <w:spacing w:before="100" w:beforeAutospacing="1" w:after="100" w:afterAutospacing="1" w:line="432" w:lineRule="auto"/>
        <w:ind w:left="960"/>
        <w:jc w:val="left"/>
        <w:rPr>
          <w:rFonts w:ascii="Arial" w:eastAsia="宋体" w:hAnsi="Arial" w:cs="Arial" w:hint="eastAsia"/>
          <w:kern w:val="0"/>
          <w:szCs w:val="21"/>
        </w:rPr>
      </w:pPr>
      <w:r w:rsidRPr="00A55A8F">
        <w:rPr>
          <w:rFonts w:ascii="Arial" w:eastAsia="宋体" w:hAnsi="Arial" w:cs="Arial"/>
          <w:b/>
          <w:bCs/>
          <w:kern w:val="0"/>
          <w:szCs w:val="21"/>
        </w:rPr>
        <w:t>TOGAF</w:t>
      </w:r>
      <w:r w:rsidRPr="00A55A8F">
        <w:rPr>
          <w:rFonts w:ascii="Arial" w:eastAsia="宋体" w:hAnsi="Arial" w:cs="Arial"/>
          <w:b/>
          <w:bCs/>
          <w:kern w:val="0"/>
          <w:szCs w:val="21"/>
        </w:rPr>
        <w:t>架构开发方法（</w:t>
      </w:r>
      <w:r w:rsidRPr="00A55A8F">
        <w:rPr>
          <w:rFonts w:ascii="Arial" w:eastAsia="宋体" w:hAnsi="Arial" w:cs="Arial"/>
          <w:b/>
          <w:bCs/>
          <w:kern w:val="0"/>
          <w:szCs w:val="21"/>
        </w:rPr>
        <w:t>ADM</w:t>
      </w:r>
      <w:r w:rsidRPr="00A55A8F">
        <w:rPr>
          <w:rFonts w:ascii="Arial" w:eastAsia="宋体" w:hAnsi="Arial" w:cs="Arial"/>
          <w:b/>
          <w:bCs/>
          <w:kern w:val="0"/>
          <w:szCs w:val="21"/>
        </w:rPr>
        <w:t>）</w:t>
      </w:r>
      <w:r w:rsidRPr="00A55A8F">
        <w:rPr>
          <w:rFonts w:ascii="Arial" w:eastAsia="宋体" w:hAnsi="Arial" w:cs="Arial"/>
          <w:kern w:val="0"/>
          <w:szCs w:val="21"/>
        </w:rPr>
        <w:t>：</w:t>
      </w:r>
      <w:r w:rsidRPr="00A55A8F">
        <w:rPr>
          <w:rFonts w:ascii="Arial" w:eastAsia="宋体" w:hAnsi="Arial" w:cs="Arial"/>
          <w:kern w:val="0"/>
          <w:szCs w:val="21"/>
        </w:rPr>
        <w:t>ADM</w:t>
      </w:r>
      <w:r w:rsidRPr="00A55A8F">
        <w:rPr>
          <w:rFonts w:ascii="Arial" w:eastAsia="宋体" w:hAnsi="Arial" w:cs="Arial"/>
          <w:kern w:val="0"/>
          <w:szCs w:val="21"/>
        </w:rPr>
        <w:t>是一个可靠的，行之有效的方法，以发展能够满足商务需求的企业架构，它是</w:t>
      </w:r>
      <w:r w:rsidRPr="00A55A8F">
        <w:rPr>
          <w:rFonts w:ascii="Arial" w:eastAsia="宋体" w:hAnsi="Arial" w:cs="Arial"/>
          <w:kern w:val="0"/>
          <w:szCs w:val="21"/>
        </w:rPr>
        <w:t>TOGAF</w:t>
      </w:r>
      <w:r w:rsidRPr="00A55A8F">
        <w:rPr>
          <w:rFonts w:ascii="Arial" w:eastAsia="宋体" w:hAnsi="Arial" w:cs="Arial"/>
          <w:kern w:val="0"/>
          <w:szCs w:val="21"/>
        </w:rPr>
        <w:t>的关键。</w:t>
      </w:r>
    </w:p>
    <w:p w:rsidR="00A55A8F" w:rsidRPr="00A55A8F" w:rsidRDefault="00A55A8F" w:rsidP="00A55A8F">
      <w:pPr>
        <w:widowControl/>
        <w:numPr>
          <w:ilvl w:val="0"/>
          <w:numId w:val="8"/>
        </w:numPr>
        <w:shd w:val="clear" w:color="auto" w:fill="FFFFFF"/>
        <w:spacing w:before="100" w:beforeAutospacing="1" w:after="100" w:afterAutospacing="1" w:line="432" w:lineRule="auto"/>
        <w:ind w:left="960"/>
        <w:jc w:val="left"/>
        <w:rPr>
          <w:rFonts w:ascii="Arial" w:eastAsia="宋体" w:hAnsi="Arial" w:cs="Arial"/>
          <w:kern w:val="0"/>
          <w:szCs w:val="21"/>
        </w:rPr>
      </w:pPr>
      <w:r>
        <w:rPr>
          <w:rFonts w:ascii="Arial" w:eastAsia="宋体" w:hAnsi="Arial" w:cs="Arial"/>
          <w:noProof/>
          <w:kern w:val="0"/>
          <w:szCs w:val="21"/>
        </w:rPr>
        <w:lastRenderedPageBreak/>
        <w:drawing>
          <wp:inline distT="0" distB="0" distL="0" distR="0">
            <wp:extent cx="4979670" cy="6136640"/>
            <wp:effectExtent l="0" t="0" r="0" b="0"/>
            <wp:docPr id="18" name="图片 18" descr="http://pic002.cnblogs.com/img/zhoujg/201001/201001231331046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pic002.cnblogs.com/img/zhoujg/201001/2010012313310460.jp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979670" cy="6136640"/>
                    </a:xfrm>
                    <a:prstGeom prst="rect">
                      <a:avLst/>
                    </a:prstGeom>
                    <a:noFill/>
                    <a:ln>
                      <a:noFill/>
                    </a:ln>
                  </pic:spPr>
                </pic:pic>
              </a:graphicData>
            </a:graphic>
          </wp:inline>
        </w:drawing>
      </w:r>
    </w:p>
    <w:p w:rsidR="00A55A8F" w:rsidRDefault="00A55A8F" w:rsidP="00A55A8F">
      <w:pPr>
        <w:widowControl/>
        <w:numPr>
          <w:ilvl w:val="0"/>
          <w:numId w:val="8"/>
        </w:numPr>
        <w:shd w:val="clear" w:color="auto" w:fill="FFFFFF"/>
        <w:spacing w:before="100" w:beforeAutospacing="1" w:after="100" w:afterAutospacing="1" w:line="432" w:lineRule="auto"/>
        <w:ind w:left="0" w:firstLine="0"/>
        <w:jc w:val="center"/>
        <w:rPr>
          <w:rFonts w:ascii="Arial" w:eastAsia="宋体" w:hAnsi="Arial" w:cs="Arial" w:hint="eastAsia"/>
          <w:kern w:val="0"/>
          <w:szCs w:val="21"/>
        </w:rPr>
      </w:pPr>
      <w:r w:rsidRPr="00A55A8F">
        <w:rPr>
          <w:rFonts w:ascii="Arial" w:eastAsia="宋体" w:hAnsi="Arial" w:cs="Arial"/>
          <w:b/>
          <w:bCs/>
          <w:kern w:val="0"/>
          <w:szCs w:val="21"/>
        </w:rPr>
        <w:lastRenderedPageBreak/>
        <w:t>TOGAF</w:t>
      </w:r>
      <w:r w:rsidRPr="00A55A8F">
        <w:rPr>
          <w:rFonts w:ascii="Arial" w:eastAsia="宋体" w:hAnsi="Arial" w:cs="Arial"/>
          <w:b/>
          <w:bCs/>
          <w:kern w:val="0"/>
          <w:szCs w:val="21"/>
        </w:rPr>
        <w:t>架构内容框架</w:t>
      </w:r>
      <w:r w:rsidRPr="00A55A8F">
        <w:rPr>
          <w:rFonts w:ascii="Arial" w:eastAsia="宋体" w:hAnsi="Arial" w:cs="Arial"/>
          <w:kern w:val="0"/>
          <w:szCs w:val="21"/>
        </w:rPr>
        <w:t>：提供了一个详细的架构工件模型，包括交付物、交付物的工件和架构构建块</w:t>
      </w:r>
      <w:r w:rsidRPr="00A55A8F">
        <w:rPr>
          <w:rFonts w:ascii="Arial" w:eastAsia="宋体" w:hAnsi="Arial" w:cs="Arial"/>
          <w:kern w:val="0"/>
          <w:szCs w:val="21"/>
        </w:rPr>
        <w:br/>
      </w:r>
      <w:r>
        <w:rPr>
          <w:rFonts w:ascii="Arial" w:eastAsia="宋体" w:hAnsi="Arial" w:cs="Arial"/>
          <w:noProof/>
          <w:kern w:val="0"/>
          <w:szCs w:val="21"/>
        </w:rPr>
        <w:drawing>
          <wp:inline distT="0" distB="0" distL="0" distR="0">
            <wp:extent cx="5927074" cy="4743750"/>
            <wp:effectExtent l="0" t="0" r="0" b="0"/>
            <wp:docPr id="17" name="图片 17" descr="http://pic002.cnblogs.com/img/zhoujg/201001/201001231401578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pic002.cnblogs.com/img/zhoujg/201001/2010012314015784.jp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35197" cy="4750251"/>
                    </a:xfrm>
                    <a:prstGeom prst="rect">
                      <a:avLst/>
                    </a:prstGeom>
                    <a:noFill/>
                    <a:ln>
                      <a:noFill/>
                    </a:ln>
                  </pic:spPr>
                </pic:pic>
              </a:graphicData>
            </a:graphic>
          </wp:inline>
        </w:drawing>
      </w:r>
    </w:p>
    <w:p w:rsidR="00A55A8F" w:rsidRPr="00A55A8F" w:rsidRDefault="00A55A8F" w:rsidP="00A55A8F">
      <w:pPr>
        <w:widowControl/>
        <w:numPr>
          <w:ilvl w:val="0"/>
          <w:numId w:val="8"/>
        </w:numPr>
        <w:shd w:val="clear" w:color="auto" w:fill="FFFFFF"/>
        <w:tabs>
          <w:tab w:val="clear" w:pos="720"/>
          <w:tab w:val="num" w:pos="284"/>
        </w:tabs>
        <w:spacing w:before="100" w:beforeAutospacing="1" w:after="100" w:afterAutospacing="1" w:line="432" w:lineRule="auto"/>
        <w:ind w:left="0" w:firstLine="0"/>
        <w:rPr>
          <w:rFonts w:ascii="Arial" w:eastAsia="宋体" w:hAnsi="Arial" w:cs="Arial"/>
          <w:kern w:val="0"/>
          <w:szCs w:val="21"/>
        </w:rPr>
      </w:pPr>
      <w:r w:rsidRPr="00A55A8F">
        <w:rPr>
          <w:rFonts w:ascii="Arial" w:eastAsia="宋体" w:hAnsi="Arial" w:cs="Arial"/>
          <w:kern w:val="0"/>
          <w:szCs w:val="21"/>
        </w:rPr>
        <w:lastRenderedPageBreak/>
        <w:t>上图的中文版如下：</w:t>
      </w:r>
      <w:r w:rsidRPr="00A55A8F">
        <w:rPr>
          <w:rFonts w:ascii="Arial" w:eastAsia="宋体" w:hAnsi="Arial" w:cs="Arial"/>
          <w:kern w:val="0"/>
          <w:szCs w:val="21"/>
        </w:rPr>
        <w:br/>
      </w:r>
      <w:r>
        <w:rPr>
          <w:rFonts w:ascii="Arial" w:eastAsia="宋体" w:hAnsi="Arial" w:cs="Arial"/>
          <w:noProof/>
          <w:kern w:val="0"/>
          <w:szCs w:val="21"/>
        </w:rPr>
        <w:drawing>
          <wp:inline distT="0" distB="0" distL="0" distR="0" wp14:anchorId="317CC853" wp14:editId="1B1DDF90">
            <wp:extent cx="6081310" cy="3924214"/>
            <wp:effectExtent l="0" t="0" r="0" b="635"/>
            <wp:docPr id="16" name="图片 16" descr="http://pic002.cnblogs.com/img/zhoujg/201001/20100123143330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http://pic002.cnblogs.com/img/zhoujg/201001/2010012314333056.jpg"/>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1172" cy="3924125"/>
                    </a:xfrm>
                    <a:prstGeom prst="rect">
                      <a:avLst/>
                    </a:prstGeom>
                    <a:noFill/>
                    <a:ln>
                      <a:noFill/>
                    </a:ln>
                  </pic:spPr>
                </pic:pic>
              </a:graphicData>
            </a:graphic>
          </wp:inline>
        </w:drawing>
      </w:r>
      <w:r w:rsidRPr="00A55A8F">
        <w:rPr>
          <w:rFonts w:ascii="Arial" w:eastAsia="宋体" w:hAnsi="Arial" w:cs="Arial"/>
          <w:kern w:val="0"/>
          <w:szCs w:val="21"/>
        </w:rPr>
        <w:br/>
      </w:r>
      <w:r>
        <w:rPr>
          <w:rFonts w:ascii="Arial" w:eastAsia="宋体" w:hAnsi="Arial" w:cs="Arial"/>
          <w:noProof/>
          <w:kern w:val="0"/>
          <w:szCs w:val="21"/>
        </w:rPr>
        <w:lastRenderedPageBreak/>
        <w:drawing>
          <wp:inline distT="0" distB="0" distL="0" distR="0" wp14:anchorId="64164EC2" wp14:editId="46D85233">
            <wp:extent cx="6502813" cy="5794873"/>
            <wp:effectExtent l="0" t="0" r="0" b="0"/>
            <wp:docPr id="15" name="图片 15" descr="http://pic002.cnblogs.com/img/zhoujg/201001/201001231423279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http://pic002.cnblogs.com/img/zhoujg/201001/2010012314232791.jp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502770" cy="5794834"/>
                    </a:xfrm>
                    <a:prstGeom prst="rect">
                      <a:avLst/>
                    </a:prstGeom>
                    <a:noFill/>
                    <a:ln>
                      <a:noFill/>
                    </a:ln>
                  </pic:spPr>
                </pic:pic>
              </a:graphicData>
            </a:graphic>
          </wp:inline>
        </w:drawing>
      </w:r>
      <w:r w:rsidRPr="00A55A8F">
        <w:rPr>
          <w:rFonts w:ascii="Arial" w:eastAsia="宋体" w:hAnsi="Arial" w:cs="Arial"/>
          <w:kern w:val="0"/>
          <w:szCs w:val="21"/>
        </w:rPr>
        <w:br/>
      </w:r>
      <w:r w:rsidRPr="00A55A8F">
        <w:rPr>
          <w:rFonts w:ascii="Arial" w:eastAsia="宋体" w:hAnsi="Arial" w:cs="Arial"/>
          <w:kern w:val="0"/>
          <w:szCs w:val="21"/>
        </w:rPr>
        <w:lastRenderedPageBreak/>
        <w:t>上图的中文版本如下：</w:t>
      </w:r>
      <w:r w:rsidRPr="00A55A8F">
        <w:rPr>
          <w:rFonts w:ascii="Arial" w:eastAsia="宋体" w:hAnsi="Arial" w:cs="Arial"/>
          <w:kern w:val="0"/>
          <w:szCs w:val="21"/>
        </w:rPr>
        <w:br/>
      </w:r>
      <w:r>
        <w:rPr>
          <w:rFonts w:ascii="Arial" w:eastAsia="宋体" w:hAnsi="Arial" w:cs="Arial"/>
          <w:noProof/>
          <w:kern w:val="0"/>
          <w:szCs w:val="21"/>
        </w:rPr>
        <w:drawing>
          <wp:inline distT="0" distB="0" distL="0" distR="0" wp14:anchorId="73D653AD" wp14:editId="00551C4C">
            <wp:extent cx="5299113" cy="3885210"/>
            <wp:effectExtent l="0" t="0" r="0" b="1270"/>
            <wp:docPr id="14" name="图片 14" descr="http://pic002.cnblogs.com/img/zhoujg/201001/201001231431245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http://pic002.cnblogs.com/img/zhoujg/201001/2010012314312456.jp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299288" cy="3885339"/>
                    </a:xfrm>
                    <a:prstGeom prst="rect">
                      <a:avLst/>
                    </a:prstGeom>
                    <a:noFill/>
                    <a:ln>
                      <a:noFill/>
                    </a:ln>
                  </pic:spPr>
                </pic:pic>
              </a:graphicData>
            </a:graphic>
          </wp:inline>
        </w:drawing>
      </w:r>
    </w:p>
    <w:p w:rsidR="00A55A8F" w:rsidRPr="00A55A8F" w:rsidRDefault="00A55A8F" w:rsidP="00A55A8F">
      <w:pPr>
        <w:widowControl/>
        <w:numPr>
          <w:ilvl w:val="0"/>
          <w:numId w:val="8"/>
        </w:numPr>
        <w:shd w:val="clear" w:color="auto" w:fill="FFFFFF"/>
        <w:tabs>
          <w:tab w:val="clear" w:pos="720"/>
          <w:tab w:val="left" w:pos="284"/>
        </w:tabs>
        <w:spacing w:before="100" w:beforeAutospacing="1" w:after="100" w:afterAutospacing="1" w:line="432" w:lineRule="auto"/>
        <w:ind w:left="0" w:firstLine="0"/>
        <w:jc w:val="left"/>
        <w:rPr>
          <w:rFonts w:ascii="Arial" w:eastAsia="宋体" w:hAnsi="Arial" w:cs="Arial"/>
          <w:kern w:val="0"/>
          <w:szCs w:val="21"/>
        </w:rPr>
      </w:pPr>
      <w:r w:rsidRPr="00A55A8F">
        <w:rPr>
          <w:rFonts w:ascii="Arial" w:eastAsia="宋体" w:hAnsi="Arial" w:cs="Arial"/>
          <w:b/>
          <w:bCs/>
          <w:kern w:val="0"/>
          <w:szCs w:val="21"/>
        </w:rPr>
        <w:t>TOGAF</w:t>
      </w:r>
      <w:r w:rsidRPr="00A55A8F">
        <w:rPr>
          <w:rFonts w:ascii="Arial" w:eastAsia="宋体" w:hAnsi="Arial" w:cs="Arial"/>
          <w:b/>
          <w:bCs/>
          <w:kern w:val="0"/>
          <w:szCs w:val="21"/>
        </w:rPr>
        <w:t>参考模型</w:t>
      </w:r>
      <w:r w:rsidRPr="00A55A8F">
        <w:rPr>
          <w:rFonts w:ascii="Arial" w:eastAsia="宋体" w:hAnsi="Arial" w:cs="Arial"/>
          <w:kern w:val="0"/>
          <w:szCs w:val="21"/>
        </w:rPr>
        <w:t>：提供了两个参考模型，</w:t>
      </w:r>
      <w:r w:rsidRPr="00A55A8F">
        <w:rPr>
          <w:rFonts w:ascii="Arial" w:eastAsia="宋体" w:hAnsi="Arial" w:cs="Arial"/>
          <w:kern w:val="0"/>
          <w:szCs w:val="21"/>
        </w:rPr>
        <w:t xml:space="preserve">Technical Reference Model (TRM) </w:t>
      </w:r>
      <w:r w:rsidRPr="00A55A8F">
        <w:rPr>
          <w:rFonts w:ascii="Arial" w:eastAsia="宋体" w:hAnsi="Arial" w:cs="Arial"/>
          <w:kern w:val="0"/>
          <w:szCs w:val="21"/>
        </w:rPr>
        <w:t>和</w:t>
      </w:r>
      <w:r w:rsidRPr="00A55A8F">
        <w:rPr>
          <w:rFonts w:ascii="Arial" w:eastAsia="宋体" w:hAnsi="Arial" w:cs="Arial"/>
          <w:kern w:val="0"/>
          <w:szCs w:val="21"/>
        </w:rPr>
        <w:t>Integrated Information Infrastructure Model (III-RM)</w:t>
      </w:r>
      <w:r w:rsidRPr="00A55A8F">
        <w:rPr>
          <w:rFonts w:ascii="Arial" w:eastAsia="宋体" w:hAnsi="Arial" w:cs="Arial"/>
          <w:kern w:val="0"/>
          <w:szCs w:val="21"/>
        </w:rPr>
        <w:br/>
      </w:r>
      <w:r>
        <w:rPr>
          <w:rFonts w:ascii="Arial" w:eastAsia="宋体" w:hAnsi="Arial" w:cs="Arial"/>
          <w:noProof/>
          <w:kern w:val="0"/>
          <w:szCs w:val="21"/>
        </w:rPr>
        <w:lastRenderedPageBreak/>
        <w:drawing>
          <wp:inline distT="0" distB="0" distL="0" distR="0">
            <wp:extent cx="5288097" cy="3688277"/>
            <wp:effectExtent l="0" t="0" r="8255" b="7620"/>
            <wp:docPr id="13" name="图片 13" descr="http://pic002.cnblogs.com/img/zhoujg/201001/201001231405477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pic002.cnblogs.com/img/zhoujg/201001/2010012314054776.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5287899" cy="3688139"/>
                    </a:xfrm>
                    <a:prstGeom prst="rect">
                      <a:avLst/>
                    </a:prstGeom>
                    <a:noFill/>
                    <a:ln>
                      <a:noFill/>
                    </a:ln>
                  </pic:spPr>
                </pic:pic>
              </a:graphicData>
            </a:graphic>
          </wp:inline>
        </w:drawing>
      </w:r>
      <w:r w:rsidRPr="00A55A8F">
        <w:rPr>
          <w:rFonts w:ascii="Arial" w:eastAsia="宋体" w:hAnsi="Arial" w:cs="Arial"/>
          <w:kern w:val="0"/>
          <w:szCs w:val="21"/>
        </w:rPr>
        <w:br/>
      </w:r>
      <w:r>
        <w:rPr>
          <w:rFonts w:ascii="Arial" w:eastAsia="宋体" w:hAnsi="Arial" w:cs="Arial"/>
          <w:noProof/>
          <w:kern w:val="0"/>
          <w:szCs w:val="21"/>
        </w:rPr>
        <w:drawing>
          <wp:inline distT="0" distB="0" distL="0" distR="0">
            <wp:extent cx="5453282" cy="3337344"/>
            <wp:effectExtent l="0" t="0" r="0" b="0"/>
            <wp:docPr id="12" name="图片 12" descr="http://pic002.cnblogs.com/img/zhoujg/201001/201001231434233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http://pic002.cnblogs.com/img/zhoujg/201001/2010012314342336.jp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5453282" cy="3337344"/>
                    </a:xfrm>
                    <a:prstGeom prst="rect">
                      <a:avLst/>
                    </a:prstGeom>
                    <a:noFill/>
                    <a:ln>
                      <a:noFill/>
                    </a:ln>
                  </pic:spPr>
                </pic:pic>
              </a:graphicData>
            </a:graphic>
          </wp:inline>
        </w:drawing>
      </w:r>
    </w:p>
    <w:p w:rsidR="00A55A8F" w:rsidRPr="00A55A8F" w:rsidRDefault="00A55A8F" w:rsidP="00A55A8F">
      <w:pPr>
        <w:widowControl/>
        <w:numPr>
          <w:ilvl w:val="0"/>
          <w:numId w:val="8"/>
        </w:numPr>
        <w:shd w:val="clear" w:color="auto" w:fill="FFFFFF"/>
        <w:tabs>
          <w:tab w:val="clear" w:pos="720"/>
          <w:tab w:val="num" w:pos="284"/>
        </w:tabs>
        <w:spacing w:before="100" w:beforeAutospacing="1" w:after="100" w:afterAutospacing="1" w:line="432" w:lineRule="auto"/>
        <w:ind w:left="0" w:firstLine="0"/>
        <w:jc w:val="left"/>
        <w:rPr>
          <w:rFonts w:ascii="Arial" w:eastAsia="宋体" w:hAnsi="Arial" w:cs="Arial"/>
          <w:kern w:val="0"/>
          <w:szCs w:val="21"/>
        </w:rPr>
      </w:pPr>
      <w:r w:rsidRPr="00A55A8F">
        <w:rPr>
          <w:rFonts w:ascii="Arial" w:eastAsia="宋体" w:hAnsi="Arial" w:cs="Arial"/>
          <w:b/>
          <w:bCs/>
          <w:kern w:val="0"/>
          <w:szCs w:val="21"/>
        </w:rPr>
        <w:lastRenderedPageBreak/>
        <w:t>ADM</w:t>
      </w:r>
      <w:r w:rsidRPr="00A55A8F">
        <w:rPr>
          <w:rFonts w:ascii="Arial" w:eastAsia="宋体" w:hAnsi="Arial" w:cs="Arial"/>
          <w:b/>
          <w:bCs/>
          <w:kern w:val="0"/>
          <w:szCs w:val="21"/>
        </w:rPr>
        <w:t>指引和技术</w:t>
      </w:r>
      <w:r w:rsidRPr="00A55A8F">
        <w:rPr>
          <w:rFonts w:ascii="Arial" w:eastAsia="宋体" w:hAnsi="Arial" w:cs="Arial"/>
          <w:kern w:val="0"/>
          <w:szCs w:val="21"/>
        </w:rPr>
        <w:t>：提供应用</w:t>
      </w:r>
      <w:r w:rsidRPr="00A55A8F">
        <w:rPr>
          <w:rFonts w:ascii="Arial" w:eastAsia="宋体" w:hAnsi="Arial" w:cs="Arial"/>
          <w:kern w:val="0"/>
          <w:szCs w:val="21"/>
        </w:rPr>
        <w:t>ADM</w:t>
      </w:r>
      <w:r w:rsidRPr="00A55A8F">
        <w:rPr>
          <w:rFonts w:ascii="Arial" w:eastAsia="宋体" w:hAnsi="Arial" w:cs="Arial"/>
          <w:kern w:val="0"/>
          <w:szCs w:val="21"/>
        </w:rPr>
        <w:t>的一些指导（迭代、安全等）和技术（定义原则、业务场景、差距分析、迁移计划、风险管理等）</w:t>
      </w:r>
      <w:r w:rsidRPr="00A55A8F">
        <w:rPr>
          <w:rFonts w:ascii="Arial" w:eastAsia="宋体" w:hAnsi="Arial" w:cs="Arial"/>
          <w:kern w:val="0"/>
          <w:szCs w:val="21"/>
        </w:rPr>
        <w:br/>
      </w:r>
      <w:r>
        <w:rPr>
          <w:rFonts w:ascii="Arial" w:eastAsia="宋体" w:hAnsi="Arial" w:cs="Arial"/>
          <w:noProof/>
          <w:kern w:val="0"/>
          <w:szCs w:val="21"/>
        </w:rPr>
        <w:drawing>
          <wp:inline distT="0" distB="0" distL="0" distR="0">
            <wp:extent cx="5321147" cy="3060347"/>
            <wp:effectExtent l="0" t="0" r="0" b="6985"/>
            <wp:docPr id="11" name="图片 11" descr="http://pic002.cnblogs.com/img/zhoujg/201001/201001231406417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pic002.cnblogs.com/img/zhoujg/201001/2010012314064171.pn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37910" cy="3069988"/>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kern w:val="0"/>
          <w:szCs w:val="21"/>
        </w:rPr>
        <w:lastRenderedPageBreak/>
        <w:drawing>
          <wp:inline distT="0" distB="0" distL="0" distR="0">
            <wp:extent cx="5199962" cy="3927692"/>
            <wp:effectExtent l="0" t="0" r="1270" b="0"/>
            <wp:docPr id="10" name="图片 10" descr="http://pic002.cnblogs.com/img/zhoujg/201001/201001231407178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pic002.cnblogs.com/img/zhoujg/201001/2010012314071787.png"/>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99990" cy="3927713"/>
                    </a:xfrm>
                    <a:prstGeom prst="rect">
                      <a:avLst/>
                    </a:prstGeom>
                    <a:noFill/>
                    <a:ln>
                      <a:noFill/>
                    </a:ln>
                  </pic:spPr>
                </pic:pic>
              </a:graphicData>
            </a:graphic>
          </wp:inline>
        </w:drawing>
      </w:r>
      <w:r w:rsidRPr="00A55A8F">
        <w:rPr>
          <w:rFonts w:ascii="Arial" w:eastAsia="宋体" w:hAnsi="Arial" w:cs="Arial"/>
          <w:kern w:val="0"/>
          <w:szCs w:val="21"/>
        </w:rPr>
        <w:br/>
      </w:r>
      <w:r>
        <w:rPr>
          <w:rFonts w:ascii="Arial" w:eastAsia="宋体" w:hAnsi="Arial" w:cs="Arial"/>
          <w:noProof/>
          <w:kern w:val="0"/>
          <w:szCs w:val="21"/>
        </w:rPr>
        <w:drawing>
          <wp:inline distT="0" distB="0" distL="0" distR="0">
            <wp:extent cx="5199962" cy="3557727"/>
            <wp:effectExtent l="0" t="0" r="1270" b="5080"/>
            <wp:docPr id="9" name="图片 9" descr="http://pic002.cnblogs.com/img/zhoujg/201001/201001231435203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pic002.cnblogs.com/img/zhoujg/201001/2010012314352038.jpg"/>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01197" cy="3558572"/>
                    </a:xfrm>
                    <a:prstGeom prst="rect">
                      <a:avLst/>
                    </a:prstGeom>
                    <a:noFill/>
                    <a:ln>
                      <a:noFill/>
                    </a:ln>
                  </pic:spPr>
                </pic:pic>
              </a:graphicData>
            </a:graphic>
          </wp:inline>
        </w:drawing>
      </w:r>
    </w:p>
    <w:p w:rsidR="00A55A8F" w:rsidRDefault="00A55A8F" w:rsidP="00A55A8F">
      <w:pPr>
        <w:widowControl/>
        <w:numPr>
          <w:ilvl w:val="0"/>
          <w:numId w:val="9"/>
        </w:numPr>
        <w:shd w:val="clear" w:color="auto" w:fill="FFFFFF"/>
        <w:tabs>
          <w:tab w:val="clear" w:pos="720"/>
          <w:tab w:val="num" w:pos="142"/>
        </w:tabs>
        <w:spacing w:before="100" w:beforeAutospacing="1" w:after="100" w:afterAutospacing="1" w:line="432" w:lineRule="auto"/>
        <w:ind w:left="0" w:firstLine="0"/>
        <w:jc w:val="left"/>
        <w:rPr>
          <w:rFonts w:ascii="Arial" w:eastAsia="宋体" w:hAnsi="Arial" w:cs="Arial" w:hint="eastAsia"/>
          <w:kern w:val="0"/>
          <w:szCs w:val="21"/>
        </w:rPr>
      </w:pPr>
      <w:r w:rsidRPr="00A55A8F">
        <w:rPr>
          <w:rFonts w:ascii="Arial" w:eastAsia="宋体" w:hAnsi="Arial" w:cs="Arial"/>
          <w:b/>
          <w:bCs/>
          <w:kern w:val="0"/>
          <w:szCs w:val="21"/>
        </w:rPr>
        <w:t>企业连续统一体</w:t>
      </w:r>
      <w:r w:rsidRPr="00A55A8F">
        <w:rPr>
          <w:rFonts w:ascii="Arial" w:eastAsia="宋体" w:hAnsi="Arial" w:cs="Arial"/>
          <w:kern w:val="0"/>
          <w:szCs w:val="21"/>
        </w:rPr>
        <w:t>：</w:t>
      </w:r>
      <w:r w:rsidRPr="00A55A8F">
        <w:rPr>
          <w:rFonts w:ascii="Arial" w:eastAsia="宋体" w:hAnsi="Arial" w:cs="Arial"/>
          <w:kern w:val="0"/>
          <w:szCs w:val="21"/>
        </w:rPr>
        <w:t xml:space="preserve">EA </w:t>
      </w:r>
      <w:r w:rsidRPr="00A55A8F">
        <w:rPr>
          <w:rFonts w:ascii="Arial" w:eastAsia="宋体" w:hAnsi="Arial" w:cs="Arial"/>
          <w:kern w:val="0"/>
          <w:szCs w:val="21"/>
        </w:rPr>
        <w:t>专业人员和</w:t>
      </w:r>
      <w:proofErr w:type="gramStart"/>
      <w:r w:rsidRPr="00A55A8F">
        <w:rPr>
          <w:rFonts w:ascii="Arial" w:eastAsia="宋体" w:hAnsi="Arial" w:cs="Arial"/>
          <w:kern w:val="0"/>
          <w:szCs w:val="21"/>
        </w:rPr>
        <w:t>涉众</w:t>
      </w:r>
      <w:proofErr w:type="gramEnd"/>
      <w:r w:rsidRPr="00A55A8F">
        <w:rPr>
          <w:rFonts w:ascii="Arial" w:eastAsia="宋体" w:hAnsi="Arial" w:cs="Arial"/>
          <w:kern w:val="0"/>
          <w:szCs w:val="21"/>
        </w:rPr>
        <w:t>的资源库，例如，模型、解决方案模式，和其他可以在企业架构实现和裁减过程中用作构建块的资产。</w:t>
      </w:r>
    </w:p>
    <w:p w:rsidR="00A55A8F" w:rsidRPr="00A55A8F" w:rsidRDefault="00A55A8F" w:rsidP="00A55A8F">
      <w:pPr>
        <w:widowControl/>
        <w:shd w:val="clear" w:color="auto" w:fill="FFFFFF"/>
        <w:spacing w:before="100" w:beforeAutospacing="1" w:after="100" w:afterAutospacing="1" w:line="432" w:lineRule="auto"/>
        <w:jc w:val="left"/>
        <w:rPr>
          <w:rFonts w:ascii="Arial" w:eastAsia="宋体" w:hAnsi="Arial" w:cs="Arial"/>
          <w:kern w:val="0"/>
          <w:szCs w:val="21"/>
        </w:rPr>
      </w:pPr>
      <w:r>
        <w:rPr>
          <w:rFonts w:ascii="Arial" w:eastAsia="宋体" w:hAnsi="Arial" w:cs="Arial"/>
          <w:noProof/>
          <w:kern w:val="0"/>
          <w:szCs w:val="21"/>
        </w:rPr>
        <w:lastRenderedPageBreak/>
        <w:drawing>
          <wp:inline distT="0" distB="0" distL="0" distR="0" wp14:anchorId="769A253C" wp14:editId="12935B26">
            <wp:extent cx="5252539" cy="3514380"/>
            <wp:effectExtent l="0" t="0" r="5715" b="0"/>
            <wp:docPr id="8" name="图片 8" descr="http://pic002.cnblogs.com/img/zhoujg/201001/20100123140812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http://pic002.cnblogs.com/img/zhoujg/201001/2010012314081221.png"/>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252689" cy="3514481"/>
                    </a:xfrm>
                    <a:prstGeom prst="rect">
                      <a:avLst/>
                    </a:prstGeom>
                    <a:noFill/>
                    <a:ln>
                      <a:noFill/>
                    </a:ln>
                  </pic:spPr>
                </pic:pic>
              </a:graphicData>
            </a:graphic>
          </wp:inline>
        </w:drawing>
      </w:r>
    </w:p>
    <w:p w:rsidR="00A55A8F" w:rsidRPr="00A55A8F" w:rsidRDefault="00A55A8F" w:rsidP="00A55A8F">
      <w:pPr>
        <w:widowControl/>
        <w:numPr>
          <w:ilvl w:val="0"/>
          <w:numId w:val="9"/>
        </w:numPr>
        <w:shd w:val="clear" w:color="auto" w:fill="FFFFFF"/>
        <w:spacing w:before="100" w:beforeAutospacing="1" w:after="100" w:afterAutospacing="1" w:line="432" w:lineRule="auto"/>
        <w:ind w:left="0" w:firstLine="0"/>
        <w:jc w:val="left"/>
        <w:rPr>
          <w:rFonts w:ascii="Arial" w:eastAsia="宋体" w:hAnsi="Arial" w:cs="Arial"/>
          <w:kern w:val="0"/>
          <w:szCs w:val="21"/>
        </w:rPr>
      </w:pPr>
      <w:r w:rsidRPr="00A55A8F">
        <w:rPr>
          <w:rFonts w:ascii="Arial" w:eastAsia="宋体" w:hAnsi="Arial" w:cs="Arial"/>
          <w:b/>
          <w:bCs/>
          <w:kern w:val="0"/>
          <w:szCs w:val="21"/>
        </w:rPr>
        <w:t>TOGAF</w:t>
      </w:r>
      <w:r w:rsidRPr="00A55A8F">
        <w:rPr>
          <w:rFonts w:ascii="Arial" w:eastAsia="宋体" w:hAnsi="Arial" w:cs="Arial"/>
          <w:b/>
          <w:bCs/>
          <w:kern w:val="0"/>
          <w:szCs w:val="21"/>
        </w:rPr>
        <w:t>能力框架</w:t>
      </w:r>
      <w:r w:rsidRPr="00A55A8F">
        <w:rPr>
          <w:rFonts w:ascii="Arial" w:eastAsia="宋体" w:hAnsi="Arial" w:cs="Arial"/>
          <w:kern w:val="0"/>
          <w:szCs w:val="21"/>
        </w:rPr>
        <w:t>：一套资源、指导、模板、背景信息等等，帮助在组织中进行架构实践</w:t>
      </w:r>
      <w:r w:rsidRPr="00A55A8F">
        <w:rPr>
          <w:rFonts w:ascii="Arial" w:eastAsia="宋体" w:hAnsi="Arial" w:cs="Arial"/>
          <w:kern w:val="0"/>
          <w:szCs w:val="21"/>
        </w:rPr>
        <w:br/>
      </w:r>
      <w:r>
        <w:rPr>
          <w:rFonts w:ascii="Arial" w:eastAsia="宋体" w:hAnsi="Arial" w:cs="Arial"/>
          <w:noProof/>
          <w:kern w:val="0"/>
          <w:szCs w:val="21"/>
        </w:rPr>
        <w:drawing>
          <wp:inline distT="0" distB="0" distL="0" distR="0">
            <wp:extent cx="5299113" cy="4042275"/>
            <wp:effectExtent l="0" t="0" r="0" b="0"/>
            <wp:docPr id="7" name="图片 7" descr="http://pic002.cnblogs.com/img/zhoujg/201001/201001231436306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pic002.cnblogs.com/img/zhoujg/201001/2010012314363064.jp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308417" cy="4049372"/>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xml:space="preserve">　　经过上面的一些介绍，我们知道</w:t>
      </w:r>
      <w:r w:rsidRPr="00A55A8F">
        <w:rPr>
          <w:rFonts w:ascii="Arial" w:eastAsia="宋体" w:hAnsi="Arial" w:cs="Arial"/>
          <w:kern w:val="0"/>
          <w:szCs w:val="21"/>
        </w:rPr>
        <w:t>TOGAF</w:t>
      </w:r>
      <w:r w:rsidRPr="00A55A8F">
        <w:rPr>
          <w:rFonts w:ascii="Arial" w:eastAsia="宋体" w:hAnsi="Arial" w:cs="Arial"/>
          <w:kern w:val="0"/>
          <w:szCs w:val="21"/>
        </w:rPr>
        <w:t>是一个优秀的企业架构框架，剩下就是我们如何去学习和实践它了！</w:t>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参考书</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lastRenderedPageBreak/>
        <w:t xml:space="preserve">　　</w:t>
      </w:r>
      <w:r w:rsidRPr="00A55A8F">
        <w:rPr>
          <w:rFonts w:ascii="Arial" w:eastAsia="宋体" w:hAnsi="Arial" w:cs="Arial"/>
          <w:i/>
          <w:iCs/>
          <w:kern w:val="0"/>
          <w:szCs w:val="21"/>
        </w:rPr>
        <w:t>下载这两本书请点图片链接</w:t>
      </w:r>
      <w:r w:rsidRPr="00A55A8F">
        <w:rPr>
          <w:rFonts w:ascii="Arial" w:eastAsia="宋体" w:hAnsi="Arial" w:cs="Arial"/>
          <w:i/>
          <w:iCs/>
          <w:kern w:val="0"/>
          <w:szCs w:val="21"/>
        </w:rPr>
        <w:t>,</w:t>
      </w:r>
      <w:r w:rsidRPr="00A55A8F">
        <w:rPr>
          <w:rFonts w:ascii="Arial" w:eastAsia="宋体" w:hAnsi="Arial" w:cs="Arial"/>
          <w:i/>
          <w:iCs/>
          <w:kern w:val="0"/>
          <w:szCs w:val="21"/>
        </w:rPr>
        <w:t>口袋书下载好像有问题，重新上传了一个</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color w:val="1D58D1"/>
          <w:kern w:val="0"/>
          <w:szCs w:val="21"/>
        </w:rPr>
        <w:drawing>
          <wp:inline distT="0" distB="0" distL="0" distR="0">
            <wp:extent cx="7502525" cy="5497195"/>
            <wp:effectExtent l="0" t="0" r="3175" b="8255"/>
            <wp:docPr id="6" name="图片 6" descr="http://pic002.cnblogs.com/img/zhoujg/201001/2010012314255978.jp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pic002.cnblogs.com/img/zhoujg/201001/2010012314255978.jp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7502525" cy="5497195"/>
                    </a:xfrm>
                    <a:prstGeom prst="rect">
                      <a:avLst/>
                    </a:prstGeom>
                    <a:noFill/>
                    <a:ln>
                      <a:noFill/>
                    </a:ln>
                  </pic:spPr>
                </pic:pic>
              </a:graphicData>
            </a:graphic>
          </wp:inline>
        </w:drawing>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Pr>
          <w:rFonts w:ascii="Arial" w:eastAsia="宋体" w:hAnsi="Arial" w:cs="Arial"/>
          <w:noProof/>
          <w:color w:val="1D58D1"/>
          <w:kern w:val="0"/>
          <w:szCs w:val="21"/>
        </w:rPr>
        <w:lastRenderedPageBreak/>
        <w:drawing>
          <wp:inline distT="0" distB="0" distL="0" distR="0">
            <wp:extent cx="7447280" cy="5067935"/>
            <wp:effectExtent l="0" t="0" r="1270" b="0"/>
            <wp:docPr id="5" name="图片 5" descr="http://pic002.cnblogs.com/img/zhoujg/201001/2010012314261921.jp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http://pic002.cnblogs.com/img/zhoujg/201001/2010012314261921.jp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7447280" cy="5067935"/>
                    </a:xfrm>
                    <a:prstGeom prst="rect">
                      <a:avLst/>
                    </a:prstGeom>
                    <a:noFill/>
                    <a:ln>
                      <a:noFill/>
                    </a:ln>
                  </pic:spPr>
                </pic:pic>
              </a:graphicData>
            </a:graphic>
          </wp:inline>
        </w:drawing>
      </w:r>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其它信息</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hyperlink r:id="rId39" w:history="1">
        <w:r w:rsidRPr="00A55A8F">
          <w:rPr>
            <w:rFonts w:ascii="Arial" w:eastAsia="宋体" w:hAnsi="Arial" w:cs="Arial"/>
            <w:color w:val="1D58D1"/>
            <w:kern w:val="0"/>
            <w:szCs w:val="21"/>
          </w:rPr>
          <w:t>TOGAF Web Site</w:t>
        </w:r>
      </w:hyperlink>
      <w:r w:rsidRPr="00A55A8F">
        <w:rPr>
          <w:rFonts w:ascii="Arial" w:eastAsia="宋体" w:hAnsi="Arial" w:cs="Arial"/>
          <w:kern w:val="0"/>
          <w:szCs w:val="21"/>
        </w:rPr>
        <w:br/>
      </w:r>
      <w:hyperlink r:id="rId40" w:history="1">
        <w:r w:rsidRPr="00A55A8F">
          <w:rPr>
            <w:rFonts w:ascii="Arial" w:eastAsia="宋体" w:hAnsi="Arial" w:cs="Arial"/>
            <w:color w:val="1D58D1"/>
            <w:kern w:val="0"/>
            <w:szCs w:val="21"/>
          </w:rPr>
          <w:t>The Architecture Forum</w:t>
        </w:r>
      </w:hyperlink>
      <w:r w:rsidRPr="00A55A8F">
        <w:rPr>
          <w:rFonts w:ascii="Arial" w:eastAsia="宋体" w:hAnsi="Arial" w:cs="Arial"/>
          <w:kern w:val="0"/>
          <w:szCs w:val="21"/>
        </w:rPr>
        <w:t xml:space="preserve"> </w:t>
      </w:r>
      <w:r w:rsidRPr="00A55A8F">
        <w:rPr>
          <w:rFonts w:ascii="Arial" w:eastAsia="宋体" w:hAnsi="Arial" w:cs="Arial"/>
          <w:kern w:val="0"/>
          <w:szCs w:val="21"/>
        </w:rPr>
        <w:br/>
      </w:r>
      <w:hyperlink r:id="rId41" w:history="1">
        <w:r w:rsidRPr="00A55A8F">
          <w:rPr>
            <w:rFonts w:ascii="Arial" w:eastAsia="宋体" w:hAnsi="Arial" w:cs="Arial"/>
            <w:color w:val="1D58D1"/>
            <w:kern w:val="0"/>
            <w:szCs w:val="21"/>
          </w:rPr>
          <w:t>TOGAF Vsesion 9 on-line</w:t>
        </w:r>
      </w:hyperlink>
      <w:hyperlink r:id="rId42" w:history="1">
        <w:r w:rsidRPr="00A55A8F">
          <w:rPr>
            <w:rFonts w:ascii="Arial" w:eastAsia="宋体" w:hAnsi="Arial" w:cs="Arial"/>
            <w:color w:val="1D58D1"/>
            <w:kern w:val="0"/>
            <w:szCs w:val="21"/>
          </w:rPr>
          <w:br/>
          <w:t>epf</w:t>
        </w:r>
      </w:hyperlink>
      <w:hyperlink r:id="rId43" w:history="1">
        <w:r w:rsidRPr="00A55A8F">
          <w:rPr>
            <w:rFonts w:ascii="Arial" w:eastAsia="宋体" w:hAnsi="Arial" w:cs="Arial"/>
            <w:color w:val="1D58D1"/>
            <w:kern w:val="0"/>
            <w:szCs w:val="21"/>
          </w:rPr>
          <w:br/>
        </w:r>
        <w:r w:rsidRPr="00A55A8F">
          <w:rPr>
            <w:rFonts w:ascii="Arial" w:eastAsia="宋体" w:hAnsi="Arial" w:cs="Arial"/>
            <w:color w:val="1D58D1"/>
            <w:kern w:val="0"/>
            <w:szCs w:val="21"/>
          </w:rPr>
          <w:br/>
        </w:r>
        <w:r w:rsidRPr="00A55A8F">
          <w:rPr>
            <w:rFonts w:ascii="Arial" w:eastAsia="宋体" w:hAnsi="Arial" w:cs="Arial"/>
            <w:color w:val="1D58D1"/>
            <w:kern w:val="0"/>
            <w:szCs w:val="21"/>
          </w:rPr>
          <w:t>金蝶</w:t>
        </w:r>
        <w:r w:rsidRPr="00A55A8F">
          <w:rPr>
            <w:rFonts w:ascii="Arial" w:eastAsia="宋体" w:hAnsi="Arial" w:cs="Arial"/>
            <w:color w:val="1D58D1"/>
            <w:kern w:val="0"/>
            <w:szCs w:val="21"/>
          </w:rPr>
          <w:t>TOGAF</w:t>
        </w:r>
        <w:proofErr w:type="gramStart"/>
        <w:r w:rsidRPr="00A55A8F">
          <w:rPr>
            <w:rFonts w:ascii="Arial" w:eastAsia="宋体" w:hAnsi="Arial" w:cs="Arial"/>
            <w:color w:val="1D58D1"/>
            <w:kern w:val="0"/>
            <w:szCs w:val="21"/>
          </w:rPr>
          <w:t>版块</w:t>
        </w:r>
        <w:proofErr w:type="gramEnd"/>
      </w:hyperlink>
      <w:hyperlink r:id="rId44" w:history="1">
        <w:r w:rsidRPr="00A55A8F">
          <w:rPr>
            <w:rFonts w:ascii="Arial" w:eastAsia="宋体" w:hAnsi="Arial" w:cs="Arial"/>
            <w:color w:val="1D58D1"/>
            <w:kern w:val="0"/>
            <w:szCs w:val="21"/>
          </w:rPr>
          <w:br/>
          <w:t>CIO</w:t>
        </w:r>
        <w:r w:rsidRPr="00A55A8F">
          <w:rPr>
            <w:rFonts w:ascii="Arial" w:eastAsia="宋体" w:hAnsi="Arial" w:cs="Arial"/>
            <w:color w:val="1D58D1"/>
            <w:kern w:val="0"/>
            <w:szCs w:val="21"/>
          </w:rPr>
          <w:t>时</w:t>
        </w:r>
      </w:hyperlink>
      <w:hyperlink r:id="rId45" w:history="1">
        <w:r w:rsidRPr="00A55A8F">
          <w:rPr>
            <w:rFonts w:ascii="Arial" w:eastAsia="宋体" w:hAnsi="Arial" w:cs="Arial"/>
            <w:color w:val="1D58D1"/>
            <w:kern w:val="0"/>
            <w:szCs w:val="21"/>
          </w:rPr>
          <w:t>代</w:t>
        </w:r>
      </w:hyperlink>
      <w:hyperlink r:id="rId46" w:history="1">
        <w:r w:rsidRPr="00A55A8F">
          <w:rPr>
            <w:rFonts w:ascii="Arial" w:eastAsia="宋体" w:hAnsi="Arial" w:cs="Arial"/>
            <w:color w:val="1D58D1"/>
            <w:kern w:val="0"/>
            <w:szCs w:val="21"/>
          </w:rPr>
          <w:t>EA</w:t>
        </w:r>
      </w:hyperlink>
      <w:hyperlink r:id="rId47" w:history="1">
        <w:r w:rsidRPr="00A55A8F">
          <w:rPr>
            <w:rFonts w:ascii="Arial" w:eastAsia="宋体" w:hAnsi="Arial" w:cs="Arial"/>
            <w:color w:val="1D58D1"/>
            <w:kern w:val="0"/>
            <w:szCs w:val="21"/>
          </w:rPr>
          <w:br/>
          <w:t xml:space="preserve">TOGAF </w:t>
        </w:r>
        <w:r w:rsidRPr="00A55A8F">
          <w:rPr>
            <w:rFonts w:ascii="Arial" w:eastAsia="宋体" w:hAnsi="Arial" w:cs="Arial"/>
            <w:color w:val="1D58D1"/>
            <w:kern w:val="0"/>
            <w:szCs w:val="21"/>
          </w:rPr>
          <w:t>或非</w:t>
        </w:r>
        <w:r w:rsidRPr="00A55A8F">
          <w:rPr>
            <w:rFonts w:ascii="Arial" w:eastAsia="宋体" w:hAnsi="Arial" w:cs="Arial"/>
            <w:color w:val="1D58D1"/>
            <w:kern w:val="0"/>
            <w:szCs w:val="21"/>
          </w:rPr>
          <w:t xml:space="preserve"> TOGAF</w:t>
        </w:r>
        <w:r w:rsidRPr="00A55A8F">
          <w:rPr>
            <w:rFonts w:ascii="Arial" w:eastAsia="宋体" w:hAnsi="Arial" w:cs="Arial"/>
            <w:color w:val="1D58D1"/>
            <w:kern w:val="0"/>
            <w:szCs w:val="21"/>
          </w:rPr>
          <w:t>：在</w:t>
        </w:r>
        <w:r w:rsidRPr="00A55A8F">
          <w:rPr>
            <w:rFonts w:ascii="Arial" w:eastAsia="宋体" w:hAnsi="Arial" w:cs="Arial"/>
            <w:color w:val="1D58D1"/>
            <w:kern w:val="0"/>
            <w:szCs w:val="21"/>
          </w:rPr>
          <w:t xml:space="preserve"> RUP </w:t>
        </w:r>
        <w:r w:rsidRPr="00A55A8F">
          <w:rPr>
            <w:rFonts w:ascii="Arial" w:eastAsia="宋体" w:hAnsi="Arial" w:cs="Arial"/>
            <w:color w:val="1D58D1"/>
            <w:kern w:val="0"/>
            <w:szCs w:val="21"/>
          </w:rPr>
          <w:t>之上扩展企业架构</w:t>
        </w:r>
      </w:hyperlink>
      <w:hyperlink r:id="rId48" w:history="1">
        <w:r w:rsidRPr="00A55A8F">
          <w:rPr>
            <w:rFonts w:ascii="Arial" w:eastAsia="宋体" w:hAnsi="Arial" w:cs="Arial"/>
            <w:color w:val="1D58D1"/>
            <w:kern w:val="0"/>
            <w:szCs w:val="21"/>
          </w:rPr>
          <w:br/>
          <w:t>InfoQ:</w:t>
        </w:r>
      </w:hyperlink>
      <w:hyperlink r:id="rId49" w:history="1">
        <w:r w:rsidRPr="00A55A8F">
          <w:rPr>
            <w:rFonts w:ascii="Arial" w:eastAsia="宋体" w:hAnsi="Arial" w:cs="Arial"/>
            <w:color w:val="1D58D1"/>
            <w:kern w:val="0"/>
            <w:szCs w:val="21"/>
          </w:rPr>
          <w:t>企</w:t>
        </w:r>
      </w:hyperlink>
      <w:hyperlink r:id="rId50" w:history="1">
        <w:r w:rsidRPr="00A55A8F">
          <w:rPr>
            <w:rFonts w:ascii="Arial" w:eastAsia="宋体" w:hAnsi="Arial" w:cs="Arial"/>
            <w:color w:val="1D58D1"/>
            <w:kern w:val="0"/>
            <w:szCs w:val="21"/>
          </w:rPr>
          <w:t>业架构的现状</w:t>
        </w:r>
      </w:hyperlink>
    </w:p>
    <w:p w:rsidR="00A55A8F" w:rsidRPr="00A55A8F" w:rsidRDefault="00A55A8F" w:rsidP="00A55A8F">
      <w:pPr>
        <w:widowControl/>
        <w:pBdr>
          <w:bottom w:val="single" w:sz="6" w:space="0" w:color="AAAAAA"/>
        </w:pBdr>
        <w:shd w:val="clear" w:color="auto" w:fill="FFFFFF"/>
        <w:spacing w:before="100" w:beforeAutospacing="1" w:after="100" w:afterAutospacing="1" w:line="432" w:lineRule="auto"/>
        <w:ind w:left="360" w:right="450"/>
        <w:jc w:val="left"/>
        <w:outlineLvl w:val="3"/>
        <w:rPr>
          <w:rFonts w:ascii="Arial" w:eastAsia="宋体" w:hAnsi="Arial" w:cs="Arial"/>
          <w:b/>
          <w:bCs/>
          <w:kern w:val="0"/>
          <w:szCs w:val="21"/>
        </w:rPr>
      </w:pPr>
      <w:r w:rsidRPr="00A55A8F">
        <w:rPr>
          <w:rFonts w:ascii="Arial" w:eastAsia="宋体" w:hAnsi="Arial" w:cs="Arial"/>
          <w:b/>
          <w:bCs/>
          <w:kern w:val="0"/>
          <w:szCs w:val="21"/>
        </w:rPr>
        <w:t>系列文章</w:t>
      </w:r>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hyperlink r:id="rId51" w:history="1">
        <w:r w:rsidRPr="00A55A8F">
          <w:rPr>
            <w:rFonts w:ascii="Arial" w:eastAsia="宋体" w:hAnsi="Arial" w:cs="Arial"/>
            <w:color w:val="1D58D1"/>
            <w:kern w:val="0"/>
            <w:szCs w:val="21"/>
          </w:rPr>
          <w:t>架构语言</w:t>
        </w:r>
        <w:r w:rsidRPr="00A55A8F">
          <w:rPr>
            <w:rFonts w:ascii="Arial" w:eastAsia="宋体" w:hAnsi="Arial" w:cs="Arial"/>
            <w:color w:val="1D58D1"/>
            <w:kern w:val="0"/>
            <w:szCs w:val="21"/>
          </w:rPr>
          <w:t xml:space="preserve">ArchiMate </w:t>
        </w:r>
        <w:r w:rsidRPr="00A55A8F">
          <w:rPr>
            <w:rFonts w:ascii="Arial" w:eastAsia="宋体" w:hAnsi="Arial" w:cs="Arial"/>
            <w:color w:val="1D58D1"/>
            <w:kern w:val="0"/>
            <w:szCs w:val="21"/>
          </w:rPr>
          <w:t>－</w:t>
        </w:r>
        <w:r w:rsidRPr="00A55A8F">
          <w:rPr>
            <w:rFonts w:ascii="Arial" w:eastAsia="宋体" w:hAnsi="Arial" w:cs="Arial"/>
            <w:color w:val="1D58D1"/>
            <w:kern w:val="0"/>
            <w:szCs w:val="21"/>
          </w:rPr>
          <w:t xml:space="preserve"> </w:t>
        </w:r>
        <w:r w:rsidRPr="00A55A8F">
          <w:rPr>
            <w:rFonts w:ascii="Arial" w:eastAsia="宋体" w:hAnsi="Arial" w:cs="Arial"/>
            <w:color w:val="1D58D1"/>
            <w:kern w:val="0"/>
            <w:szCs w:val="21"/>
          </w:rPr>
          <w:t>开篇：企业架构语言</w:t>
        </w:r>
        <w:r w:rsidRPr="00A55A8F">
          <w:rPr>
            <w:rFonts w:ascii="Arial" w:eastAsia="宋体" w:hAnsi="Arial" w:cs="Arial"/>
            <w:color w:val="1D58D1"/>
            <w:kern w:val="0"/>
            <w:szCs w:val="21"/>
          </w:rPr>
          <w:t>ArchiMate</w:t>
        </w:r>
        <w:r w:rsidRPr="00A55A8F">
          <w:rPr>
            <w:rFonts w:ascii="Arial" w:eastAsia="宋体" w:hAnsi="Arial" w:cs="Arial"/>
            <w:color w:val="1D58D1"/>
            <w:kern w:val="0"/>
            <w:szCs w:val="21"/>
          </w:rPr>
          <w:t>介绍</w:t>
        </w:r>
      </w:hyperlink>
      <w:hyperlink r:id="rId52" w:history="1">
        <w:r w:rsidRPr="00A55A8F">
          <w:rPr>
            <w:rFonts w:ascii="Arial" w:eastAsia="宋体" w:hAnsi="Arial" w:cs="Arial"/>
            <w:color w:val="1D58D1"/>
            <w:kern w:val="0"/>
            <w:szCs w:val="21"/>
          </w:rPr>
          <w:br/>
        </w:r>
        <w:r w:rsidRPr="00A55A8F">
          <w:rPr>
            <w:rFonts w:ascii="Arial" w:eastAsia="宋体" w:hAnsi="Arial" w:cs="Arial"/>
            <w:b/>
            <w:bCs/>
            <w:color w:val="1D58D1"/>
            <w:kern w:val="0"/>
            <w:sz w:val="27"/>
            <w:szCs w:val="27"/>
          </w:rPr>
          <w:t> </w:t>
        </w:r>
      </w:hyperlink>
      <w:hyperlink r:id="rId53" w:history="1">
        <w:r w:rsidRPr="00A55A8F">
          <w:rPr>
            <w:rFonts w:ascii="Arial" w:eastAsia="宋体" w:hAnsi="Arial" w:cs="Arial"/>
            <w:b/>
            <w:bCs/>
            <w:color w:val="1D58D1"/>
            <w:kern w:val="0"/>
            <w:szCs w:val="21"/>
          </w:rPr>
          <w:t> </w:t>
        </w:r>
      </w:hyperlink>
      <w:hyperlink r:id="rId54" w:history="1">
        <w:r w:rsidRPr="00A55A8F">
          <w:rPr>
            <w:rFonts w:ascii="Arial" w:eastAsia="宋体" w:hAnsi="Arial" w:cs="Arial"/>
            <w:color w:val="1D58D1"/>
            <w:kern w:val="0"/>
            <w:szCs w:val="21"/>
          </w:rPr>
          <w:br/>
        </w:r>
        <w:r w:rsidRPr="00A55A8F">
          <w:rPr>
            <w:rFonts w:ascii="Arial" w:eastAsia="宋体" w:hAnsi="Arial" w:cs="Arial"/>
            <w:b/>
            <w:bCs/>
            <w:i/>
            <w:iCs/>
            <w:color w:val="1D58D1"/>
            <w:kern w:val="0"/>
            <w:szCs w:val="21"/>
          </w:rPr>
          <w:t> </w:t>
        </w:r>
        <w:r w:rsidRPr="00A55A8F">
          <w:rPr>
            <w:rFonts w:ascii="Arial" w:eastAsia="宋体" w:hAnsi="Arial" w:cs="Arial"/>
            <w:color w:val="1D58D1"/>
            <w:kern w:val="0"/>
            <w:szCs w:val="21"/>
          </w:rPr>
          <w:t>企业架构</w:t>
        </w:r>
        <w:r w:rsidRPr="00A55A8F">
          <w:rPr>
            <w:rFonts w:ascii="Arial" w:eastAsia="宋体" w:hAnsi="Arial" w:cs="Arial"/>
            <w:color w:val="1D58D1"/>
            <w:kern w:val="0"/>
            <w:szCs w:val="21"/>
          </w:rPr>
          <w:t xml:space="preserve"> - TOGAF</w:t>
        </w:r>
        <w:r w:rsidRPr="00A55A8F">
          <w:rPr>
            <w:rFonts w:ascii="Arial" w:eastAsia="宋体" w:hAnsi="Arial" w:cs="Arial"/>
            <w:color w:val="1D58D1"/>
            <w:kern w:val="0"/>
            <w:szCs w:val="21"/>
          </w:rPr>
          <w:t>和</w:t>
        </w:r>
        <w:r w:rsidRPr="00A55A8F">
          <w:rPr>
            <w:rFonts w:ascii="Arial" w:eastAsia="宋体" w:hAnsi="Arial" w:cs="Arial"/>
            <w:color w:val="1D58D1"/>
            <w:kern w:val="0"/>
            <w:szCs w:val="21"/>
          </w:rPr>
          <w:t>ArchiMate</w:t>
        </w:r>
        <w:r w:rsidRPr="00A55A8F">
          <w:rPr>
            <w:rFonts w:ascii="Arial" w:eastAsia="宋体" w:hAnsi="Arial" w:cs="Arial"/>
            <w:color w:val="1D58D1"/>
            <w:kern w:val="0"/>
            <w:szCs w:val="21"/>
          </w:rPr>
          <w:t>的关系</w:t>
        </w:r>
      </w:hyperlink>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hyperlink r:id="rId55" w:history="1">
        <w:r w:rsidRPr="00A55A8F">
          <w:rPr>
            <w:rFonts w:ascii="Arial" w:eastAsia="宋体" w:hAnsi="Arial" w:cs="Arial"/>
            <w:b/>
            <w:bCs/>
            <w:i/>
            <w:iCs/>
            <w:color w:val="1D58D1"/>
            <w:kern w:val="0"/>
            <w:szCs w:val="21"/>
          </w:rPr>
          <w:br/>
        </w:r>
      </w:hyperlink>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b/>
          <w:bCs/>
          <w:kern w:val="0"/>
          <w:szCs w:val="21"/>
        </w:rPr>
        <w:t>更多内容参考</w:t>
      </w:r>
      <w:r w:rsidRPr="00A55A8F">
        <w:rPr>
          <w:rFonts w:ascii="Arial" w:eastAsia="宋体" w:hAnsi="Arial" w:cs="Arial"/>
          <w:kern w:val="0"/>
          <w:szCs w:val="21"/>
        </w:rPr>
        <w:t>：</w:t>
      </w:r>
      <w:r>
        <w:rPr>
          <w:rFonts w:ascii="Arial" w:eastAsia="宋体" w:hAnsi="Arial" w:cs="Arial"/>
          <w:noProof/>
          <w:kern w:val="0"/>
          <w:szCs w:val="21"/>
        </w:rPr>
        <w:drawing>
          <wp:inline distT="0" distB="0" distL="0" distR="0">
            <wp:extent cx="440690" cy="330200"/>
            <wp:effectExtent l="0" t="0" r="0" b="0"/>
            <wp:docPr id="4" name="图片 4" descr="http://img.wanlibo.com/images_cn/productView-pdf_46x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http://img.wanlibo.com/images_cn/productView-pdf_46x35.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0690" cy="330200"/>
                    </a:xfrm>
                    <a:prstGeom prst="rect">
                      <a:avLst/>
                    </a:prstGeom>
                    <a:noFill/>
                    <a:ln>
                      <a:noFill/>
                    </a:ln>
                  </pic:spPr>
                </pic:pic>
              </a:graphicData>
            </a:graphic>
          </wp:inline>
        </w:drawing>
      </w:r>
      <w:hyperlink r:id="rId57" w:history="1">
        <w:r w:rsidRPr="00A55A8F">
          <w:rPr>
            <w:rFonts w:ascii="Arial" w:eastAsia="宋体" w:hAnsi="Arial" w:cs="Arial"/>
            <w:b/>
            <w:bCs/>
            <w:color w:val="1D58D1"/>
            <w:kern w:val="0"/>
            <w:szCs w:val="21"/>
          </w:rPr>
          <w:t>企业架构框架－</w:t>
        </w:r>
        <w:r w:rsidRPr="00A55A8F">
          <w:rPr>
            <w:rFonts w:ascii="Arial" w:eastAsia="宋体" w:hAnsi="Arial" w:cs="Arial"/>
            <w:b/>
            <w:bCs/>
            <w:color w:val="1D58D1"/>
            <w:kern w:val="0"/>
            <w:szCs w:val="21"/>
          </w:rPr>
          <w:t>TOGAF v0.2</w:t>
        </w:r>
        <w:r w:rsidRPr="00A55A8F">
          <w:rPr>
            <w:rFonts w:ascii="Arial" w:eastAsia="宋体" w:hAnsi="Arial" w:cs="Arial"/>
            <w:b/>
            <w:bCs/>
            <w:color w:val="1D58D1"/>
            <w:kern w:val="0"/>
            <w:sz w:val="27"/>
            <w:szCs w:val="27"/>
          </w:rPr>
          <w:t>.pdf</w:t>
        </w:r>
      </w:hyperlink>
      <w:bookmarkStart w:id="1" w:name="docTitle"/>
      <w:bookmarkEnd w:id="1"/>
      <w:r w:rsidRPr="00A55A8F">
        <w:rPr>
          <w:rFonts w:ascii="Arial" w:eastAsia="宋体" w:hAnsi="Arial" w:cs="Arial"/>
          <w:kern w:val="0"/>
          <w:szCs w:val="21"/>
        </w:rPr>
        <w:t xml:space="preserve">          </w:t>
      </w:r>
      <w:r>
        <w:rPr>
          <w:rFonts w:ascii="Arial" w:eastAsia="宋体" w:hAnsi="Arial" w:cs="Arial"/>
          <w:noProof/>
          <w:kern w:val="0"/>
          <w:szCs w:val="21"/>
        </w:rPr>
        <w:drawing>
          <wp:inline distT="0" distB="0" distL="0" distR="0">
            <wp:extent cx="440690" cy="330200"/>
            <wp:effectExtent l="0" t="0" r="0" b="0"/>
            <wp:docPr id="3" name="图片 3" descr="http://img.wanlibo.com/images_cn/productView-pdf_46x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img.wanlibo.com/images_cn/productView-pdf_46x35.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0690" cy="330200"/>
                    </a:xfrm>
                    <a:prstGeom prst="rect">
                      <a:avLst/>
                    </a:prstGeom>
                    <a:noFill/>
                    <a:ln>
                      <a:noFill/>
                    </a:ln>
                  </pic:spPr>
                </pic:pic>
              </a:graphicData>
            </a:graphic>
          </wp:inline>
        </w:drawing>
      </w:r>
      <w:hyperlink r:id="rId58" w:history="1">
        <w:r w:rsidRPr="00A55A8F">
          <w:rPr>
            <w:rFonts w:ascii="Arial" w:eastAsia="宋体" w:hAnsi="Arial" w:cs="Arial"/>
            <w:b/>
            <w:bCs/>
            <w:color w:val="1D58D1"/>
            <w:kern w:val="0"/>
            <w:sz w:val="27"/>
            <w:szCs w:val="27"/>
          </w:rPr>
          <w:t> </w:t>
        </w:r>
      </w:hyperlink>
      <w:hyperlink r:id="rId59" w:history="1">
        <w:r w:rsidRPr="00A55A8F">
          <w:rPr>
            <w:rFonts w:ascii="Arial" w:eastAsia="宋体" w:hAnsi="Arial" w:cs="Arial"/>
            <w:b/>
            <w:bCs/>
            <w:color w:val="1D58D1"/>
            <w:kern w:val="0"/>
            <w:sz w:val="27"/>
            <w:szCs w:val="27"/>
          </w:rPr>
          <w:t>业务分析与需求</w:t>
        </w:r>
        <w:r w:rsidRPr="00A55A8F">
          <w:rPr>
            <w:rFonts w:ascii="Arial" w:eastAsia="宋体" w:hAnsi="Arial" w:cs="Arial"/>
            <w:b/>
            <w:bCs/>
            <w:color w:val="1D58D1"/>
            <w:kern w:val="0"/>
            <w:sz w:val="27"/>
            <w:szCs w:val="27"/>
          </w:rPr>
          <w:t xml:space="preserve"> 100224.pdf</w:t>
        </w:r>
      </w:hyperlink>
      <w:r w:rsidRPr="00A55A8F">
        <w:rPr>
          <w:rFonts w:ascii="Arial" w:eastAsia="宋体" w:hAnsi="Arial" w:cs="Arial"/>
          <w:b/>
          <w:bCs/>
          <w:kern w:val="0"/>
          <w:sz w:val="27"/>
          <w:szCs w:val="27"/>
        </w:rPr>
        <w:t xml:space="preserve">      </w:t>
      </w:r>
      <w:r>
        <w:rPr>
          <w:rFonts w:ascii="Arial" w:eastAsia="宋体" w:hAnsi="Arial" w:cs="Arial"/>
          <w:noProof/>
          <w:kern w:val="0"/>
          <w:szCs w:val="21"/>
        </w:rPr>
        <w:drawing>
          <wp:inline distT="0" distB="0" distL="0" distR="0">
            <wp:extent cx="440690" cy="330200"/>
            <wp:effectExtent l="0" t="0" r="0" b="0"/>
            <wp:docPr id="2" name="图片 2" descr="http://img.wanlibo.com/images_cn/productView-pdf_46x35.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img.wanlibo.com/images_cn/productView-pdf_46x35.gif"/>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440690" cy="330200"/>
                    </a:xfrm>
                    <a:prstGeom prst="rect">
                      <a:avLst/>
                    </a:prstGeom>
                    <a:noFill/>
                    <a:ln>
                      <a:noFill/>
                    </a:ln>
                  </pic:spPr>
                </pic:pic>
              </a:graphicData>
            </a:graphic>
          </wp:inline>
        </w:drawing>
      </w:r>
      <w:hyperlink r:id="rId60" w:tgtFrame="_blank" w:history="1">
        <w:r w:rsidRPr="00A55A8F">
          <w:rPr>
            <w:rFonts w:ascii="Arial" w:eastAsia="宋体" w:hAnsi="Arial" w:cs="Arial"/>
            <w:b/>
            <w:bCs/>
            <w:color w:val="1D58D1"/>
            <w:kern w:val="0"/>
            <w:szCs w:val="21"/>
          </w:rPr>
          <w:t>企业架构语言</w:t>
        </w:r>
        <w:r w:rsidRPr="00A55A8F">
          <w:rPr>
            <w:rFonts w:ascii="Arial" w:eastAsia="宋体" w:hAnsi="Arial" w:cs="Arial"/>
            <w:b/>
            <w:bCs/>
            <w:color w:val="1D58D1"/>
            <w:kern w:val="0"/>
            <w:szCs w:val="21"/>
          </w:rPr>
          <w:t>ArchiMate.</w:t>
        </w:r>
        <w:proofErr w:type="gramStart"/>
        <w:r w:rsidRPr="00A55A8F">
          <w:rPr>
            <w:rFonts w:ascii="Arial" w:eastAsia="宋体" w:hAnsi="Arial" w:cs="Arial"/>
            <w:b/>
            <w:bCs/>
            <w:color w:val="1D58D1"/>
            <w:kern w:val="0"/>
            <w:szCs w:val="21"/>
          </w:rPr>
          <w:t>pdf</w:t>
        </w:r>
        <w:proofErr w:type="gramEnd"/>
      </w:hyperlink>
      <w:r w:rsidRPr="00A55A8F">
        <w:rPr>
          <w:rFonts w:ascii="Arial" w:eastAsia="宋体" w:hAnsi="Arial" w:cs="Arial"/>
          <w:b/>
          <w:bCs/>
          <w:kern w:val="0"/>
          <w:szCs w:val="21"/>
        </w:rPr>
        <w:t xml:space="preserve">   </w:t>
      </w:r>
      <w:r w:rsidRPr="00A55A8F">
        <w:rPr>
          <w:rFonts w:ascii="Arial" w:eastAsia="宋体" w:hAnsi="Arial" w:cs="Arial"/>
          <w:b/>
          <w:bCs/>
          <w:kern w:val="0"/>
          <w:sz w:val="27"/>
          <w:szCs w:val="27"/>
        </w:rPr>
        <w:t> </w:t>
      </w:r>
      <w:hyperlink r:id="rId61" w:history="1">
        <w:r w:rsidRPr="00A55A8F">
          <w:rPr>
            <w:rFonts w:ascii="Arial" w:eastAsia="宋体" w:hAnsi="Arial" w:cs="Arial"/>
            <w:b/>
            <w:bCs/>
            <w:color w:val="1D58D1"/>
            <w:kern w:val="0"/>
            <w:sz w:val="27"/>
            <w:szCs w:val="27"/>
          </w:rPr>
          <w:br/>
        </w:r>
      </w:hyperlink>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b/>
          <w:bCs/>
          <w:kern w:val="0"/>
          <w:sz w:val="36"/>
          <w:szCs w:val="36"/>
        </w:rPr>
        <w:t>推荐：</w:t>
      </w:r>
      <w:hyperlink r:id="rId62" w:history="1">
        <w:r w:rsidRPr="00A55A8F">
          <w:rPr>
            <w:rFonts w:ascii="Arial" w:eastAsia="宋体" w:hAnsi="Arial" w:cs="Arial"/>
            <w:b/>
            <w:bCs/>
            <w:color w:val="1D58D1"/>
            <w:kern w:val="0"/>
            <w:sz w:val="36"/>
            <w:szCs w:val="36"/>
          </w:rPr>
          <w:t>你可能需要的</w:t>
        </w:r>
        <w:proofErr w:type="gramStart"/>
        <w:r w:rsidRPr="00A55A8F">
          <w:rPr>
            <w:rFonts w:ascii="Arial" w:eastAsia="宋体" w:hAnsi="Arial" w:cs="Arial"/>
            <w:b/>
            <w:bCs/>
            <w:color w:val="1D58D1"/>
            <w:kern w:val="0"/>
            <w:sz w:val="36"/>
            <w:szCs w:val="36"/>
          </w:rPr>
          <w:t>在线电</w:t>
        </w:r>
        <w:proofErr w:type="gramEnd"/>
        <w:r w:rsidRPr="00A55A8F">
          <w:rPr>
            <w:rFonts w:ascii="Arial" w:eastAsia="宋体" w:hAnsi="Arial" w:cs="Arial"/>
            <w:b/>
            <w:bCs/>
            <w:color w:val="1D58D1"/>
            <w:kern w:val="0"/>
            <w:sz w:val="36"/>
            <w:szCs w:val="36"/>
          </w:rPr>
          <w:t>子书</w:t>
        </w:r>
        <w:r>
          <w:rPr>
            <w:rFonts w:ascii="Arial" w:eastAsia="宋体" w:hAnsi="Arial" w:cs="Arial"/>
            <w:b/>
            <w:bCs/>
            <w:noProof/>
            <w:color w:val="1D58D1"/>
            <w:kern w:val="0"/>
            <w:sz w:val="36"/>
            <w:szCs w:val="36"/>
          </w:rPr>
          <w:drawing>
            <wp:inline distT="0" distB="0" distL="0" distR="0">
              <wp:extent cx="473710" cy="374650"/>
              <wp:effectExtent l="0" t="0" r="0" b="6350"/>
              <wp:docPr id="1" name="图片 1" descr="http://images.cnblogs.com/cnblogs_com/zhoujg/040810_0145_blog11.gif">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images.cnblogs.com/cnblogs_com/zhoujg/040810_0145_blog11.gif">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473710" cy="374650"/>
                      </a:xfrm>
                      <a:prstGeom prst="rect">
                        <a:avLst/>
                      </a:prstGeom>
                      <a:noFill/>
                      <a:ln>
                        <a:noFill/>
                      </a:ln>
                    </pic:spPr>
                  </pic:pic>
                </a:graphicData>
              </a:graphic>
            </wp:inline>
          </w:drawing>
        </w:r>
      </w:hyperlink>
    </w:p>
    <w:p w:rsidR="00A55A8F" w:rsidRPr="00A55A8F" w:rsidRDefault="00A55A8F" w:rsidP="00A55A8F">
      <w:pPr>
        <w:widowControl/>
        <w:shd w:val="clear" w:color="auto" w:fill="FFFFFF"/>
        <w:spacing w:before="75" w:after="75" w:line="432" w:lineRule="auto"/>
        <w:jc w:val="left"/>
        <w:rPr>
          <w:rFonts w:ascii="Arial" w:eastAsia="宋体" w:hAnsi="Arial" w:cs="Arial"/>
          <w:kern w:val="0"/>
          <w:szCs w:val="21"/>
        </w:rPr>
      </w:pPr>
      <w:r w:rsidRPr="00A55A8F">
        <w:rPr>
          <w:rFonts w:ascii="Arial" w:eastAsia="宋体" w:hAnsi="Arial" w:cs="Arial"/>
          <w:kern w:val="0"/>
          <w:szCs w:val="21"/>
        </w:rPr>
        <w:t> </w:t>
      </w:r>
    </w:p>
    <w:p w:rsidR="00A55A8F" w:rsidRPr="00A55A8F" w:rsidRDefault="00A55A8F" w:rsidP="00A55A8F">
      <w:pPr>
        <w:widowControl/>
        <w:shd w:val="clear" w:color="auto" w:fill="FFFFFF"/>
        <w:spacing w:before="75" w:line="432" w:lineRule="auto"/>
        <w:jc w:val="left"/>
        <w:rPr>
          <w:rFonts w:ascii="Arial" w:eastAsia="宋体" w:hAnsi="Arial" w:cs="Arial"/>
          <w:kern w:val="0"/>
          <w:szCs w:val="21"/>
        </w:rPr>
      </w:pPr>
      <w:r w:rsidRPr="00A55A8F">
        <w:rPr>
          <w:rFonts w:ascii="Arial" w:eastAsia="宋体" w:hAnsi="Arial" w:cs="Arial"/>
          <w:b/>
          <w:bCs/>
          <w:kern w:val="0"/>
          <w:szCs w:val="21"/>
        </w:rPr>
        <w:t>欢迎转载，转载请注明：转载自</w:t>
      </w:r>
      <w:hyperlink r:id="rId64" w:history="1">
        <w:r w:rsidRPr="00A55A8F">
          <w:rPr>
            <w:rFonts w:ascii="Arial" w:eastAsia="宋体" w:hAnsi="Arial" w:cs="Arial"/>
            <w:b/>
            <w:bCs/>
            <w:color w:val="1D58D1"/>
            <w:kern w:val="0"/>
            <w:szCs w:val="21"/>
          </w:rPr>
          <w:t>周金根</w:t>
        </w:r>
      </w:hyperlink>
      <w:r w:rsidRPr="00A55A8F">
        <w:rPr>
          <w:rFonts w:ascii="Arial" w:eastAsia="宋体" w:hAnsi="Arial" w:cs="Arial"/>
          <w:b/>
          <w:bCs/>
          <w:kern w:val="0"/>
          <w:szCs w:val="21"/>
        </w:rPr>
        <w:t xml:space="preserve"> [ </w:t>
      </w:r>
      <w:hyperlink r:id="rId65" w:history="1">
        <w:r w:rsidRPr="00A55A8F">
          <w:rPr>
            <w:rFonts w:ascii="Arial" w:eastAsia="宋体" w:hAnsi="Arial" w:cs="Arial"/>
            <w:b/>
            <w:bCs/>
            <w:color w:val="1D58D1"/>
            <w:kern w:val="0"/>
            <w:szCs w:val="21"/>
          </w:rPr>
          <w:t>http://zhoujg.cnblogs.com/</w:t>
        </w:r>
      </w:hyperlink>
      <w:r w:rsidRPr="00A55A8F">
        <w:rPr>
          <w:rFonts w:ascii="Arial" w:eastAsia="宋体" w:hAnsi="Arial" w:cs="Arial"/>
          <w:b/>
          <w:bCs/>
          <w:kern w:val="0"/>
          <w:szCs w:val="21"/>
        </w:rPr>
        <w:t xml:space="preserve"> ]</w:t>
      </w:r>
    </w:p>
    <w:p w:rsidR="009A5850" w:rsidRPr="00A55A8F" w:rsidRDefault="009A5850"/>
    <w:sectPr w:rsidR="009A5850" w:rsidRPr="00A55A8F" w:rsidSect="00A55A8F">
      <w:pgSz w:w="11906" w:h="16838"/>
      <w:pgMar w:top="851" w:right="1133" w:bottom="851" w:left="1276"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080E0000" w:usb2="00000010" w:usb3="00000000" w:csb0="00040001" w:csb1="00000000"/>
  </w:font>
  <w:font w:name="Arial">
    <w:panose1 w:val="020B0604020202020204"/>
    <w:charset w:val="00"/>
    <w:family w:val="swiss"/>
    <w:pitch w:val="variable"/>
    <w:sig w:usb0="20002A87" w:usb1="80000000" w:usb2="00000008"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8C0712"/>
    <w:multiLevelType w:val="multilevel"/>
    <w:tmpl w:val="B86C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AB11D57"/>
    <w:multiLevelType w:val="multilevel"/>
    <w:tmpl w:val="B60A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90F6D15"/>
    <w:multiLevelType w:val="multilevel"/>
    <w:tmpl w:val="FE06C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33F50AAE"/>
    <w:multiLevelType w:val="multilevel"/>
    <w:tmpl w:val="D2E88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45824AA6"/>
    <w:multiLevelType w:val="multilevel"/>
    <w:tmpl w:val="F96ADF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44063EB"/>
    <w:multiLevelType w:val="multilevel"/>
    <w:tmpl w:val="0BFE5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6ADB2D49"/>
    <w:multiLevelType w:val="multilevel"/>
    <w:tmpl w:val="1A8CB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5645A72"/>
    <w:multiLevelType w:val="multilevel"/>
    <w:tmpl w:val="2710E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6"/>
  </w:num>
  <w:num w:numId="2">
    <w:abstractNumId w:val="1"/>
  </w:num>
  <w:num w:numId="3">
    <w:abstractNumId w:val="7"/>
    <w:lvlOverride w:ilvl="0">
      <w:lvl w:ilvl="0">
        <w:numFmt w:val="bullet"/>
        <w:lvlText w:val=""/>
        <w:lvlJc w:val="left"/>
        <w:pPr>
          <w:tabs>
            <w:tab w:val="num" w:pos="720"/>
          </w:tabs>
          <w:ind w:left="720" w:hanging="360"/>
        </w:pPr>
        <w:rPr>
          <w:rFonts w:ascii="Symbol" w:hAnsi="Symbol" w:hint="default"/>
          <w:sz w:val="20"/>
        </w:rPr>
      </w:lvl>
    </w:lvlOverride>
  </w:num>
  <w:num w:numId="4">
    <w:abstractNumId w:val="0"/>
  </w:num>
  <w:num w:numId="5">
    <w:abstractNumId w:val="4"/>
  </w:num>
  <w:num w:numId="6">
    <w:abstractNumId w:val="4"/>
    <w:lvlOverride w:ilvl="1">
      <w:lvl w:ilvl="1">
        <w:numFmt w:val="bullet"/>
        <w:lvlText w:val=""/>
        <w:lvlJc w:val="left"/>
        <w:pPr>
          <w:tabs>
            <w:tab w:val="num" w:pos="1440"/>
          </w:tabs>
          <w:ind w:left="1440" w:hanging="360"/>
        </w:pPr>
        <w:rPr>
          <w:rFonts w:ascii="Symbol" w:hAnsi="Symbol" w:hint="default"/>
          <w:sz w:val="20"/>
        </w:rPr>
      </w:lvl>
    </w:lvlOverride>
  </w:num>
  <w:num w:numId="7">
    <w:abstractNumId w:val="3"/>
  </w:num>
  <w:num w:numId="8">
    <w:abstractNumId w:val="2"/>
  </w:num>
  <w:num w:numId="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6"/>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55A8F"/>
    <w:rsid w:val="00015340"/>
    <w:rsid w:val="00017768"/>
    <w:rsid w:val="00017F3D"/>
    <w:rsid w:val="00021F81"/>
    <w:rsid w:val="00031A86"/>
    <w:rsid w:val="000513A2"/>
    <w:rsid w:val="0005293A"/>
    <w:rsid w:val="00054976"/>
    <w:rsid w:val="0006463B"/>
    <w:rsid w:val="000678B4"/>
    <w:rsid w:val="000707FE"/>
    <w:rsid w:val="00074B3D"/>
    <w:rsid w:val="000776BF"/>
    <w:rsid w:val="000850AA"/>
    <w:rsid w:val="00093473"/>
    <w:rsid w:val="000A251A"/>
    <w:rsid w:val="000A256E"/>
    <w:rsid w:val="000A5B08"/>
    <w:rsid w:val="000A6DED"/>
    <w:rsid w:val="000C3288"/>
    <w:rsid w:val="000C4DB7"/>
    <w:rsid w:val="000D2C49"/>
    <w:rsid w:val="000D3B2B"/>
    <w:rsid w:val="000E32E2"/>
    <w:rsid w:val="000E3596"/>
    <w:rsid w:val="000E4FFD"/>
    <w:rsid w:val="000E5766"/>
    <w:rsid w:val="001072F5"/>
    <w:rsid w:val="00107E9C"/>
    <w:rsid w:val="00112631"/>
    <w:rsid w:val="00120EAC"/>
    <w:rsid w:val="00142652"/>
    <w:rsid w:val="00145DFC"/>
    <w:rsid w:val="00152876"/>
    <w:rsid w:val="00152CAC"/>
    <w:rsid w:val="00154AAC"/>
    <w:rsid w:val="00160123"/>
    <w:rsid w:val="00161A84"/>
    <w:rsid w:val="00170149"/>
    <w:rsid w:val="00172C87"/>
    <w:rsid w:val="00190267"/>
    <w:rsid w:val="00191114"/>
    <w:rsid w:val="001A4AFD"/>
    <w:rsid w:val="001A70BE"/>
    <w:rsid w:val="001A74DA"/>
    <w:rsid w:val="001B382B"/>
    <w:rsid w:val="001B59F0"/>
    <w:rsid w:val="001D78D3"/>
    <w:rsid w:val="001E6F19"/>
    <w:rsid w:val="001F3D0B"/>
    <w:rsid w:val="00211DA9"/>
    <w:rsid w:val="002169AE"/>
    <w:rsid w:val="002300A5"/>
    <w:rsid w:val="00230236"/>
    <w:rsid w:val="002316E6"/>
    <w:rsid w:val="00240788"/>
    <w:rsid w:val="00254B08"/>
    <w:rsid w:val="00261E66"/>
    <w:rsid w:val="00263744"/>
    <w:rsid w:val="00280D7C"/>
    <w:rsid w:val="00283362"/>
    <w:rsid w:val="00294FEF"/>
    <w:rsid w:val="002B52F3"/>
    <w:rsid w:val="002C6138"/>
    <w:rsid w:val="002D32C9"/>
    <w:rsid w:val="002D483B"/>
    <w:rsid w:val="002D68EB"/>
    <w:rsid w:val="002F07FB"/>
    <w:rsid w:val="002F2086"/>
    <w:rsid w:val="003128FE"/>
    <w:rsid w:val="00316520"/>
    <w:rsid w:val="00316575"/>
    <w:rsid w:val="0034665B"/>
    <w:rsid w:val="00353809"/>
    <w:rsid w:val="00357FD1"/>
    <w:rsid w:val="00363D9A"/>
    <w:rsid w:val="00376A81"/>
    <w:rsid w:val="00377A0D"/>
    <w:rsid w:val="00381B20"/>
    <w:rsid w:val="00394613"/>
    <w:rsid w:val="003A7AE1"/>
    <w:rsid w:val="003B3453"/>
    <w:rsid w:val="003B4827"/>
    <w:rsid w:val="003B6879"/>
    <w:rsid w:val="003C1480"/>
    <w:rsid w:val="003C3BC8"/>
    <w:rsid w:val="003D5F38"/>
    <w:rsid w:val="003D693B"/>
    <w:rsid w:val="003E16B9"/>
    <w:rsid w:val="00405E99"/>
    <w:rsid w:val="00416C7D"/>
    <w:rsid w:val="00424796"/>
    <w:rsid w:val="0043049E"/>
    <w:rsid w:val="00436E47"/>
    <w:rsid w:val="00446F26"/>
    <w:rsid w:val="00456F97"/>
    <w:rsid w:val="00457205"/>
    <w:rsid w:val="00471AA3"/>
    <w:rsid w:val="00473937"/>
    <w:rsid w:val="00476DA7"/>
    <w:rsid w:val="00480C17"/>
    <w:rsid w:val="0049159E"/>
    <w:rsid w:val="004B0B66"/>
    <w:rsid w:val="004B753E"/>
    <w:rsid w:val="004D1EC4"/>
    <w:rsid w:val="004D2F72"/>
    <w:rsid w:val="0050191F"/>
    <w:rsid w:val="00501988"/>
    <w:rsid w:val="00502A20"/>
    <w:rsid w:val="005060FE"/>
    <w:rsid w:val="00510F98"/>
    <w:rsid w:val="00514BCC"/>
    <w:rsid w:val="00525CF7"/>
    <w:rsid w:val="00541E5A"/>
    <w:rsid w:val="00553693"/>
    <w:rsid w:val="00556717"/>
    <w:rsid w:val="0056003C"/>
    <w:rsid w:val="00564C78"/>
    <w:rsid w:val="00572FF9"/>
    <w:rsid w:val="00592C63"/>
    <w:rsid w:val="005934FA"/>
    <w:rsid w:val="005A162C"/>
    <w:rsid w:val="005A658D"/>
    <w:rsid w:val="005C665D"/>
    <w:rsid w:val="005C7C76"/>
    <w:rsid w:val="005D0E1C"/>
    <w:rsid w:val="005D4519"/>
    <w:rsid w:val="005D6224"/>
    <w:rsid w:val="005E1303"/>
    <w:rsid w:val="005E639F"/>
    <w:rsid w:val="005F308C"/>
    <w:rsid w:val="005F7867"/>
    <w:rsid w:val="0061378B"/>
    <w:rsid w:val="00614C25"/>
    <w:rsid w:val="0063429D"/>
    <w:rsid w:val="006538E1"/>
    <w:rsid w:val="00670E79"/>
    <w:rsid w:val="00683621"/>
    <w:rsid w:val="006855E3"/>
    <w:rsid w:val="006A35DF"/>
    <w:rsid w:val="006A6339"/>
    <w:rsid w:val="006A6D6F"/>
    <w:rsid w:val="006A74ED"/>
    <w:rsid w:val="006B3461"/>
    <w:rsid w:val="006B6E66"/>
    <w:rsid w:val="006C0789"/>
    <w:rsid w:val="006C18B3"/>
    <w:rsid w:val="006C21E9"/>
    <w:rsid w:val="006C3B34"/>
    <w:rsid w:val="006D01C6"/>
    <w:rsid w:val="006D024E"/>
    <w:rsid w:val="006D6691"/>
    <w:rsid w:val="006E2652"/>
    <w:rsid w:val="006E3C05"/>
    <w:rsid w:val="006F0C2C"/>
    <w:rsid w:val="007156EC"/>
    <w:rsid w:val="00721963"/>
    <w:rsid w:val="007279A5"/>
    <w:rsid w:val="00731623"/>
    <w:rsid w:val="00734E12"/>
    <w:rsid w:val="00735D87"/>
    <w:rsid w:val="00736A2B"/>
    <w:rsid w:val="007771AE"/>
    <w:rsid w:val="007943E5"/>
    <w:rsid w:val="007A24FE"/>
    <w:rsid w:val="007A64B4"/>
    <w:rsid w:val="007B18DF"/>
    <w:rsid w:val="007B32ED"/>
    <w:rsid w:val="007C0B95"/>
    <w:rsid w:val="007C3A55"/>
    <w:rsid w:val="007C59D7"/>
    <w:rsid w:val="007D09A8"/>
    <w:rsid w:val="007F7C1C"/>
    <w:rsid w:val="008068E5"/>
    <w:rsid w:val="00820E5F"/>
    <w:rsid w:val="008223D4"/>
    <w:rsid w:val="00823482"/>
    <w:rsid w:val="00833B33"/>
    <w:rsid w:val="0083552C"/>
    <w:rsid w:val="00865038"/>
    <w:rsid w:val="00867037"/>
    <w:rsid w:val="00867FC3"/>
    <w:rsid w:val="00870CB9"/>
    <w:rsid w:val="00872BA9"/>
    <w:rsid w:val="00874DBE"/>
    <w:rsid w:val="008921CB"/>
    <w:rsid w:val="00893014"/>
    <w:rsid w:val="00893F9D"/>
    <w:rsid w:val="008A24E4"/>
    <w:rsid w:val="008B2E11"/>
    <w:rsid w:val="008B3283"/>
    <w:rsid w:val="008B41D5"/>
    <w:rsid w:val="008E16BE"/>
    <w:rsid w:val="008E3BD7"/>
    <w:rsid w:val="0091016F"/>
    <w:rsid w:val="00921FAB"/>
    <w:rsid w:val="00931E16"/>
    <w:rsid w:val="009322B4"/>
    <w:rsid w:val="00933067"/>
    <w:rsid w:val="00941A54"/>
    <w:rsid w:val="00954C7A"/>
    <w:rsid w:val="00966AA4"/>
    <w:rsid w:val="00967E4E"/>
    <w:rsid w:val="00980E83"/>
    <w:rsid w:val="00985774"/>
    <w:rsid w:val="009A17A4"/>
    <w:rsid w:val="009A1891"/>
    <w:rsid w:val="009A5850"/>
    <w:rsid w:val="009A7445"/>
    <w:rsid w:val="009D5CF9"/>
    <w:rsid w:val="009E466D"/>
    <w:rsid w:val="009F19A1"/>
    <w:rsid w:val="009F2EA6"/>
    <w:rsid w:val="00A05515"/>
    <w:rsid w:val="00A209C0"/>
    <w:rsid w:val="00A251BB"/>
    <w:rsid w:val="00A2732A"/>
    <w:rsid w:val="00A32498"/>
    <w:rsid w:val="00A32DDD"/>
    <w:rsid w:val="00A55A8F"/>
    <w:rsid w:val="00A62B2D"/>
    <w:rsid w:val="00A72B31"/>
    <w:rsid w:val="00A83D6A"/>
    <w:rsid w:val="00A864B6"/>
    <w:rsid w:val="00A90C94"/>
    <w:rsid w:val="00AA411C"/>
    <w:rsid w:val="00AA58B2"/>
    <w:rsid w:val="00AA5E3B"/>
    <w:rsid w:val="00AD41D3"/>
    <w:rsid w:val="00AD447F"/>
    <w:rsid w:val="00AE4194"/>
    <w:rsid w:val="00AE55C3"/>
    <w:rsid w:val="00AF4D8A"/>
    <w:rsid w:val="00AF6046"/>
    <w:rsid w:val="00B04676"/>
    <w:rsid w:val="00B05D3A"/>
    <w:rsid w:val="00B065DA"/>
    <w:rsid w:val="00B06A15"/>
    <w:rsid w:val="00B1208F"/>
    <w:rsid w:val="00B13324"/>
    <w:rsid w:val="00B14717"/>
    <w:rsid w:val="00B240DC"/>
    <w:rsid w:val="00B2696C"/>
    <w:rsid w:val="00B35442"/>
    <w:rsid w:val="00B42003"/>
    <w:rsid w:val="00B54321"/>
    <w:rsid w:val="00B55DB5"/>
    <w:rsid w:val="00B57537"/>
    <w:rsid w:val="00B61D80"/>
    <w:rsid w:val="00B666D2"/>
    <w:rsid w:val="00B671BC"/>
    <w:rsid w:val="00B85317"/>
    <w:rsid w:val="00B85A0F"/>
    <w:rsid w:val="00B92C3D"/>
    <w:rsid w:val="00B97201"/>
    <w:rsid w:val="00BA0209"/>
    <w:rsid w:val="00BA1033"/>
    <w:rsid w:val="00BA2C60"/>
    <w:rsid w:val="00BA2E9F"/>
    <w:rsid w:val="00BA5967"/>
    <w:rsid w:val="00BA59B1"/>
    <w:rsid w:val="00BA5A75"/>
    <w:rsid w:val="00BB33B5"/>
    <w:rsid w:val="00BC2254"/>
    <w:rsid w:val="00BD1E6F"/>
    <w:rsid w:val="00BD344C"/>
    <w:rsid w:val="00BF22AA"/>
    <w:rsid w:val="00BF5DE6"/>
    <w:rsid w:val="00C00111"/>
    <w:rsid w:val="00C14753"/>
    <w:rsid w:val="00C156F5"/>
    <w:rsid w:val="00C32BE4"/>
    <w:rsid w:val="00C37A46"/>
    <w:rsid w:val="00C46C9F"/>
    <w:rsid w:val="00C47A3D"/>
    <w:rsid w:val="00C5596A"/>
    <w:rsid w:val="00C62219"/>
    <w:rsid w:val="00C73FB8"/>
    <w:rsid w:val="00C75682"/>
    <w:rsid w:val="00C7671D"/>
    <w:rsid w:val="00C76B3A"/>
    <w:rsid w:val="00C8765D"/>
    <w:rsid w:val="00C95BB5"/>
    <w:rsid w:val="00CA0B06"/>
    <w:rsid w:val="00CA183E"/>
    <w:rsid w:val="00CA398A"/>
    <w:rsid w:val="00CA5138"/>
    <w:rsid w:val="00CA62D0"/>
    <w:rsid w:val="00CC33DF"/>
    <w:rsid w:val="00CC642B"/>
    <w:rsid w:val="00CE6A7C"/>
    <w:rsid w:val="00CE7BDA"/>
    <w:rsid w:val="00CF112C"/>
    <w:rsid w:val="00CF5FB1"/>
    <w:rsid w:val="00CF7E9F"/>
    <w:rsid w:val="00D00190"/>
    <w:rsid w:val="00D001EA"/>
    <w:rsid w:val="00D002BB"/>
    <w:rsid w:val="00D14069"/>
    <w:rsid w:val="00D17892"/>
    <w:rsid w:val="00D21395"/>
    <w:rsid w:val="00D2276B"/>
    <w:rsid w:val="00D72B54"/>
    <w:rsid w:val="00D84631"/>
    <w:rsid w:val="00D8543E"/>
    <w:rsid w:val="00D87EAF"/>
    <w:rsid w:val="00D95F28"/>
    <w:rsid w:val="00DA1E7D"/>
    <w:rsid w:val="00DC0A21"/>
    <w:rsid w:val="00DD0F84"/>
    <w:rsid w:val="00DD48FD"/>
    <w:rsid w:val="00DD54DC"/>
    <w:rsid w:val="00DD5D7B"/>
    <w:rsid w:val="00DD7DE3"/>
    <w:rsid w:val="00DF0942"/>
    <w:rsid w:val="00DF543B"/>
    <w:rsid w:val="00E00922"/>
    <w:rsid w:val="00E03EC1"/>
    <w:rsid w:val="00E136E4"/>
    <w:rsid w:val="00E14494"/>
    <w:rsid w:val="00E30D2B"/>
    <w:rsid w:val="00E435EB"/>
    <w:rsid w:val="00E9197E"/>
    <w:rsid w:val="00EA11C9"/>
    <w:rsid w:val="00EA3A91"/>
    <w:rsid w:val="00EB05F6"/>
    <w:rsid w:val="00EB3B7C"/>
    <w:rsid w:val="00EC10FD"/>
    <w:rsid w:val="00EC5EF8"/>
    <w:rsid w:val="00EC60CD"/>
    <w:rsid w:val="00EC66D5"/>
    <w:rsid w:val="00EE1505"/>
    <w:rsid w:val="00EE1DDC"/>
    <w:rsid w:val="00EE4F6B"/>
    <w:rsid w:val="00EE5C4F"/>
    <w:rsid w:val="00EF214B"/>
    <w:rsid w:val="00F00BF5"/>
    <w:rsid w:val="00F00C3F"/>
    <w:rsid w:val="00F07400"/>
    <w:rsid w:val="00F1699F"/>
    <w:rsid w:val="00F231CF"/>
    <w:rsid w:val="00F438A0"/>
    <w:rsid w:val="00F55587"/>
    <w:rsid w:val="00F64090"/>
    <w:rsid w:val="00F77E95"/>
    <w:rsid w:val="00F8367C"/>
    <w:rsid w:val="00F8675F"/>
    <w:rsid w:val="00FA1230"/>
    <w:rsid w:val="00FA1AF2"/>
    <w:rsid w:val="00FA2C18"/>
    <w:rsid w:val="00FA4B25"/>
    <w:rsid w:val="00FA5E5C"/>
    <w:rsid w:val="00FA6963"/>
    <w:rsid w:val="00FA73DA"/>
    <w:rsid w:val="00FB0C8F"/>
    <w:rsid w:val="00FB4A10"/>
    <w:rsid w:val="00FB6B37"/>
    <w:rsid w:val="00FC651C"/>
    <w:rsid w:val="00FD35C5"/>
    <w:rsid w:val="00FE5D15"/>
    <w:rsid w:val="00FF451B"/>
    <w:rsid w:val="00FF7BE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55A8F"/>
    <w:rPr>
      <w:strike w:val="0"/>
      <w:dstrike w:val="0"/>
      <w:color w:val="223355"/>
      <w:u w:val="none"/>
      <w:effect w:val="none"/>
    </w:rPr>
  </w:style>
  <w:style w:type="character" w:styleId="a4">
    <w:name w:val="Strong"/>
    <w:basedOn w:val="a0"/>
    <w:uiPriority w:val="22"/>
    <w:qFormat/>
    <w:rsid w:val="00A55A8F"/>
    <w:rPr>
      <w:b/>
      <w:bCs/>
    </w:rPr>
  </w:style>
  <w:style w:type="character" w:styleId="a5">
    <w:name w:val="Emphasis"/>
    <w:basedOn w:val="a0"/>
    <w:uiPriority w:val="20"/>
    <w:qFormat/>
    <w:rsid w:val="00A55A8F"/>
    <w:rPr>
      <w:i/>
      <w:iCs/>
    </w:rPr>
  </w:style>
  <w:style w:type="character" w:customStyle="1" w:styleId="titsec">
    <w:name w:val="tit_sec"/>
    <w:basedOn w:val="a0"/>
    <w:rsid w:val="00A55A8F"/>
  </w:style>
  <w:style w:type="paragraph" w:styleId="a6">
    <w:name w:val="Balloon Text"/>
    <w:basedOn w:val="a"/>
    <w:link w:val="Char"/>
    <w:uiPriority w:val="99"/>
    <w:semiHidden/>
    <w:unhideWhenUsed/>
    <w:rsid w:val="00A55A8F"/>
    <w:rPr>
      <w:sz w:val="18"/>
      <w:szCs w:val="18"/>
    </w:rPr>
  </w:style>
  <w:style w:type="character" w:customStyle="1" w:styleId="Char">
    <w:name w:val="批注框文本 Char"/>
    <w:basedOn w:val="a0"/>
    <w:link w:val="a6"/>
    <w:uiPriority w:val="99"/>
    <w:semiHidden/>
    <w:rsid w:val="00A55A8F"/>
    <w:rPr>
      <w:sz w:val="18"/>
      <w:szCs w:val="1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sid w:val="00A55A8F"/>
    <w:rPr>
      <w:strike w:val="0"/>
      <w:dstrike w:val="0"/>
      <w:color w:val="223355"/>
      <w:u w:val="none"/>
      <w:effect w:val="none"/>
    </w:rPr>
  </w:style>
  <w:style w:type="character" w:styleId="a4">
    <w:name w:val="Strong"/>
    <w:basedOn w:val="a0"/>
    <w:uiPriority w:val="22"/>
    <w:qFormat/>
    <w:rsid w:val="00A55A8F"/>
    <w:rPr>
      <w:b/>
      <w:bCs/>
    </w:rPr>
  </w:style>
  <w:style w:type="character" w:styleId="a5">
    <w:name w:val="Emphasis"/>
    <w:basedOn w:val="a0"/>
    <w:uiPriority w:val="20"/>
    <w:qFormat/>
    <w:rsid w:val="00A55A8F"/>
    <w:rPr>
      <w:i/>
      <w:iCs/>
    </w:rPr>
  </w:style>
  <w:style w:type="character" w:customStyle="1" w:styleId="titsec">
    <w:name w:val="tit_sec"/>
    <w:basedOn w:val="a0"/>
    <w:rsid w:val="00A55A8F"/>
  </w:style>
  <w:style w:type="paragraph" w:styleId="a6">
    <w:name w:val="Balloon Text"/>
    <w:basedOn w:val="a"/>
    <w:link w:val="Char"/>
    <w:uiPriority w:val="99"/>
    <w:semiHidden/>
    <w:unhideWhenUsed/>
    <w:rsid w:val="00A55A8F"/>
    <w:rPr>
      <w:sz w:val="18"/>
      <w:szCs w:val="18"/>
    </w:rPr>
  </w:style>
  <w:style w:type="character" w:customStyle="1" w:styleId="Char">
    <w:name w:val="批注框文本 Char"/>
    <w:basedOn w:val="a0"/>
    <w:link w:val="a6"/>
    <w:uiPriority w:val="99"/>
    <w:semiHidden/>
    <w:rsid w:val="00A55A8F"/>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21858137">
      <w:bodyDiv w:val="1"/>
      <w:marLeft w:val="300"/>
      <w:marRight w:val="300"/>
      <w:marTop w:val="0"/>
      <w:marBottom w:val="150"/>
      <w:divBdr>
        <w:top w:val="none" w:sz="0" w:space="0" w:color="auto"/>
        <w:left w:val="none" w:sz="0" w:space="0" w:color="auto"/>
        <w:bottom w:val="none" w:sz="0" w:space="0" w:color="auto"/>
        <w:right w:val="none" w:sz="0" w:space="0" w:color="auto"/>
      </w:divBdr>
      <w:divsChild>
        <w:div w:id="1430614571">
          <w:marLeft w:val="0"/>
          <w:marRight w:val="0"/>
          <w:marTop w:val="0"/>
          <w:marBottom w:val="0"/>
          <w:divBdr>
            <w:top w:val="none" w:sz="0" w:space="0" w:color="auto"/>
            <w:left w:val="none" w:sz="0" w:space="0" w:color="auto"/>
            <w:bottom w:val="none" w:sz="0" w:space="0" w:color="auto"/>
            <w:right w:val="none" w:sz="0" w:space="0" w:color="auto"/>
          </w:divBdr>
          <w:divsChild>
            <w:div w:id="1400444912">
              <w:marLeft w:val="0"/>
              <w:marRight w:val="0"/>
              <w:marTop w:val="0"/>
              <w:marBottom w:val="0"/>
              <w:divBdr>
                <w:top w:val="none" w:sz="0" w:space="0" w:color="auto"/>
                <w:left w:val="none" w:sz="0" w:space="0" w:color="auto"/>
                <w:bottom w:val="none" w:sz="0" w:space="0" w:color="auto"/>
                <w:right w:val="none" w:sz="0" w:space="0" w:color="auto"/>
              </w:divBdr>
              <w:divsChild>
                <w:div w:id="1323200852">
                  <w:marLeft w:val="-3000"/>
                  <w:marRight w:val="0"/>
                  <w:marTop w:val="0"/>
                  <w:marBottom w:val="0"/>
                  <w:divBdr>
                    <w:top w:val="none" w:sz="0" w:space="0" w:color="auto"/>
                    <w:left w:val="none" w:sz="0" w:space="0" w:color="auto"/>
                    <w:bottom w:val="none" w:sz="0" w:space="0" w:color="auto"/>
                    <w:right w:val="none" w:sz="0" w:space="0" w:color="auto"/>
                  </w:divBdr>
                  <w:divsChild>
                    <w:div w:id="1520926567">
                      <w:marLeft w:val="2910"/>
                      <w:marRight w:val="0"/>
                      <w:marTop w:val="0"/>
                      <w:marBottom w:val="0"/>
                      <w:divBdr>
                        <w:top w:val="none" w:sz="0" w:space="0" w:color="auto"/>
                        <w:left w:val="single" w:sz="6" w:space="8" w:color="DDDDDD"/>
                        <w:bottom w:val="single" w:sz="6" w:space="8" w:color="DDDDDD"/>
                        <w:right w:val="none" w:sz="0" w:space="0" w:color="auto"/>
                      </w:divBdr>
                      <w:divsChild>
                        <w:div w:id="1401060153">
                          <w:marLeft w:val="0"/>
                          <w:marRight w:val="0"/>
                          <w:marTop w:val="0"/>
                          <w:marBottom w:val="420"/>
                          <w:divBdr>
                            <w:top w:val="single" w:sz="6" w:space="3" w:color="CCCCCC"/>
                            <w:left w:val="single" w:sz="6" w:space="3" w:color="CCCCCC"/>
                            <w:bottom w:val="single" w:sz="12" w:space="3" w:color="CCCCCC"/>
                            <w:right w:val="single" w:sz="12" w:space="3" w:color="CCCCCC"/>
                          </w:divBdr>
                          <w:divsChild>
                            <w:div w:id="649866849">
                              <w:marLeft w:val="0"/>
                              <w:marRight w:val="0"/>
                              <w:marTop w:val="0"/>
                              <w:marBottom w:val="0"/>
                              <w:divBdr>
                                <w:top w:val="none" w:sz="0" w:space="0" w:color="auto"/>
                                <w:left w:val="none" w:sz="0" w:space="0" w:color="auto"/>
                                <w:bottom w:val="none" w:sz="0" w:space="0" w:color="auto"/>
                                <w:right w:val="none" w:sz="0" w:space="0" w:color="auto"/>
                              </w:divBdr>
                              <w:divsChild>
                                <w:div w:id="51237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hyperlink" Target="http://www.opengroup.org/togaf" TargetMode="External"/><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hyperlink" Target="http://www.opengroup.org/architecture/togaf9-doc/epf/" TargetMode="External"/><Relationship Id="rId47" Type="http://schemas.openxmlformats.org/officeDocument/2006/relationships/hyperlink" Target="http://www.ibm.com/developerworks/cn/rational/rationaledge/content/feb07/temnenco/" TargetMode="External"/><Relationship Id="rId50" Type="http://schemas.openxmlformats.org/officeDocument/2006/relationships/hyperlink" Target="http://www.infoq.com/cn/news/2008/06/state-of-ea" TargetMode="External"/><Relationship Id="rId55" Type="http://schemas.openxmlformats.org/officeDocument/2006/relationships/hyperlink" Target="http://www.docin.com/p-44662029.html" TargetMode="External"/><Relationship Id="rId63" Type="http://schemas.openxmlformats.org/officeDocument/2006/relationships/image" Target="media/image31.gif"/><Relationship Id="rId7" Type="http://schemas.openxmlformats.org/officeDocument/2006/relationships/hyperlink" Target="http://www.cnblogs.com/zhoujg/archive/2010/01/21/1653663.html" TargetMode="External"/><Relationship Id="rId2" Type="http://schemas.openxmlformats.org/officeDocument/2006/relationships/styles" Target="styles.xml"/><Relationship Id="rId16" Type="http://schemas.openxmlformats.org/officeDocument/2006/relationships/image" Target="media/image9.jpeg"/><Relationship Id="rId29" Type="http://schemas.openxmlformats.org/officeDocument/2006/relationships/image" Target="media/image22.jpeg"/><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5.pn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hyperlink" Target="http://ishare.iask.sina.com.cn/f/6623419.html" TargetMode="External"/><Relationship Id="rId40" Type="http://schemas.openxmlformats.org/officeDocument/2006/relationships/hyperlink" Target="http://www.opengroup.org/architecture" TargetMode="External"/><Relationship Id="rId45" Type="http://schemas.openxmlformats.org/officeDocument/2006/relationships/hyperlink" Target="http://www.ciotimes.com/ea" TargetMode="External"/><Relationship Id="rId53" Type="http://schemas.openxmlformats.org/officeDocument/2006/relationships/hyperlink" Target="http://www.cnblogs.com/zhoujg/admin/&#19994;&#21153;&#20998;&#26512;&#19982;&#38656;&#27714;%20100224.pdf" TargetMode="External"/><Relationship Id="rId58" Type="http://schemas.openxmlformats.org/officeDocument/2006/relationships/hyperlink" Target="http://www.cnblogs.com/zhoujg/archive/2010/01/25/1655426.html" TargetMode="External"/><Relationship Id="rId66"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png"/><Relationship Id="rId36" Type="http://schemas.openxmlformats.org/officeDocument/2006/relationships/image" Target="media/image28.jpeg"/><Relationship Id="rId49" Type="http://schemas.openxmlformats.org/officeDocument/2006/relationships/hyperlink" Target="http://www.infoq.com/cn/news/2008/06/state-of-ea" TargetMode="External"/><Relationship Id="rId57" Type="http://schemas.openxmlformats.org/officeDocument/2006/relationships/hyperlink" Target="http://www.doc88.com/p-99894705343.html" TargetMode="External"/><Relationship Id="rId61" Type="http://schemas.openxmlformats.org/officeDocument/2006/relationships/hyperlink" Target="http://www.cnblogs.com/zhoujg/admin/&#19994;&#21153;&#20998;&#26512;&#19982;&#38656;&#27714;%20100224.pdf" TargetMode="External"/><Relationship Id="rId10" Type="http://schemas.openxmlformats.org/officeDocument/2006/relationships/image" Target="media/image4.jpeg"/><Relationship Id="rId19" Type="http://schemas.openxmlformats.org/officeDocument/2006/relationships/image" Target="media/image12.jpeg"/><Relationship Id="rId31" Type="http://schemas.openxmlformats.org/officeDocument/2006/relationships/image" Target="media/image24.png"/><Relationship Id="rId44" Type="http://schemas.openxmlformats.org/officeDocument/2006/relationships/hyperlink" Target="http://www.ciotimes.com/ea" TargetMode="External"/><Relationship Id="rId52" Type="http://schemas.openxmlformats.org/officeDocument/2006/relationships/hyperlink" Target="http://www.cnblogs.com/zhoujg/archive/2010/01/25/1655426.html" TargetMode="External"/><Relationship Id="rId60" Type="http://schemas.openxmlformats.org/officeDocument/2006/relationships/hyperlink" Target="http://www.doc88.com/p-50359157042.html" TargetMode="External"/><Relationship Id="rId65" Type="http://schemas.openxmlformats.org/officeDocument/2006/relationships/hyperlink" Target="http://zhoujg.cnblogs.com/" TargetMode="External"/><Relationship Id="rId4" Type="http://schemas.openxmlformats.org/officeDocument/2006/relationships/settings" Target="settings.xml"/><Relationship Id="rId9" Type="http://schemas.openxmlformats.org/officeDocument/2006/relationships/image" Target="media/image3.jpeg"/><Relationship Id="rId14" Type="http://schemas.openxmlformats.org/officeDocument/2006/relationships/hyperlink" Target="http://www.ibm.com/developerworks/cn/rational/rationaledge/content/apr06/widney/" TargetMode="External"/><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png"/><Relationship Id="rId35" Type="http://schemas.openxmlformats.org/officeDocument/2006/relationships/hyperlink" Target="http://ishare.iask.sina.com.cn/f/6608473.html" TargetMode="External"/><Relationship Id="rId43" Type="http://schemas.openxmlformats.org/officeDocument/2006/relationships/hyperlink" Target="http://dev.kingdee.com/?action-channel-name-togaf" TargetMode="External"/><Relationship Id="rId48" Type="http://schemas.openxmlformats.org/officeDocument/2006/relationships/hyperlink" Target="http://www.infoq.com/cn/news/2008/06/state-of-ea" TargetMode="External"/><Relationship Id="rId56" Type="http://schemas.openxmlformats.org/officeDocument/2006/relationships/image" Target="media/image30.gif"/><Relationship Id="rId64" Type="http://schemas.openxmlformats.org/officeDocument/2006/relationships/hyperlink" Target="http://zhoujg.cnblogs.com/" TargetMode="External"/><Relationship Id="rId8" Type="http://schemas.openxmlformats.org/officeDocument/2006/relationships/image" Target="media/image2.jpeg"/><Relationship Id="rId51" Type="http://schemas.openxmlformats.org/officeDocument/2006/relationships/hyperlink" Target="http://www.cnblogs.com/zhoujg/archive/2009/12/27/1633305.html" TargetMode="External"/><Relationship Id="rId3" Type="http://schemas.microsoft.com/office/2007/relationships/stylesWithEffects" Target="stylesWithEffects.xml"/><Relationship Id="rId12" Type="http://schemas.openxmlformats.org/officeDocument/2006/relationships/image" Target="media/image6.pn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png"/><Relationship Id="rId38" Type="http://schemas.openxmlformats.org/officeDocument/2006/relationships/image" Target="media/image29.jpeg"/><Relationship Id="rId46" Type="http://schemas.openxmlformats.org/officeDocument/2006/relationships/hyperlink" Target="http://www.ciotimes.com/ea" TargetMode="External"/><Relationship Id="rId59" Type="http://schemas.openxmlformats.org/officeDocument/2006/relationships/hyperlink" Target="http://www.doc88.com/p-07216800365.html" TargetMode="External"/><Relationship Id="rId67" Type="http://schemas.openxmlformats.org/officeDocument/2006/relationships/theme" Target="theme/theme1.xml"/><Relationship Id="rId20" Type="http://schemas.openxmlformats.org/officeDocument/2006/relationships/image" Target="media/image13.jpeg"/><Relationship Id="rId41" Type="http://schemas.openxmlformats.org/officeDocument/2006/relationships/hyperlink" Target="http://www.opengroup.org/architecture/togaf9-doc/arch" TargetMode="External"/><Relationship Id="rId54" Type="http://schemas.openxmlformats.org/officeDocument/2006/relationships/hyperlink" Target="http://www.cnblogs.com/zhoujg/archive/2010/02/25/1673516.html" TargetMode="External"/><Relationship Id="rId62" Type="http://schemas.openxmlformats.org/officeDocument/2006/relationships/hyperlink" Target="http://www.cnblogs.com/zhoujg/archive/2010/01/archive/2010/12/archive/2010/12/archive/2010/12/archive/2010/11/archive/2010/02/28/1675183.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22</Pages>
  <Words>1069</Words>
  <Characters>6096</Characters>
  <Application>Microsoft Office Word</Application>
  <DocSecurity>0</DocSecurity>
  <Lines>50</Lines>
  <Paragraphs>14</Paragraphs>
  <ScaleCrop>false</ScaleCrop>
  <Company>微软中国</Company>
  <LinksUpToDate>false</LinksUpToDate>
  <CharactersWithSpaces>7151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2011-07-15T08:40:00Z</dcterms:created>
  <dcterms:modified xsi:type="dcterms:W3CDTF">2011-07-15T08:47:00Z</dcterms:modified>
</cp:coreProperties>
</file>