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096" w:rsidRDefault="00166096" w:rsidP="00166096">
      <w:pPr>
        <w:spacing w:line="360" w:lineRule="auto"/>
        <w:jc w:val="center"/>
      </w:pPr>
      <w:bookmarkStart w:id="0" w:name="_GoBack"/>
      <w:r>
        <w:rPr>
          <w:b/>
          <w:bCs/>
        </w:rPr>
        <w:t>民事再审申请书</w:t>
      </w:r>
    </w:p>
    <w:p w:rsidR="00166096" w:rsidRDefault="00166096" w:rsidP="00166096">
      <w:pPr>
        <w:spacing w:line="360" w:lineRule="auto"/>
      </w:pPr>
      <w:r>
        <w:t>申请人：</w:t>
      </w:r>
      <w:r>
        <w:rPr>
          <w:rFonts w:hint="eastAsia"/>
        </w:rPr>
        <w:t>赵波</w:t>
      </w:r>
      <w:r>
        <w:rPr>
          <w:rFonts w:hint="eastAsia"/>
        </w:rPr>
        <w:t xml:space="preserve"> </w:t>
      </w:r>
      <w:r>
        <w:t>住所地：</w:t>
      </w:r>
      <w:r>
        <w:rPr>
          <w:rFonts w:hint="eastAsia"/>
        </w:rPr>
        <w:t>北京市</w:t>
      </w:r>
      <w:r>
        <w:t>海淀区后屯路文龙家园三里七号楼二单元</w:t>
      </w:r>
      <w:r>
        <w:rPr>
          <w:rFonts w:hint="eastAsia"/>
        </w:rPr>
        <w:t>2</w:t>
      </w:r>
      <w:r>
        <w:t>02</w:t>
      </w:r>
      <w:r>
        <w:rPr>
          <w:rFonts w:hint="eastAsia"/>
        </w:rPr>
        <w:t xml:space="preserve"> </w:t>
      </w:r>
    </w:p>
    <w:p w:rsidR="00166096" w:rsidRDefault="00166096" w:rsidP="00166096">
      <w:pPr>
        <w:spacing w:line="360" w:lineRule="auto"/>
      </w:pPr>
      <w:r>
        <w:t>被申请人：</w:t>
      </w:r>
      <w:r>
        <w:rPr>
          <w:rFonts w:hint="eastAsia"/>
        </w:rPr>
        <w:t>顾大力</w:t>
      </w:r>
      <w:r>
        <w:rPr>
          <w:rFonts w:hint="eastAsia"/>
        </w:rPr>
        <w:t xml:space="preserve"> </w:t>
      </w:r>
      <w:r>
        <w:t>住所地：</w:t>
      </w:r>
      <w:r>
        <w:t>黑龙江省哈尔滨市双城区</w:t>
      </w:r>
    </w:p>
    <w:p w:rsidR="00166096" w:rsidRDefault="00166096" w:rsidP="00166096">
      <w:pPr>
        <w:spacing w:line="360" w:lineRule="auto"/>
      </w:pPr>
    </w:p>
    <w:p w:rsidR="00166096" w:rsidRDefault="00166096" w:rsidP="00166096">
      <w:pPr>
        <w:spacing w:line="360" w:lineRule="auto"/>
      </w:pPr>
      <w:r>
        <w:t>再审请求：</w:t>
      </w:r>
    </w:p>
    <w:p w:rsidR="00166096" w:rsidRDefault="00166096" w:rsidP="00166096">
      <w:pPr>
        <w:numPr>
          <w:ilvl w:val="0"/>
          <w:numId w:val="1"/>
        </w:numPr>
        <w:kinsoku/>
        <w:autoSpaceDE/>
        <w:autoSpaceDN/>
        <w:adjustRightInd/>
        <w:snapToGrid/>
        <w:textAlignment w:val="auto"/>
      </w:pPr>
      <w:r>
        <w:t>请求贵院依法撤销</w:t>
      </w:r>
      <w:r>
        <w:rPr>
          <w:rFonts w:hint="eastAsia"/>
        </w:rPr>
        <w:t>（</w:t>
      </w:r>
      <w:r>
        <w:rPr>
          <w:rFonts w:hint="eastAsia"/>
        </w:rPr>
        <w:t>2</w:t>
      </w:r>
      <w:r>
        <w:t>023</w:t>
      </w:r>
      <w:r>
        <w:rPr>
          <w:rFonts w:hint="eastAsia"/>
        </w:rPr>
        <w:t>）黑</w:t>
      </w:r>
      <w:r>
        <w:rPr>
          <w:rFonts w:hint="eastAsia"/>
        </w:rPr>
        <w:t>0</w:t>
      </w:r>
      <w:r>
        <w:t>113</w:t>
      </w:r>
      <w:r>
        <w:t>民初</w:t>
      </w:r>
      <w:r>
        <w:rPr>
          <w:rFonts w:hint="eastAsia"/>
        </w:rPr>
        <w:t>1</w:t>
      </w:r>
      <w:r>
        <w:t>676</w:t>
      </w:r>
      <w:r>
        <w:t>号</w:t>
      </w:r>
      <w:r>
        <w:t>，（</w:t>
      </w:r>
      <w:r>
        <w:rPr>
          <w:rFonts w:hint="eastAsia"/>
        </w:rPr>
        <w:t>2</w:t>
      </w:r>
      <w:r>
        <w:t>024</w:t>
      </w:r>
      <w:r>
        <w:t>）黑</w:t>
      </w:r>
      <w:r>
        <w:rPr>
          <w:rFonts w:hint="eastAsia"/>
        </w:rPr>
        <w:t>0</w:t>
      </w:r>
      <w:r>
        <w:t>1</w:t>
      </w:r>
      <w:r>
        <w:t>民终</w:t>
      </w:r>
      <w:r>
        <w:rPr>
          <w:rFonts w:hint="eastAsia"/>
        </w:rPr>
        <w:t>2</w:t>
      </w:r>
      <w:r>
        <w:t>76</w:t>
      </w:r>
      <w:r>
        <w:t>号</w:t>
      </w:r>
      <w:r>
        <w:t>民事判决</w:t>
      </w:r>
      <w:r>
        <w:t>/</w:t>
      </w:r>
      <w:r>
        <w:t>裁定；</w:t>
      </w:r>
    </w:p>
    <w:p w:rsidR="00166096" w:rsidRDefault="00166096" w:rsidP="00166096"/>
    <w:p w:rsidR="00166096" w:rsidRDefault="00166096" w:rsidP="00166096">
      <w:pPr>
        <w:numPr>
          <w:ilvl w:val="0"/>
          <w:numId w:val="1"/>
        </w:numPr>
        <w:kinsoku/>
        <w:autoSpaceDE/>
        <w:autoSpaceDN/>
        <w:adjustRightInd/>
        <w:snapToGrid/>
        <w:textAlignment w:val="auto"/>
      </w:pPr>
      <w:r>
        <w:t>请求贵院依法改判或发回重审，支持申请人的诉讼请求；</w:t>
      </w:r>
    </w:p>
    <w:p w:rsidR="00166096" w:rsidRDefault="00166096" w:rsidP="00166096"/>
    <w:p w:rsidR="00166096" w:rsidRDefault="00166096" w:rsidP="00166096">
      <w:pPr>
        <w:numPr>
          <w:ilvl w:val="0"/>
          <w:numId w:val="1"/>
        </w:numPr>
        <w:kinsoku/>
        <w:autoSpaceDE/>
        <w:autoSpaceDN/>
        <w:adjustRightInd/>
        <w:snapToGrid/>
        <w:textAlignment w:val="auto"/>
      </w:pPr>
      <w:r>
        <w:t>被申请人承担本案全部诉讼费用。</w:t>
      </w:r>
    </w:p>
    <w:p w:rsidR="00166096" w:rsidRDefault="00166096" w:rsidP="00166096"/>
    <w:p w:rsidR="00166096" w:rsidRDefault="00166096" w:rsidP="00166096">
      <w:pPr>
        <w:spacing w:line="360" w:lineRule="auto"/>
      </w:pPr>
      <w:r>
        <w:t>事实和理由：</w:t>
      </w:r>
    </w:p>
    <w:p w:rsidR="00166096" w:rsidRDefault="00166096" w:rsidP="00166096">
      <w:pPr>
        <w:pStyle w:val="a5"/>
        <w:numPr>
          <w:ilvl w:val="3"/>
          <w:numId w:val="1"/>
        </w:numPr>
        <w:tabs>
          <w:tab w:val="clear" w:pos="2880"/>
        </w:tabs>
        <w:spacing w:line="360" w:lineRule="auto"/>
        <w:ind w:left="709" w:firstLineChars="0" w:hanging="283"/>
      </w:pPr>
      <w:r w:rsidRPr="00166096">
        <w:rPr>
          <w:rFonts w:hint="eastAsia"/>
        </w:rPr>
        <w:t>原告提交的被告人身份证复印件模糊不清，无法准确辨认被告人身份，不具备作为核实身份的有效证据资格。</w:t>
      </w:r>
    </w:p>
    <w:p w:rsidR="00166096" w:rsidRDefault="00166096" w:rsidP="00166096">
      <w:pPr>
        <w:pStyle w:val="a5"/>
        <w:numPr>
          <w:ilvl w:val="3"/>
          <w:numId w:val="1"/>
        </w:numPr>
        <w:tabs>
          <w:tab w:val="clear" w:pos="2880"/>
        </w:tabs>
        <w:spacing w:line="360" w:lineRule="auto"/>
        <w:ind w:left="709" w:firstLineChars="0" w:hanging="283"/>
      </w:pPr>
      <w:r w:rsidRPr="00166096">
        <w:rPr>
          <w:rFonts w:hint="eastAsia"/>
        </w:rPr>
        <w:t>原告提供的三份借款合同存在明显疑</w:t>
      </w:r>
      <w:r>
        <w:rPr>
          <w:rFonts w:hint="eastAsia"/>
        </w:rPr>
        <w:t>点，其中签字并非被告人赵波本人所签，特申请专业机构进行笔迹鉴定</w:t>
      </w:r>
      <w:r w:rsidRPr="00166096">
        <w:rPr>
          <w:rFonts w:hint="eastAsia"/>
        </w:rPr>
        <w:t>。同时，合同上的指纹亦非赵波所留，请求进行司法鉴定以验证指纹的真实性。</w:t>
      </w:r>
    </w:p>
    <w:p w:rsidR="00166096" w:rsidRDefault="00166096" w:rsidP="00166096">
      <w:pPr>
        <w:pStyle w:val="a5"/>
        <w:numPr>
          <w:ilvl w:val="3"/>
          <w:numId w:val="1"/>
        </w:numPr>
        <w:tabs>
          <w:tab w:val="clear" w:pos="2880"/>
        </w:tabs>
        <w:spacing w:line="360" w:lineRule="auto"/>
        <w:ind w:left="709" w:firstLineChars="0" w:hanging="283"/>
      </w:pPr>
      <w:r w:rsidRPr="00166096">
        <w:rPr>
          <w:rFonts w:hint="eastAsia"/>
        </w:rPr>
        <w:t>被告人赵波的户籍资料显示，其已于</w:t>
      </w:r>
      <w:r w:rsidRPr="00166096">
        <w:rPr>
          <w:rFonts w:hint="eastAsia"/>
        </w:rPr>
        <w:t>2019</w:t>
      </w:r>
      <w:r w:rsidRPr="00166096">
        <w:rPr>
          <w:rFonts w:hint="eastAsia"/>
        </w:rPr>
        <w:t>年</w:t>
      </w:r>
      <w:r w:rsidRPr="00166096">
        <w:rPr>
          <w:rFonts w:hint="eastAsia"/>
        </w:rPr>
        <w:t>1</w:t>
      </w:r>
      <w:r w:rsidRPr="00166096">
        <w:rPr>
          <w:rFonts w:hint="eastAsia"/>
        </w:rPr>
        <w:t>月</w:t>
      </w:r>
      <w:r w:rsidRPr="00166096">
        <w:rPr>
          <w:rFonts w:hint="eastAsia"/>
        </w:rPr>
        <w:t>15</w:t>
      </w:r>
      <w:r w:rsidRPr="00166096">
        <w:rPr>
          <w:rFonts w:hint="eastAsia"/>
        </w:rPr>
        <w:t>日将天津户籍迁至北京市海淀区，并持有新的户口本及有效期自该日起的身份证。而原告提供的转账时间明显晚于赵波户籍变更时间，故原告所提交的天津市集体户口以及身份证件在转账时已过期无效并被相关机构作废，因此，被告人没有条件和能力提供作废的证件资料进行借款，故过期作废的户籍材料及身份证件不能被当作关键证据使用。</w:t>
      </w:r>
    </w:p>
    <w:p w:rsidR="007E26E1" w:rsidRDefault="007E26E1" w:rsidP="007E26E1">
      <w:pPr>
        <w:pStyle w:val="a5"/>
        <w:numPr>
          <w:ilvl w:val="3"/>
          <w:numId w:val="1"/>
        </w:numPr>
        <w:tabs>
          <w:tab w:val="clear" w:pos="2880"/>
        </w:tabs>
        <w:spacing w:line="360" w:lineRule="auto"/>
        <w:ind w:left="709" w:firstLineChars="0" w:hanging="283"/>
      </w:pPr>
      <w:r w:rsidRPr="007E26E1">
        <w:rPr>
          <w:rFonts w:hint="eastAsia"/>
        </w:rPr>
        <w:t>被告人赵波在本案期间一直在联想北京公司任职，拥有稳定的工作和收入，可提供在职证明及收入证明。赵波与原告、第二被告及其他涉案人员无任何社交交集，更无资金往来。恳请公安机关调查核实，以查明赵波与本案其他关键人员是否存在任何交流记录。同时，第二被告朱威威的证言亦证实其与赵波不相识，进一步否定了共同借款的可能性。</w:t>
      </w:r>
    </w:p>
    <w:p w:rsidR="007E26E1" w:rsidRDefault="007E26E1" w:rsidP="007E26E1">
      <w:pPr>
        <w:pStyle w:val="a5"/>
        <w:numPr>
          <w:ilvl w:val="3"/>
          <w:numId w:val="1"/>
        </w:numPr>
        <w:tabs>
          <w:tab w:val="clear" w:pos="2880"/>
        </w:tabs>
        <w:spacing w:line="360" w:lineRule="auto"/>
        <w:ind w:left="709" w:firstLineChars="0" w:hanging="283"/>
      </w:pPr>
      <w:r w:rsidRPr="007E26E1">
        <w:rPr>
          <w:rFonts w:hint="eastAsia"/>
        </w:rPr>
        <w:t>借款合同显示，借款资金并未直接流向被告人赵波的个人账户。现有证据亦无法证明赵波曾收到本案所涉资金。请求法院责令原告及相关人员提供转账记录及其他资金流向证据，以证明赵波与本案存在资金往来关系。</w:t>
      </w:r>
    </w:p>
    <w:p w:rsidR="005146DF" w:rsidRPr="005146DF" w:rsidRDefault="005146DF" w:rsidP="005146DF">
      <w:pPr>
        <w:pStyle w:val="a5"/>
        <w:numPr>
          <w:ilvl w:val="3"/>
          <w:numId w:val="1"/>
        </w:numPr>
        <w:tabs>
          <w:tab w:val="clear" w:pos="2880"/>
        </w:tabs>
        <w:spacing w:line="360" w:lineRule="auto"/>
        <w:ind w:left="709" w:firstLineChars="0" w:hanging="283"/>
        <w:rPr>
          <w:rFonts w:hint="eastAsia"/>
        </w:rPr>
      </w:pPr>
      <w:r w:rsidRPr="005146DF">
        <w:rPr>
          <w:rFonts w:hint="eastAsia"/>
        </w:rPr>
        <w:t>本案在未经充分核实并通知被告人的情况下，进行缺席审判，并以公告形式发布审判结果，此举涉嫌故意规避正当程序。鉴于被告人手机号码已稳定使用二十年且未更换，通过简单的身份证号码核查，完全能够确定其联系方式并进行有效通知。因此，不存在因无法联系被告人而必须采取缺席审判及公告送达判决结果的合理依据。</w:t>
      </w:r>
    </w:p>
    <w:p w:rsidR="007E26E1" w:rsidRDefault="005146DF" w:rsidP="00166096">
      <w:pPr>
        <w:pStyle w:val="a5"/>
        <w:numPr>
          <w:ilvl w:val="3"/>
          <w:numId w:val="1"/>
        </w:numPr>
        <w:tabs>
          <w:tab w:val="clear" w:pos="2880"/>
        </w:tabs>
        <w:spacing w:line="360" w:lineRule="auto"/>
        <w:ind w:left="709" w:firstLineChars="0" w:hanging="283"/>
        <w:rPr>
          <w:rFonts w:hint="eastAsia"/>
        </w:rPr>
      </w:pPr>
      <w:r>
        <w:t>被告人于</w:t>
      </w:r>
      <w:r>
        <w:rPr>
          <w:rFonts w:hint="eastAsia"/>
        </w:rPr>
        <w:t>2</w:t>
      </w:r>
      <w:r>
        <w:t>025</w:t>
      </w:r>
      <w:r>
        <w:t>年</w:t>
      </w:r>
      <w:r>
        <w:rPr>
          <w:rFonts w:hint="eastAsia"/>
        </w:rPr>
        <w:t>1</w:t>
      </w:r>
      <w:r>
        <w:rPr>
          <w:rFonts w:hint="eastAsia"/>
        </w:rPr>
        <w:t>月才知晓本案件，为了积极处理该案件，被告人第一时间前往案件审理地哈尔滨市双城区人民法院和哈尔滨市中级人民法院调取了所有案卷，案卷显示法院发出的传票及相关法律通知均为快递寄出，并且快递上没有被告人赵波的任何可联系方式，整</w:t>
      </w:r>
      <w:r>
        <w:rPr>
          <w:rFonts w:hint="eastAsia"/>
        </w:rPr>
        <w:lastRenderedPageBreak/>
        <w:t>个案卷也没有被告人赵波的任何可联系的手机号码及相关联络信息，仅仅按照户口卡上的地址进行了邮件寄送，导致被告人无法第一时间得知案件情况并积极应诉，由于被告在整个案件审理过程中都没有被有效通知导致错过了最佳的申诉时间，现申请发起重审流程，对该案从新进行审理。</w:t>
      </w:r>
    </w:p>
    <w:p w:rsidR="00166096" w:rsidRDefault="00166096" w:rsidP="00166096">
      <w:pPr>
        <w:spacing w:line="360" w:lineRule="auto"/>
      </w:pPr>
      <w:r>
        <w:t>综上所述，原判决</w:t>
      </w:r>
      <w:r>
        <w:t>/</w:t>
      </w:r>
      <w:r>
        <w:t>裁定存在认定事实不清、证据不足、适用法律</w:t>
      </w:r>
      <w:r w:rsidR="005146DF">
        <w:t>可能</w:t>
      </w:r>
      <w:r>
        <w:t>错误及</w:t>
      </w:r>
      <w:r w:rsidR="005146DF">
        <w:t>存在</w:t>
      </w:r>
      <w:r>
        <w:t>违反法定程序等问题。为维护申请人的合法权益，特向贵院提出再审申请，请贵院依法予以审查，并作出公正裁决。</w:t>
      </w:r>
    </w:p>
    <w:p w:rsidR="00166096" w:rsidRDefault="00166096" w:rsidP="00166096">
      <w:pPr>
        <w:spacing w:line="360" w:lineRule="auto"/>
      </w:pPr>
      <w:r>
        <w:t>此致</w:t>
      </w:r>
    </w:p>
    <w:p w:rsidR="00166096" w:rsidRDefault="009F0282" w:rsidP="00166096">
      <w:pPr>
        <w:spacing w:line="360" w:lineRule="auto"/>
      </w:pPr>
      <w:r>
        <w:rPr>
          <w:rFonts w:hint="eastAsia"/>
        </w:rPr>
        <w:t>黑龙江</w:t>
      </w:r>
      <w:r>
        <w:t>省哈尔滨市中级人民法院</w:t>
      </w:r>
    </w:p>
    <w:p w:rsidR="00166096" w:rsidRDefault="00166096" w:rsidP="00166096">
      <w:pPr>
        <w:spacing w:line="360" w:lineRule="auto"/>
      </w:pPr>
      <w:r>
        <w:t>申请人：</w:t>
      </w:r>
      <w:r w:rsidR="009F0282">
        <w:rPr>
          <w:rFonts w:hint="eastAsia"/>
        </w:rPr>
        <w:t>赵波</w:t>
      </w:r>
      <w:r w:rsidR="009F0282">
        <w:rPr>
          <w:rFonts w:hint="eastAsia"/>
        </w:rPr>
        <w:t xml:space="preserve"> </w:t>
      </w:r>
    </w:p>
    <w:p w:rsidR="00166096" w:rsidRDefault="00166096" w:rsidP="009F0282">
      <w:pPr>
        <w:spacing w:line="360" w:lineRule="auto"/>
        <w:jc w:val="right"/>
      </w:pPr>
      <w:r>
        <w:t>（签名</w:t>
      </w:r>
      <w:r>
        <w:t>/</w:t>
      </w:r>
      <w:r>
        <w:t>盖章）</w:t>
      </w:r>
    </w:p>
    <w:p w:rsidR="00166096" w:rsidRDefault="00166096" w:rsidP="009F0282">
      <w:pPr>
        <w:spacing w:line="360" w:lineRule="auto"/>
        <w:jc w:val="right"/>
      </w:pPr>
      <w:r>
        <w:t>日期：</w:t>
      </w:r>
      <w:r w:rsidR="009F0282">
        <w:rPr>
          <w:rFonts w:hint="eastAsia"/>
        </w:rPr>
        <w:t>2</w:t>
      </w:r>
      <w:r w:rsidR="009F0282">
        <w:t>025</w:t>
      </w:r>
      <w:r>
        <w:t>年</w:t>
      </w:r>
      <w:r>
        <w:t xml:space="preserve"> </w:t>
      </w:r>
      <w:r w:rsidR="009F0282">
        <w:t>3</w:t>
      </w:r>
      <w:r>
        <w:t>月</w:t>
      </w:r>
      <w:r w:rsidR="009F0282">
        <w:rPr>
          <w:rFonts w:hint="eastAsia"/>
        </w:rPr>
        <w:t>2</w:t>
      </w:r>
      <w:r w:rsidR="009F0282">
        <w:t>4</w:t>
      </w:r>
      <w:r>
        <w:t xml:space="preserve"> </w:t>
      </w:r>
      <w:r>
        <w:t>日</w:t>
      </w:r>
    </w:p>
    <w:p w:rsidR="00166096" w:rsidRDefault="00166096" w:rsidP="00166096">
      <w:pPr>
        <w:spacing w:line="360" w:lineRule="auto"/>
      </w:pPr>
      <w:r>
        <w:rPr>
          <w:b/>
          <w:bCs/>
        </w:rPr>
        <w:t>附：</w:t>
      </w:r>
    </w:p>
    <w:p w:rsidR="00166096" w:rsidRDefault="00166096" w:rsidP="00166096">
      <w:pPr>
        <w:numPr>
          <w:ilvl w:val="0"/>
          <w:numId w:val="2"/>
        </w:numPr>
        <w:kinsoku/>
        <w:autoSpaceDE/>
        <w:autoSpaceDN/>
        <w:adjustRightInd/>
        <w:snapToGrid/>
        <w:textAlignment w:val="auto"/>
      </w:pPr>
      <w:r>
        <w:t>原审判决</w:t>
      </w:r>
      <w:r>
        <w:t>/</w:t>
      </w:r>
      <w:r>
        <w:t>裁定书复印件；</w:t>
      </w:r>
    </w:p>
    <w:p w:rsidR="00166096" w:rsidRDefault="00166096" w:rsidP="00166096"/>
    <w:p w:rsidR="00166096" w:rsidRDefault="00166096" w:rsidP="00166096">
      <w:pPr>
        <w:numPr>
          <w:ilvl w:val="0"/>
          <w:numId w:val="2"/>
        </w:numPr>
        <w:kinsoku/>
        <w:autoSpaceDE/>
        <w:autoSpaceDN/>
        <w:adjustRightInd/>
        <w:snapToGrid/>
        <w:textAlignment w:val="auto"/>
      </w:pPr>
      <w:r>
        <w:t>新证据材料（如有）。</w:t>
      </w:r>
    </w:p>
    <w:p w:rsidR="00166096" w:rsidRDefault="00166096" w:rsidP="00166096">
      <w:pPr>
        <w:rPr>
          <w:rFonts w:hint="eastAsia"/>
        </w:rPr>
      </w:pPr>
    </w:p>
    <w:bookmarkEnd w:id="0"/>
    <w:p w:rsidR="00DF3684" w:rsidRPr="00166096" w:rsidRDefault="00DF3684" w:rsidP="00166096"/>
    <w:sectPr w:rsidR="00DF3684" w:rsidRPr="00166096">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7E41" w:rsidRDefault="00FF7E41" w:rsidP="00166096">
      <w:r>
        <w:separator/>
      </w:r>
    </w:p>
  </w:endnote>
  <w:endnote w:type="continuationSeparator" w:id="0">
    <w:p w:rsidR="00FF7E41" w:rsidRDefault="00FF7E41" w:rsidP="00166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7E41" w:rsidRDefault="00FF7E41" w:rsidP="00166096">
      <w:r>
        <w:separator/>
      </w:r>
    </w:p>
  </w:footnote>
  <w:footnote w:type="continuationSeparator" w:id="0">
    <w:p w:rsidR="00FF7E41" w:rsidRDefault="00FF7E41" w:rsidP="0016609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406C638"/>
    <w:multiLevelType w:val="multilevel"/>
    <w:tmpl w:val="4022E6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B544DB60"/>
    <w:multiLevelType w:val="multilevel"/>
    <w:tmpl w:val="0CE87E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10460EBF"/>
    <w:multiLevelType w:val="hybridMultilevel"/>
    <w:tmpl w:val="388CDD70"/>
    <w:lvl w:ilvl="0" w:tplc="7ED2A414">
      <w:start w:val="6"/>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10CBA2B0"/>
    <w:multiLevelType w:val="multilevel"/>
    <w:tmpl w:val="CC3CC8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DFA23EC"/>
    <w:multiLevelType w:val="hybridMultilevel"/>
    <w:tmpl w:val="9168DD4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5F9"/>
    <w:rsid w:val="00166096"/>
    <w:rsid w:val="005146DF"/>
    <w:rsid w:val="007E26E1"/>
    <w:rsid w:val="00960A44"/>
    <w:rsid w:val="009E15F9"/>
    <w:rsid w:val="009F0282"/>
    <w:rsid w:val="00DF3684"/>
    <w:rsid w:val="00FF7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E0A5EA4-306F-449F-AD89-AABD7768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66096"/>
    <w:pPr>
      <w:kinsoku w:val="0"/>
      <w:autoSpaceDE w:val="0"/>
      <w:autoSpaceDN w:val="0"/>
      <w:adjustRightInd w:val="0"/>
      <w:snapToGrid w:val="0"/>
      <w:textAlignment w:val="baseline"/>
    </w:pPr>
    <w:rPr>
      <w:rFonts w:ascii="Arial" w:hAnsi="Arial" w:cs="Arial"/>
      <w:noProof/>
      <w:snapToGrid w:val="0"/>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66096"/>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rsid w:val="00166096"/>
    <w:rPr>
      <w:sz w:val="18"/>
      <w:szCs w:val="18"/>
    </w:rPr>
  </w:style>
  <w:style w:type="paragraph" w:styleId="a4">
    <w:name w:val="footer"/>
    <w:basedOn w:val="a"/>
    <w:link w:val="Char0"/>
    <w:uiPriority w:val="99"/>
    <w:unhideWhenUsed/>
    <w:rsid w:val="00166096"/>
    <w:pPr>
      <w:tabs>
        <w:tab w:val="center" w:pos="4153"/>
        <w:tab w:val="right" w:pos="8306"/>
      </w:tabs>
    </w:pPr>
    <w:rPr>
      <w:sz w:val="18"/>
      <w:szCs w:val="18"/>
    </w:rPr>
  </w:style>
  <w:style w:type="character" w:customStyle="1" w:styleId="Char0">
    <w:name w:val="页脚 Char"/>
    <w:basedOn w:val="a0"/>
    <w:link w:val="a4"/>
    <w:uiPriority w:val="99"/>
    <w:rsid w:val="00166096"/>
    <w:rPr>
      <w:sz w:val="18"/>
      <w:szCs w:val="18"/>
    </w:rPr>
  </w:style>
  <w:style w:type="paragraph" w:styleId="a5">
    <w:name w:val="List Paragraph"/>
    <w:basedOn w:val="a"/>
    <w:uiPriority w:val="34"/>
    <w:qFormat/>
    <w:rsid w:val="0016609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38069">
      <w:bodyDiv w:val="1"/>
      <w:marLeft w:val="0"/>
      <w:marRight w:val="0"/>
      <w:marTop w:val="0"/>
      <w:marBottom w:val="0"/>
      <w:divBdr>
        <w:top w:val="none" w:sz="0" w:space="0" w:color="auto"/>
        <w:left w:val="none" w:sz="0" w:space="0" w:color="auto"/>
        <w:bottom w:val="none" w:sz="0" w:space="0" w:color="auto"/>
        <w:right w:val="none" w:sz="0" w:space="0" w:color="auto"/>
      </w:divBdr>
    </w:div>
    <w:div w:id="448748020">
      <w:bodyDiv w:val="1"/>
      <w:marLeft w:val="0"/>
      <w:marRight w:val="0"/>
      <w:marTop w:val="0"/>
      <w:marBottom w:val="0"/>
      <w:divBdr>
        <w:top w:val="none" w:sz="0" w:space="0" w:color="auto"/>
        <w:left w:val="none" w:sz="0" w:space="0" w:color="auto"/>
        <w:bottom w:val="none" w:sz="0" w:space="0" w:color="auto"/>
        <w:right w:val="none" w:sz="0" w:space="0" w:color="auto"/>
      </w:divBdr>
    </w:div>
    <w:div w:id="842016323">
      <w:bodyDiv w:val="1"/>
      <w:marLeft w:val="0"/>
      <w:marRight w:val="0"/>
      <w:marTop w:val="0"/>
      <w:marBottom w:val="0"/>
      <w:divBdr>
        <w:top w:val="none" w:sz="0" w:space="0" w:color="auto"/>
        <w:left w:val="none" w:sz="0" w:space="0" w:color="auto"/>
        <w:bottom w:val="none" w:sz="0" w:space="0" w:color="auto"/>
        <w:right w:val="none" w:sz="0" w:space="0" w:color="auto"/>
      </w:divBdr>
    </w:div>
    <w:div w:id="1141196939">
      <w:bodyDiv w:val="1"/>
      <w:marLeft w:val="0"/>
      <w:marRight w:val="0"/>
      <w:marTop w:val="0"/>
      <w:marBottom w:val="0"/>
      <w:divBdr>
        <w:top w:val="none" w:sz="0" w:space="0" w:color="auto"/>
        <w:left w:val="none" w:sz="0" w:space="0" w:color="auto"/>
        <w:bottom w:val="none" w:sz="0" w:space="0" w:color="auto"/>
        <w:right w:val="none" w:sz="0" w:space="0" w:color="auto"/>
      </w:divBdr>
    </w:div>
    <w:div w:id="1775974716">
      <w:bodyDiv w:val="1"/>
      <w:marLeft w:val="0"/>
      <w:marRight w:val="0"/>
      <w:marTop w:val="0"/>
      <w:marBottom w:val="0"/>
      <w:divBdr>
        <w:top w:val="none" w:sz="0" w:space="0" w:color="auto"/>
        <w:left w:val="none" w:sz="0" w:space="0" w:color="auto"/>
        <w:bottom w:val="none" w:sz="0" w:space="0" w:color="auto"/>
        <w:right w:val="none" w:sz="0" w:space="0" w:color="auto"/>
      </w:divBdr>
    </w:div>
    <w:div w:id="209466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194</Words>
  <Characters>1106</Characters>
  <Application>Microsoft Office Word</Application>
  <DocSecurity>0</DocSecurity>
  <Lines>9</Lines>
  <Paragraphs>2</Paragraphs>
  <ScaleCrop>false</ScaleCrop>
  <Company/>
  <LinksUpToDate>false</LinksUpToDate>
  <CharactersWithSpaces>1298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2025-03-24T07:32:00Z</dcterms:created>
  <dcterms:modified xsi:type="dcterms:W3CDTF">2025-03-24T08:19:00Z</dcterms:modified>
</cp:coreProperties>
</file>