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784"/>
        <w:spacing w:before="88" w:line="184" w:lineRule="auto"/>
        <w:rPr>
          <w:rFonts w:ascii="Microsoft YaHei" w:hAnsi="Microsoft YaHei" w:eastAsia="Microsoft YaHei" w:cs="Microsoft YaHei"/>
          <w:sz w:val="45"/>
          <w:szCs w:val="45"/>
        </w:rPr>
      </w:pPr>
      <w:r>
        <w:rPr>
          <w:rFonts w:ascii="Microsoft YaHei" w:hAnsi="Microsoft YaHei" w:eastAsia="Microsoft YaHei" w:cs="Microsoft YaHei"/>
          <w:sz w:val="45"/>
          <w:szCs w:val="45"/>
          <w:color w:val="161616"/>
          <w14:textOutline w14:w="9525" w14:cap="flat" w14:cmpd="sng">
            <w14:solidFill>
              <w14:srgbClr w14:val="161616"/>
            </w14:solidFill>
            <w14:prstDash w14:val="solid"/>
            <w14:miter w14:lim="10"/>
          </w14:textOutline>
          <w:spacing w:val="-1"/>
        </w:rPr>
        <w:t>最新民事再审申</w:t>
      </w:r>
      <w:r>
        <w:rPr>
          <w:rFonts w:ascii="Microsoft YaHei" w:hAnsi="Microsoft YaHei" w:eastAsia="Microsoft YaHei" w:cs="Microsoft YaHei"/>
          <w:sz w:val="45"/>
          <w:szCs w:val="45"/>
          <w:color w:val="161616"/>
          <w14:textOutline w14:w="9525" w14:cap="flat" w14:cmpd="sng">
            <w14:solidFill>
              <w14:srgbClr w14:val="161616"/>
            </w14:solidFill>
            <w14:prstDash w14:val="solid"/>
            <w14:miter w14:lim="10"/>
          </w14:textOutline>
        </w:rPr>
        <w:t>请书模板</w:t>
      </w:r>
    </w:p>
    <w:p>
      <w:pPr>
        <w:spacing w:line="450" w:lineRule="auto"/>
        <w:rPr>
          <w:rFonts w:ascii="Arial"/>
          <w:sz w:val="21"/>
        </w:rPr>
      </w:pPr>
      <w:r/>
    </w:p>
    <w:p>
      <w:pPr>
        <w:ind w:left="25" w:right="72" w:firstLine="840"/>
        <w:spacing w:before="172" w:line="243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2"/>
        </w:rPr>
        <w:t>民事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9"/>
        </w:rPr>
        <w:t>再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6"/>
        </w:rPr>
        <w:t>审要怎么写好呢?以下是为大家分享的最新民事再审申请书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7"/>
        </w:rPr>
        <w:t>模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6"/>
        </w:rPr>
        <w:t>板，供大家参考借鉴，欢迎浏览!</w:t>
      </w:r>
    </w:p>
    <w:p>
      <w:pPr>
        <w:ind w:left="27"/>
        <w:spacing w:before="1" w:line="186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14:textOutline w14:w="8610" w14:cap="flat" w14:cmpd="sng">
            <w14:solidFill>
              <w14:srgbClr w14:val="161616"/>
            </w14:solidFill>
            <w14:prstDash w14:val="solid"/>
            <w14:miter w14:lim="10"/>
          </w14:textOutline>
          <w:spacing w:val="9"/>
        </w:rPr>
        <w:t>最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14:textOutline w14:w="8610" w14:cap="flat" w14:cmpd="sng">
            <w14:solidFill>
              <w14:srgbClr w14:val="161616"/>
            </w14:solidFill>
            <w14:prstDash w14:val="solid"/>
            <w14:miter w14:lim="10"/>
          </w14:textOutline>
          <w:spacing w:val="5"/>
        </w:rPr>
        <w:t>新民事再审申请书模板【1】</w:t>
      </w:r>
    </w:p>
    <w:p>
      <w:pPr>
        <w:ind w:left="873"/>
        <w:spacing w:before="163" w:line="695" w:lineRule="exact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4"/>
          <w:position w:val="21"/>
        </w:rPr>
        <w:t>申请再审人(一审被告、二审上诉人)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4"/>
          <w:position w:val="2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4"/>
          <w:position w:val="21"/>
        </w:rPr>
        <w:t>：XX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2"/>
          <w:position w:val="21"/>
        </w:rPr>
        <w:t>X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4"/>
          <w:position w:val="2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4"/>
          <w:position w:val="21"/>
        </w:rPr>
        <w:t>，女</w:t>
      </w:r>
    </w:p>
    <w:p>
      <w:pPr>
        <w:ind w:left="837"/>
        <w:spacing w:before="1" w:line="184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4"/>
        </w:rPr>
        <w:t>被申请人(一审原告、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2"/>
        </w:rPr>
        <w:t>二审被上诉人)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2"/>
        </w:rPr>
        <w:t>：XXX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2"/>
        </w:rPr>
        <w:t>，男</w:t>
      </w:r>
    </w:p>
    <w:p>
      <w:pPr>
        <w:ind w:left="837"/>
        <w:spacing w:before="165" w:line="185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4"/>
        </w:rPr>
        <w:t>被申请人(一审被告、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2"/>
        </w:rPr>
        <w:t>二审被上诉人)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2"/>
        </w:rPr>
        <w:t>：XXX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2"/>
        </w:rPr>
        <w:t>，男</w:t>
      </w:r>
    </w:p>
    <w:p>
      <w:pPr>
        <w:ind w:left="837"/>
        <w:spacing w:before="167" w:line="185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4"/>
        </w:rPr>
        <w:t>被申请人(一审被告、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2"/>
        </w:rPr>
        <w:t>二审被上诉人)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2"/>
        </w:rPr>
        <w:t>：XXX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2"/>
        </w:rPr>
        <w:t>，男</w:t>
      </w:r>
    </w:p>
    <w:p>
      <w:pPr>
        <w:ind w:left="25" w:firstLine="848"/>
        <w:spacing w:before="164" w:line="243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"/>
        </w:rPr>
        <w:t>申请再审人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>XXX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"/>
        </w:rPr>
        <w:t>与被申请人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>XXX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>等人因民间借贷纠纷一案，不服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4"/>
        </w:rPr>
        <w:t>山东省济南市历下区人民法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3"/>
        </w:rPr>
        <w:t>院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>于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>2011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>年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>5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>月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>25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>日作出的(2011)历商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1"/>
        </w:rPr>
        <w:t>初字第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1"/>
        </w:rPr>
        <w:t>402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1"/>
        </w:rPr>
        <w:t>号民事判决书的内容和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1"/>
        </w:rPr>
        <w:t>201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>1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>年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>11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>月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>4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>日山东省济南市中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8"/>
        </w:rPr>
        <w:t>级人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7"/>
        </w:rPr>
        <w:t>民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9"/>
        </w:rPr>
        <w:t>法院作出的(2011)济民四商终字第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9"/>
        </w:rPr>
        <w:t>323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9"/>
        </w:rPr>
        <w:t>号民事判决书的判决，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2"/>
        </w:rPr>
        <w:t>依据《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7"/>
        </w:rPr>
        <w:t>中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6"/>
        </w:rPr>
        <w:t>华人民共和国民事诉讼法》第一百七十九条之规定，向山东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1"/>
        </w:rPr>
        <w:t>省高级人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>民法院申请再审。</w:t>
      </w:r>
    </w:p>
    <w:p>
      <w:pPr>
        <w:ind w:left="843"/>
        <w:spacing w:before="2" w:line="185" w:lineRule="auto"/>
        <w:outlineLvl w:val="0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14:textOutline w14:w="8610" w14:cap="flat" w14:cmpd="sng">
            <w14:solidFill>
              <w14:srgbClr w14:val="161616"/>
            </w14:solidFill>
            <w14:prstDash w14:val="solid"/>
            <w14:miter w14:lim="10"/>
          </w14:textOutline>
          <w:spacing w:val="5"/>
        </w:rPr>
        <w:t>一、再审请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14:textOutline w14:w="8610" w14:cap="flat" w14:cmpd="sng">
            <w14:solidFill>
              <w14:srgbClr w14:val="161616"/>
            </w14:solidFill>
            <w14:prstDash w14:val="solid"/>
            <w14:miter w14:lim="10"/>
          </w14:textOutline>
          <w:spacing w:val="4"/>
        </w:rPr>
        <w:t>求</w:t>
      </w:r>
    </w:p>
    <w:p>
      <w:pPr>
        <w:ind w:left="25" w:right="104" w:firstLine="841"/>
        <w:spacing w:before="166" w:line="243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8"/>
        </w:rPr>
        <w:t>1、请求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7"/>
        </w:rPr>
        <w:t>贵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4"/>
        </w:rPr>
        <w:t>院依法撤销济南市历下区人民法院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4"/>
        </w:rPr>
        <w:t>(2011)历商初字第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8"/>
        </w:rPr>
        <w:t>4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6"/>
        </w:rPr>
        <w:t>0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4"/>
        </w:rPr>
        <w:t>2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4"/>
        </w:rPr>
        <w:t>号民事判决书第一项以及第二项;</w:t>
      </w:r>
    </w:p>
    <w:p>
      <w:pPr>
        <w:ind w:left="56" w:right="34" w:firstLine="795"/>
        <w:spacing w:before="6" w:line="242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8"/>
        </w:rPr>
        <w:t>2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6"/>
        </w:rPr>
        <w:t>、请求贵院依法撤销山东省济南市中级人民法院所做的(2011)济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>民四商终字第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>32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"/>
        </w:rPr>
        <w:t>3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"/>
        </w:rPr>
        <w:t>号民事判决书的内容;</w:t>
      </w:r>
    </w:p>
    <w:p>
      <w:pPr>
        <w:ind w:left="30" w:right="63" w:firstLine="829"/>
        <w:spacing w:before="5" w:line="242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0"/>
        </w:rPr>
        <w:t>3、请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8"/>
        </w:rPr>
        <w:t>求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5"/>
        </w:rPr>
        <w:t>贵院依法改判或发回重审，支持申请再审人王德敏无需承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5"/>
        </w:rPr>
        <w:t>担偿还债务的主张;</w:t>
      </w:r>
    </w:p>
    <w:p>
      <w:pPr>
        <w:ind w:left="835"/>
        <w:spacing w:before="3" w:line="188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6"/>
        </w:rPr>
        <w:t>4、请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4"/>
        </w:rPr>
        <w:t>求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3"/>
        </w:rPr>
        <w:t>贵院判决一审、二审、再审费用由被申请人承担。</w:t>
      </w:r>
    </w:p>
    <w:p>
      <w:pPr>
        <w:ind w:left="844"/>
        <w:spacing w:before="153" w:line="185" w:lineRule="auto"/>
        <w:outlineLvl w:val="0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14:textOutline w14:w="8610" w14:cap="flat" w14:cmpd="sng">
            <w14:solidFill>
              <w14:srgbClr w14:val="161616"/>
            </w14:solidFill>
            <w14:prstDash w14:val="solid"/>
            <w14:miter w14:lim="10"/>
          </w14:textOutline>
          <w:spacing w:val="8"/>
        </w:rPr>
        <w:t>二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14:textOutline w14:w="8610" w14:cap="flat" w14:cmpd="sng">
            <w14:solidFill>
              <w14:srgbClr w14:val="161616"/>
            </w14:solidFill>
            <w14:prstDash w14:val="solid"/>
            <w14:miter w14:lim="10"/>
          </w14:textOutline>
          <w:spacing w:val="4"/>
        </w:rPr>
        <w:t>、申请事由</w:t>
      </w:r>
    </w:p>
    <w:p>
      <w:pPr>
        <w:ind w:left="22" w:right="130" w:firstLine="813"/>
        <w:spacing w:before="163" w:line="243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2"/>
        </w:rPr>
        <w:t>依据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1"/>
        </w:rPr>
        <w:t>《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6"/>
        </w:rPr>
        <w:t>中华人民共和国民事诉讼法》第一百七十九条第一款第二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4"/>
        </w:rPr>
        <w:t>项：原判决、裁定认定的基本事实缺乏证据证明的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4"/>
        </w:rPr>
        <w:t>;第六项：原判决、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5"/>
        </w:rPr>
        <w:t>裁定适用法律确有错误的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5"/>
        </w:rPr>
        <w:t>;第二款：对违反法定程序可能影响案件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4"/>
        </w:rPr>
        <w:t>正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>确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2"/>
        </w:rPr>
        <w:t>判决、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1"/>
        </w:rPr>
        <w:t>裁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6"/>
        </w:rPr>
        <w:t>定的情形，或者审判人员在审理该案件时有贪污受贿，徇私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6"/>
        </w:rPr>
        <w:t>舞弊，枉法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4"/>
        </w:rPr>
        <w:t>裁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3"/>
        </w:rPr>
        <w:t>判行为的，人民法院应当再审。特申请再审。</w:t>
      </w:r>
    </w:p>
    <w:p>
      <w:pPr>
        <w:ind w:left="843"/>
        <w:spacing w:before="1" w:line="185" w:lineRule="auto"/>
        <w:outlineLvl w:val="0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14:textOutline w14:w="8610" w14:cap="flat" w14:cmpd="sng">
            <w14:solidFill>
              <w14:srgbClr w14:val="161616"/>
            </w14:solidFill>
            <w14:prstDash w14:val="solid"/>
            <w14:miter w14:lim="10"/>
          </w14:textOutline>
          <w:spacing w:val="9"/>
        </w:rPr>
        <w:t>三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14:textOutline w14:w="8610" w14:cap="flat" w14:cmpd="sng">
            <w14:solidFill>
              <w14:srgbClr w14:val="161616"/>
            </w14:solidFill>
            <w14:prstDash w14:val="solid"/>
            <w14:miter w14:lim="10"/>
          </w14:textOutline>
          <w:spacing w:val="5"/>
        </w:rPr>
        <w:t>、具体事实和理由</w:t>
      </w:r>
    </w:p>
    <w:p>
      <w:pPr>
        <w:sectPr>
          <w:pgSz w:w="17860" w:h="25258"/>
          <w:pgMar w:top="1778" w:right="2658" w:bottom="0" w:left="2678" w:header="0" w:footer="0" w:gutter="0"/>
        </w:sectPr>
        <w:rPr/>
      </w:pPr>
    </w:p>
    <w:p>
      <w:pPr>
        <w:ind w:left="28" w:right="467" w:firstLine="839"/>
        <w:spacing w:before="83" w:line="243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0"/>
        </w:rPr>
        <w:t>1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6"/>
        </w:rPr>
        <w:t>、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5"/>
        </w:rPr>
        <w:t>申请事由一：符合《中华人民共和国民事诉讼法》第一百七十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8"/>
        </w:rPr>
        <w:t>九条第一款第二项，具体理由如下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4"/>
        </w:rPr>
        <w:t>：</w:t>
      </w:r>
    </w:p>
    <w:p>
      <w:pPr>
        <w:ind w:left="24" w:right="271" w:firstLine="849"/>
        <w:spacing w:line="243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"/>
        </w:rPr>
        <w:t>申请再审人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>XXX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"/>
        </w:rPr>
        <w:t>对被申请人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>XXX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>所借的个人债务不应承担连带清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4"/>
        </w:rPr>
        <w:t>偿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8"/>
        </w:rPr>
        <w:t>责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7"/>
        </w:rPr>
        <w:t>任。根据《中华人民共和国婚姻法》第四十一条规定：“离婚时，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1"/>
        </w:rPr>
        <w:t>原为夫妻共同生活所负的债务，应当共同偿还”。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1"/>
        </w:rPr>
        <w:t xml:space="preserve">   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1"/>
        </w:rPr>
        <w:t>最高人民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>法院《关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2"/>
        </w:rPr>
        <w:t>于人民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9"/>
        </w:rPr>
        <w:t>法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6"/>
        </w:rPr>
        <w:t>院审理离婚时处理财产分割问题的若干具体意见》指出，夫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 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7"/>
        </w:rPr>
        <w:t>妻共同债务包括以下几个方面：因日常生活所负的债务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7"/>
        </w:rPr>
        <w:t>;因生产经营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4"/>
        </w:rPr>
        <w:t>活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8"/>
        </w:rPr>
        <w:t>动所负的债务;夫妻一方或双方治疗疾病所负的债务;因抚养子女所负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6"/>
        </w:rPr>
        <w:t>的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4"/>
        </w:rPr>
        <w:t>债务;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9"/>
        </w:rPr>
        <w:t>因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7"/>
        </w:rPr>
        <w:t>赡养有赡养义务的老人所负的债务;其他应认定为夫妻共同债务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13"/>
        </w:rPr>
        <w:t>的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10"/>
        </w:rPr>
        <w:t>债务。</w:t>
      </w:r>
    </w:p>
    <w:p>
      <w:pPr>
        <w:ind w:left="24" w:firstLine="849"/>
        <w:spacing w:before="11" w:line="242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8"/>
        </w:rPr>
        <w:t>申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9"/>
        </w:rPr>
        <w:t>请再审人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>XXX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9"/>
        </w:rPr>
        <w:t>与被申请人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>XXX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9"/>
        </w:rPr>
        <w:t>2005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9"/>
        </w:rPr>
        <w:t>年起开始分居，对其债务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 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4"/>
        </w:rPr>
        <w:t>不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9"/>
        </w:rPr>
        <w:t>知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7"/>
        </w:rPr>
        <w:t>晓，借款没有用于家庭生活，也未用于上述法律规定的范围之内，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6"/>
        </w:rPr>
        <w:t>因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9"/>
        </w:rPr>
        <w:t>此对于其借款不能够认定为夫妻共同债务，应属于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>XXX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9"/>
        </w:rPr>
        <w:t>的个人债务，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1"/>
        </w:rPr>
        <w:t>申请再审人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>XXX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>不应承担连带清偿责任。</w:t>
      </w:r>
    </w:p>
    <w:p>
      <w:pPr>
        <w:ind w:left="28" w:right="467" w:firstLine="824"/>
        <w:spacing w:line="243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0"/>
        </w:rPr>
        <w:t>2、申请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6"/>
        </w:rPr>
        <w:t>事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5"/>
        </w:rPr>
        <w:t>由二：符合《中华人民共和国民事诉讼法》第一百七十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8"/>
        </w:rPr>
        <w:t>九条第一款第六项，具体理由如下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4"/>
        </w:rPr>
        <w:t>：</w:t>
      </w:r>
    </w:p>
    <w:p>
      <w:pPr>
        <w:ind w:left="20" w:right="266" w:firstLine="816"/>
        <w:spacing w:before="22" w:line="242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>被申请人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>XXX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>与被申请人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>XXX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>之间的债务属于高利贷债务。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>根据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4"/>
        </w:rPr>
        <w:t>《中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0"/>
        </w:rPr>
        <w:t>国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7"/>
        </w:rPr>
        <w:t>人民银行关于取缔地下钱庄及打击高利贷行为的通知》的规定：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7"/>
        </w:rPr>
        <w:t>“民间个人借贷利率由借贷双方协商确定，但双方协商的利率不得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>超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 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4"/>
        </w:rPr>
        <w:t>过中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9"/>
        </w:rPr>
        <w:t>国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7"/>
        </w:rPr>
        <w:t>人民银行公布的金融机构同期、同档次贷款利率(不含浮动)的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7"/>
        </w:rPr>
        <w:t>4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6"/>
        </w:rPr>
        <w:t>倍。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0"/>
        </w:rPr>
        <w:t>超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8"/>
        </w:rPr>
        <w:t>过上述标准的，应界定为高利借贷行为。”据申请再审人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>XXX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9"/>
        </w:rPr>
        <w:t>在一审、二审中提交的证据可以证明再审被申请人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>XXX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9"/>
        </w:rPr>
        <w:t>与再审被申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5"/>
        </w:rPr>
        <w:t>请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>人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>XXX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>之间债务存在高利贷行为。被申请人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>XXX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>已偿还的债务是属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>于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7"/>
        </w:rPr>
        <w:t>本金还是利息界定不明，剩余款项极大可能是高利贷利息，这是不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>受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 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8"/>
        </w:rPr>
        <w:t>法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5"/>
        </w:rPr>
        <w:t>律保护的。</w:t>
      </w:r>
    </w:p>
    <w:p>
      <w:pPr>
        <w:ind w:left="27" w:right="428" w:firstLine="811"/>
        <w:spacing w:before="8" w:line="242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>综上所述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"/>
        </w:rPr>
        <w:t>，申请再审人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>XXX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"/>
        </w:rPr>
        <w:t>不应该承担被申请人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>XXX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"/>
        </w:rPr>
        <w:t>与被申请人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>XXX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8"/>
        </w:rPr>
        <w:t>之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2"/>
        </w:rPr>
        <w:t>间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9"/>
        </w:rPr>
        <w:t>的高利贷债务偿还责任，恳请贵院依法再审，纠正错误，维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1"/>
        </w:rPr>
        <w:t>护申请再审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>人的合法权益。</w:t>
      </w:r>
    </w:p>
    <w:p>
      <w:pPr>
        <w:ind w:left="838"/>
        <w:spacing w:before="1" w:line="189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4"/>
        </w:rPr>
        <w:t>此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3"/>
        </w:rPr>
        <w:t>致</w:t>
      </w:r>
    </w:p>
    <w:p>
      <w:pPr>
        <w:ind w:left="872"/>
        <w:spacing w:before="151" w:line="190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4"/>
        </w:rPr>
        <w:t>山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>东省高级人民法院</w:t>
      </w:r>
    </w:p>
    <w:p>
      <w:pPr>
        <w:sectPr>
          <w:pgSz w:w="17860" w:h="25258"/>
          <w:pgMar w:top="1811" w:right="2259" w:bottom="0" w:left="2678" w:header="0" w:footer="0" w:gutter="0"/>
        </w:sectPr>
        <w:rPr/>
      </w:pPr>
    </w:p>
    <w:p>
      <w:pPr>
        <w:ind w:left="873"/>
        <w:spacing w:before="82" w:line="695" w:lineRule="exact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  <w:position w:val="21"/>
        </w:rPr>
        <w:t>申请人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"/>
          <w:position w:val="21"/>
        </w:rPr>
        <w:t>：</w:t>
      </w:r>
    </w:p>
    <w:p>
      <w:pPr>
        <w:ind w:left="839"/>
        <w:spacing w:line="189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6"/>
        </w:rPr>
        <w:t>年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3"/>
        </w:rPr>
        <w:t>月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3"/>
        </w:rPr>
        <w:t>日</w:t>
      </w:r>
    </w:p>
    <w:p>
      <w:pPr>
        <w:ind w:left="27"/>
        <w:spacing w:before="153" w:line="186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14:textOutline w14:w="8610" w14:cap="flat" w14:cmpd="sng">
            <w14:solidFill>
              <w14:srgbClr w14:val="161616"/>
            </w14:solidFill>
            <w14:prstDash w14:val="solid"/>
            <w14:miter w14:lim="10"/>
          </w14:textOutline>
          <w:spacing w:val="9"/>
        </w:rPr>
        <w:t>最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14:textOutline w14:w="8610" w14:cap="flat" w14:cmpd="sng">
            <w14:solidFill>
              <w14:srgbClr w14:val="161616"/>
            </w14:solidFill>
            <w14:prstDash w14:val="solid"/>
            <w14:miter w14:lim="10"/>
          </w14:textOutline>
          <w:spacing w:val="5"/>
        </w:rPr>
        <w:t>新民事再审申请书模板【2】</w:t>
      </w:r>
    </w:p>
    <w:p>
      <w:pPr>
        <w:ind w:left="837" w:right="1573" w:firstLine="36"/>
        <w:spacing w:before="163" w:line="243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8"/>
        </w:rPr>
        <w:t>申请再审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4"/>
        </w:rPr>
        <w:t>人(一、二审诉讼地位)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4"/>
        </w:rPr>
        <w:t>：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4"/>
        </w:rPr>
        <w:t xml:space="preserve"> 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4"/>
        </w:rPr>
        <w:t>职业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4"/>
        </w:rPr>
        <w:t>详细住址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4"/>
        </w:rPr>
        <w:t>邮寄地址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0"/>
        </w:rPr>
        <w:t>被申请人：</w:t>
      </w:r>
    </w:p>
    <w:p>
      <w:pPr>
        <w:ind w:left="27" w:right="280" w:firstLine="846"/>
        <w:spacing w:before="7" w:line="242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2"/>
        </w:rPr>
        <w:t>申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1"/>
        </w:rPr>
        <w:t>请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1"/>
        </w:rPr>
        <w:t>再审人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1"/>
        </w:rPr>
        <w:t>与被申请人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1"/>
        </w:rPr>
        <w:t>因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1"/>
        </w:rPr>
        <w:t>纠纷一案，不服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1"/>
        </w:rPr>
        <w:t>法院于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1"/>
        </w:rPr>
        <w:t>年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1"/>
        </w:rPr>
        <w:t>月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1"/>
        </w:rPr>
        <w:t>日作出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6"/>
        </w:rPr>
        <w:t>的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8"/>
        </w:rPr>
        <w:t>号民事判决，现依据《中华人民共和国民事诉讼法第一百七十条的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>规定向山东省高级人民法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"/>
        </w:rPr>
        <w:t>院申请再审。</w:t>
      </w:r>
    </w:p>
    <w:p>
      <w:pPr>
        <w:ind w:left="843"/>
        <w:spacing w:before="2" w:line="185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14:textOutline w14:w="8610" w14:cap="flat" w14:cmpd="sng">
            <w14:solidFill>
              <w14:srgbClr w14:val="161616"/>
            </w14:solidFill>
            <w14:prstDash w14:val="solid"/>
            <w14:miter w14:lim="10"/>
          </w14:textOutline>
          <w:spacing w:val="10"/>
        </w:rPr>
        <w:t>一、再审请求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14:textOutline w14:w="8610" w14:cap="flat" w14:cmpd="sng">
            <w14:solidFill>
              <w14:srgbClr w14:val="161616"/>
            </w14:solidFill>
            <w14:prstDash w14:val="solid"/>
            <w14:miter w14:lim="10"/>
          </w14:textOutline>
          <w:spacing w:val="8"/>
        </w:rPr>
        <w:t>：</w:t>
      </w:r>
    </w:p>
    <w:p>
      <w:pPr>
        <w:ind w:left="844"/>
        <w:spacing w:before="164" w:line="185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14:textOutline w14:w="8610" w14:cap="flat" w14:cmpd="sng">
            <w14:solidFill>
              <w14:srgbClr w14:val="161616"/>
            </w14:solidFill>
            <w14:prstDash w14:val="solid"/>
            <w14:miter w14:lim="10"/>
          </w14:textOutline>
          <w:spacing w:val="13"/>
        </w:rPr>
        <w:t>二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14:textOutline w14:w="8610" w14:cap="flat" w14:cmpd="sng">
            <w14:solidFill>
              <w14:srgbClr w14:val="161616"/>
            </w14:solidFill>
            <w14:prstDash w14:val="solid"/>
            <w14:miter w14:lim="10"/>
          </w14:textOutline>
          <w:spacing w:val="9"/>
        </w:rPr>
        <w:t>、申请事由：</w:t>
      </w:r>
    </w:p>
    <w:p>
      <w:pPr>
        <w:ind w:left="52" w:right="253" w:firstLine="783"/>
        <w:spacing w:before="166" w:line="243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8"/>
        </w:rPr>
        <w:t>依据《中华人民共和国民事诉讼法》第一百七十九条第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8"/>
        </w:rPr>
        <w:t>款第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8"/>
        </w:rPr>
        <w:t>项：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6"/>
        </w:rPr>
        <w:t>(具体法律条文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5"/>
        </w:rPr>
        <w:t>内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3"/>
        </w:rPr>
        <w:t>容);第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3"/>
        </w:rPr>
        <w:t>款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3"/>
        </w:rPr>
        <w:t>第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3"/>
        </w:rPr>
        <w:t>项：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3"/>
        </w:rPr>
        <w:t>(具体法律条文内容)。。。。。。特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15"/>
        </w:rPr>
        <w:t>申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12"/>
        </w:rPr>
        <w:t>请再审。</w:t>
      </w:r>
    </w:p>
    <w:p>
      <w:pPr>
        <w:ind w:left="843"/>
        <w:spacing w:before="1" w:line="185" w:lineRule="auto"/>
        <w:outlineLvl w:val="0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14:textOutline w14:w="8610" w14:cap="flat" w14:cmpd="sng">
            <w14:solidFill>
              <w14:srgbClr w14:val="161616"/>
            </w14:solidFill>
            <w14:prstDash w14:val="solid"/>
            <w14:miter w14:lim="10"/>
          </w14:textOutline>
          <w:spacing w:val="9"/>
        </w:rPr>
        <w:t>三、具体事实和理由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14:textOutline w14:w="8610" w14:cap="flat" w14:cmpd="sng">
            <w14:solidFill>
              <w14:srgbClr w14:val="161616"/>
            </w14:solidFill>
            <w14:prstDash w14:val="solid"/>
            <w14:miter w14:lim="10"/>
          </w14:textOutline>
          <w:spacing w:val="8"/>
        </w:rPr>
        <w:t>：</w:t>
      </w:r>
    </w:p>
    <w:p>
      <w:pPr>
        <w:ind w:left="32" w:right="509" w:firstLine="835"/>
        <w:spacing w:before="166" w:line="243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6"/>
        </w:rPr>
        <w:t>1、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6"/>
        </w:rPr>
        <w:t xml:space="preserve">   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6"/>
        </w:rPr>
        <w:t>申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4"/>
        </w:rPr>
        <w:t>请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3"/>
        </w:rPr>
        <w:t>事由：一：符合《中华人民共和国民事诉讼法》第一百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2"/>
        </w:rPr>
        <w:t>七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9"/>
        </w:rPr>
        <w:t>十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6"/>
        </w:rPr>
        <w:t>九条第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6"/>
        </w:rPr>
        <w:t>款第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6"/>
        </w:rPr>
        <w:t>项，具体理由依据如下：</w:t>
      </w:r>
    </w:p>
    <w:p>
      <w:pPr>
        <w:ind w:left="32" w:right="509" w:firstLine="820"/>
        <w:spacing w:before="1" w:line="260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6"/>
        </w:rPr>
        <w:t>2、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3"/>
        </w:rPr>
        <w:t xml:space="preserve">  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3"/>
        </w:rPr>
        <w:t>申请事由：二：符合《中华人民共和国民事诉讼法》第一百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2"/>
        </w:rPr>
        <w:t>七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9"/>
        </w:rPr>
        <w:t>十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6"/>
        </w:rPr>
        <w:t>九条第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6"/>
        </w:rPr>
        <w:t>款第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6"/>
        </w:rPr>
        <w:t>项，具体理由依据如下：</w:t>
      </w:r>
    </w:p>
    <w:p>
      <w:pPr>
        <w:ind w:left="857"/>
        <w:spacing w:before="189" w:line="191" w:lineRule="auto"/>
        <w:rPr>
          <w:rFonts w:ascii="Microsoft YaHei" w:hAnsi="Microsoft YaHei" w:eastAsia="Microsoft YaHei" w:cs="Microsoft YaHei"/>
          <w:sz w:val="10"/>
          <w:szCs w:val="10"/>
        </w:rPr>
      </w:pPr>
      <w:r>
        <w:rPr>
          <w:rFonts w:ascii="Microsoft YaHei" w:hAnsi="Microsoft YaHei" w:eastAsia="Microsoft YaHei" w:cs="Microsoft YaHei"/>
          <w:sz w:val="10"/>
          <w:szCs w:val="10"/>
          <w:color w:val="161616"/>
          <w:spacing w:val="264"/>
        </w:rPr>
        <w:t>。。。。。</w:t>
      </w:r>
      <w:r>
        <w:rPr>
          <w:rFonts w:ascii="Microsoft YaHei" w:hAnsi="Microsoft YaHei" w:eastAsia="Microsoft YaHei" w:cs="Microsoft YaHei"/>
          <w:sz w:val="10"/>
          <w:szCs w:val="10"/>
          <w:color w:val="161616"/>
          <w:spacing w:val="263"/>
        </w:rPr>
        <w:t>。</w:t>
      </w:r>
    </w:p>
    <w:p>
      <w:pPr>
        <w:ind w:left="838"/>
        <w:spacing w:before="268" w:line="694" w:lineRule="exact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2"/>
          <w:position w:val="21"/>
        </w:rPr>
        <w:t>综上所述。。。。。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1"/>
          <w:position w:val="21"/>
        </w:rPr>
        <w:t>。</w:t>
      </w:r>
    </w:p>
    <w:p>
      <w:pPr>
        <w:ind w:left="838"/>
        <w:spacing w:before="2" w:line="189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4"/>
        </w:rPr>
        <w:t>此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3"/>
        </w:rPr>
        <w:t>致</w:t>
      </w:r>
    </w:p>
    <w:p>
      <w:pPr>
        <w:ind w:left="872"/>
        <w:spacing w:before="153" w:line="695" w:lineRule="exact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4"/>
          <w:position w:val="21"/>
        </w:rPr>
        <w:t>山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  <w:position w:val="21"/>
        </w:rPr>
        <w:t>东省高级人民法院</w:t>
      </w:r>
    </w:p>
    <w:p>
      <w:pPr>
        <w:ind w:left="873"/>
        <w:spacing w:line="190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>申请人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"/>
        </w:rPr>
        <w:t>：</w:t>
      </w:r>
    </w:p>
    <w:p>
      <w:pPr>
        <w:ind w:left="27" w:right="259" w:firstLine="846"/>
        <w:spacing w:before="152" w:line="243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>申请书当事人数量+5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>，并且提交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>U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"/>
        </w:rPr>
        <w:t>盘，把原来的判决书做成电子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19"/>
        </w:rPr>
        <w:t>版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18"/>
        </w:rPr>
        <w:t>。</w:t>
      </w:r>
    </w:p>
    <w:p>
      <w:pPr>
        <w:ind w:left="834"/>
        <w:spacing w:line="189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6"/>
        </w:rPr>
        <w:t>原一、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5"/>
        </w:rPr>
        <w:t>二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3"/>
        </w:rPr>
        <w:t>审判决书原件，或核对无误的复印件一式五份。</w:t>
      </w:r>
    </w:p>
    <w:p>
      <w:pPr>
        <w:ind w:left="27"/>
        <w:spacing w:before="153" w:line="186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14:textOutline w14:w="8610" w14:cap="flat" w14:cmpd="sng">
            <w14:solidFill>
              <w14:srgbClr w14:val="161616"/>
            </w14:solidFill>
            <w14:prstDash w14:val="solid"/>
            <w14:miter w14:lim="10"/>
          </w14:textOutline>
          <w:spacing w:val="9"/>
        </w:rPr>
        <w:t>最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14:textOutline w14:w="8610" w14:cap="flat" w14:cmpd="sng">
            <w14:solidFill>
              <w14:srgbClr w14:val="161616"/>
            </w14:solidFill>
            <w14:prstDash w14:val="solid"/>
            <w14:miter w14:lim="10"/>
          </w14:textOutline>
          <w:spacing w:val="5"/>
        </w:rPr>
        <w:t>新民事再审申请书模板【3】</w:t>
      </w:r>
    </w:p>
    <w:p>
      <w:pPr>
        <w:ind w:left="27" w:firstLine="846"/>
        <w:spacing w:before="164" w:line="243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"/>
        </w:rPr>
        <w:t>申请人(原判被告、终审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>上诉人)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>：李介有，男，×岁，汉族，农民。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6"/>
        </w:rPr>
        <w:t>住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5"/>
        </w:rPr>
        <w:t>内蒙扎兰屯市中和镇库堤河村;邮寄地址——。</w:t>
      </w:r>
    </w:p>
    <w:p>
      <w:pPr>
        <w:ind w:left="837"/>
        <w:spacing w:before="2" w:line="184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>被申请人(原判原告、被上诉人)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>：吴再富，男，×岁，满族，村长;</w:t>
      </w:r>
    </w:p>
    <w:p>
      <w:pPr>
        <w:sectPr>
          <w:pgSz w:w="17860" w:h="25258"/>
          <w:pgMar w:top="1811" w:right="2413" w:bottom="0" w:left="2678" w:header="0" w:footer="0" w:gutter="0"/>
        </w:sectPr>
        <w:rPr/>
      </w:pPr>
    </w:p>
    <w:p>
      <w:pPr>
        <w:ind w:left="50"/>
        <w:spacing w:before="82" w:line="189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"/>
        </w:rPr>
        <w:t>邮寄地址：扎兰屯市中和镇库堤河村二街。</w:t>
      </w:r>
    </w:p>
    <w:p>
      <w:pPr>
        <w:ind w:left="834"/>
        <w:spacing w:before="154" w:line="189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4"/>
        </w:rPr>
        <w:t>第三人：荆树贵，男，×岁，汉族，干部，住中和镇库堤河村一街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>。</w:t>
      </w:r>
    </w:p>
    <w:p>
      <w:pPr>
        <w:ind w:left="861"/>
        <w:spacing w:before="157" w:line="185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14:textOutline w14:w="8610" w14:cap="flat" w14:cmpd="sng">
            <w14:solidFill>
              <w14:srgbClr w14:val="161616"/>
            </w14:solidFill>
            <w14:prstDash w14:val="solid"/>
            <w14:miter w14:lim="10"/>
          </w14:textOutline>
          <w:spacing w:val="8"/>
        </w:rPr>
        <w:t>申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14:textOutline w14:w="8610" w14:cap="flat" w14:cmpd="sng">
            <w14:solidFill>
              <w14:srgbClr w14:val="161616"/>
            </w14:solidFill>
            <w14:prstDash w14:val="solid"/>
            <w14:miter w14:lim="10"/>
          </w14:textOutline>
          <w:spacing w:val="7"/>
        </w:rPr>
        <w:t>请事由：</w:t>
      </w:r>
    </w:p>
    <w:p>
      <w:pPr>
        <w:ind w:left="22" w:right="627" w:firstLine="817"/>
        <w:spacing w:before="162" w:line="243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2"/>
        </w:rPr>
        <w:t>再审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7"/>
        </w:rPr>
        <w:t>申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6"/>
        </w:rPr>
        <w:t>请人因债务纠纷一案，不服呼盟中级法院在内蒙高级法院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2"/>
        </w:rPr>
        <w:t>裁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6"/>
        </w:rPr>
        <w:t>定指令再审情形下，做出驳回再审请求的判决;理由如下：</w:t>
      </w:r>
    </w:p>
    <w:p>
      <w:pPr>
        <w:ind w:left="867"/>
        <w:spacing w:before="1" w:line="189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>1、民案原判，定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"/>
        </w:rPr>
        <w:t>性不准，实体错误!违背基本事实和法律。</w:t>
      </w:r>
    </w:p>
    <w:p>
      <w:pPr>
        <w:ind w:left="852"/>
        <w:spacing w:before="152" w:line="209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3"/>
        </w:rPr>
        <w:t>2、民案终审，违背法定程序，对上诉案件不审不问维持原判。</w:t>
      </w:r>
    </w:p>
    <w:p>
      <w:pPr>
        <w:ind w:left="860"/>
        <w:spacing w:before="98" w:line="207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6"/>
        </w:rPr>
        <w:t>3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4"/>
        </w:rPr>
        <w:t>、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3"/>
        </w:rPr>
        <w:t>民案再审，无视案件性质，覆辙原判错误，做出驳回再审诉求。</w:t>
      </w:r>
    </w:p>
    <w:p>
      <w:pPr>
        <w:ind w:left="23" w:right="341" w:firstLine="814"/>
        <w:spacing w:before="102" w:line="243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5"/>
        </w:rPr>
        <w:t>本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1"/>
        </w:rPr>
        <w:t>案三审判决的错误，符合《民事诉讼法》第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1"/>
        </w:rPr>
        <w:t>179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1"/>
        </w:rPr>
        <w:t>条第一款第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1"/>
        </w:rPr>
        <w:t>1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44"/>
        </w:rPr>
        <w:t>项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23"/>
        </w:rPr>
        <w:t>、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22"/>
        </w:rPr>
        <w:t xml:space="preserve"> 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22"/>
        </w:rPr>
        <w:t>2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22"/>
        </w:rPr>
        <w:t>项、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22"/>
        </w:rPr>
        <w:t xml:space="preserve"> 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22"/>
        </w:rPr>
        <w:t>3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22"/>
        </w:rPr>
        <w:t>项、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22"/>
        </w:rPr>
        <w:t xml:space="preserve"> 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22"/>
        </w:rPr>
        <w:t>4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22"/>
        </w:rPr>
        <w:t>项、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22"/>
        </w:rPr>
        <w:t xml:space="preserve"> 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22"/>
        </w:rPr>
        <w:t>6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22"/>
        </w:rPr>
        <w:t>项、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22"/>
        </w:rPr>
        <w:t xml:space="preserve"> 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22"/>
        </w:rPr>
        <w:t>10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22"/>
        </w:rPr>
        <w:t>项、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22"/>
        </w:rPr>
        <w:t xml:space="preserve"> 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22"/>
        </w:rPr>
        <w:t>11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22"/>
        </w:rPr>
        <w:t>项规定的：有新的证据足以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2"/>
        </w:rPr>
        <w:t>推翻原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9"/>
        </w:rPr>
        <w:t>判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6"/>
        </w:rPr>
        <w:t>、原判决认定的基本事实缺乏证据、证据是伪造、适用法律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2"/>
        </w:rPr>
        <w:t>确有错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9"/>
        </w:rPr>
        <w:t>误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6"/>
        </w:rPr>
        <w:t>的、剥夺当事人辩论权力的、原判决遗漏以及第二款违反法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3"/>
        </w:rPr>
        <w:t>定程序影响案件正确判决的，应当再审的事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>由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>。</w:t>
      </w:r>
    </w:p>
    <w:p>
      <w:pPr>
        <w:ind w:left="838"/>
        <w:spacing w:before="1" w:line="184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14:textOutline w14:w="8610" w14:cap="flat" w14:cmpd="sng">
            <w14:solidFill>
              <w14:srgbClr w14:val="161616"/>
            </w14:solidFill>
            <w14:prstDash w14:val="solid"/>
            <w14:miter w14:lim="10"/>
          </w14:textOutline>
          <w:spacing w:val="12"/>
        </w:rPr>
        <w:t>请求事项：</w:t>
      </w:r>
    </w:p>
    <w:p>
      <w:pPr>
        <w:ind w:left="30" w:right="383" w:firstLine="837"/>
        <w:spacing w:before="170" w:line="243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8"/>
        </w:rPr>
        <w:t>1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6"/>
        </w:rPr>
        <w:t>、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4"/>
        </w:rPr>
        <w:t>撤销两级法院初、终、再审判决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4"/>
        </w:rPr>
        <w:t>;驳回被申请人的诉求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4"/>
        </w:rPr>
        <w:t>;判令承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4"/>
        </w:rPr>
        <w:t>担全部诉讼费用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3"/>
        </w:rPr>
        <w:t>。</w:t>
      </w:r>
    </w:p>
    <w:p>
      <w:pPr>
        <w:ind w:left="852"/>
        <w:spacing w:before="2" w:line="184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"/>
        </w:rPr>
        <w:t>2、判令被申请人给付拖欠款(原判遗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>漏)×元。</w:t>
      </w:r>
    </w:p>
    <w:p>
      <w:pPr>
        <w:ind w:left="44" w:right="388" w:firstLine="815"/>
        <w:spacing w:before="166" w:line="242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0"/>
        </w:rPr>
        <w:t>3、被申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6"/>
        </w:rPr>
        <w:t>请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5"/>
        </w:rPr>
        <w:t>人的诉求属于恶意，应于惩罚，判令由此给申请人造成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1"/>
        </w:rPr>
        <w:t>的损害(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>车旅误工等)赔偿人民币×元。</w:t>
      </w:r>
    </w:p>
    <w:p>
      <w:pPr>
        <w:ind w:left="836"/>
        <w:spacing w:line="186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14:textOutline w14:w="8610" w14:cap="flat" w14:cmpd="sng">
            <w14:solidFill>
              <w14:srgbClr w14:val="161616"/>
            </w14:solidFill>
            <w14:prstDash w14:val="solid"/>
            <w14:miter w14:lim="10"/>
          </w14:textOutline>
          <w:spacing w:val="13"/>
        </w:rPr>
        <w:t>纠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14:textOutline w14:w="8610" w14:cap="flat" w14:cmpd="sng">
            <w14:solidFill>
              <w14:srgbClr w14:val="161616"/>
            </w14:solidFill>
            <w14:prstDash w14:val="solid"/>
            <w14:miter w14:lim="10"/>
          </w14:textOutline>
          <w:spacing w:val="12"/>
        </w:rPr>
        <w:t>纷事实：</w:t>
      </w:r>
    </w:p>
    <w:p>
      <w:pPr>
        <w:ind w:left="20" w:right="348" w:firstLine="853"/>
        <w:spacing w:before="163" w:line="243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>申请人与银行约定是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>70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>平米土瓦结构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"/>
        </w:rPr>
        <w:t>房。签定《抵押合同书》、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9"/>
        </w:rPr>
        <w:t>《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0"/>
        </w:rPr>
        <w:t>卖房契约》。被申请人购买后，索要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0"/>
        </w:rPr>
        <w:t>115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0"/>
        </w:rPr>
        <w:t>平米临街的砖瓦结构住宅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6"/>
        </w:rPr>
        <w:t>房;不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3"/>
        </w:rPr>
        <w:t>顾民事行为主体和约定标的，诉求法院判给该房。</w:t>
      </w:r>
    </w:p>
    <w:p>
      <w:pPr>
        <w:ind w:left="857"/>
        <w:spacing w:line="186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14:textOutline w14:w="8610" w14:cap="flat" w14:cmpd="sng">
            <w14:solidFill>
              <w14:srgbClr w14:val="161616"/>
            </w14:solidFill>
            <w14:prstDash w14:val="solid"/>
            <w14:miter w14:lim="10"/>
          </w14:textOutline>
          <w:spacing w:val="9"/>
        </w:rPr>
        <w:t>民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14:textOutline w14:w="8610" w14:cap="flat" w14:cmpd="sng">
            <w14:solidFill>
              <w14:srgbClr w14:val="161616"/>
            </w14:solidFill>
            <w14:prstDash w14:val="solid"/>
            <w14:miter w14:lim="10"/>
          </w14:textOutline>
          <w:spacing w:val="8"/>
        </w:rPr>
        <w:t>案原判：</w:t>
      </w:r>
    </w:p>
    <w:p>
      <w:pPr>
        <w:ind w:left="28" w:right="627" w:firstLine="809"/>
        <w:spacing w:before="166" w:line="243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2"/>
        </w:rPr>
        <w:t>故意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9"/>
        </w:rPr>
        <w:t>违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6"/>
        </w:rPr>
        <w:t>背基本事实和法律用债务曲解立案、规避约定审理、做出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6"/>
        </w:rPr>
        <w:t>与约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3"/>
        </w:rPr>
        <w:t>定相悖的判决：被告给原告倒出临街的土瓦结构房。</w:t>
      </w:r>
    </w:p>
    <w:p>
      <w:pPr>
        <w:ind w:left="26" w:right="361" w:firstLine="840"/>
        <w:spacing w:before="6" w:line="251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0"/>
        </w:rPr>
        <w:t>1、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5"/>
        </w:rPr>
        <w:t>证据足以推翻原判：《抵押合同书》、《卖房契约》、《还款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2"/>
        </w:rPr>
        <w:t>凭证》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7"/>
        </w:rPr>
        <w:t>、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6"/>
        </w:rPr>
        <w:t>房屋照片，是确定纠纷事实、案件性质、约定标的、民事行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3"/>
        </w:rPr>
        <w:t>为主体的关键证据;法院原判未予认证质证!符合《民诉法》第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3"/>
        </w:rPr>
        <w:t>179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>条一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6"/>
        </w:rPr>
        <w:t>款一项“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3"/>
        </w:rPr>
        <w:t>有新的证据，足以推翻原判决裁定的”规定情形。</w:t>
      </w:r>
    </w:p>
    <w:p>
      <w:pPr>
        <w:sectPr>
          <w:pgSz w:w="17860" w:h="25258"/>
          <w:pgMar w:top="1811" w:right="2331" w:bottom="0" w:left="2678" w:header="0" w:footer="0" w:gutter="0"/>
        </w:sectPr>
        <w:rPr/>
      </w:pPr>
    </w:p>
    <w:p>
      <w:pPr>
        <w:ind w:left="25" w:right="392" w:firstLine="826"/>
        <w:spacing w:before="82" w:line="242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6"/>
        </w:rPr>
        <w:t>2、原判认定的基本事实缺乏证据证明，认定的事实是伪造的，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>没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11"/>
        </w:rPr>
        <w:t>有质证。</w:t>
      </w:r>
    </w:p>
    <w:p>
      <w:pPr>
        <w:ind w:left="837"/>
        <w:spacing w:before="2" w:line="186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4"/>
        </w:rPr>
        <w:t>纠纷源之房产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3"/>
        </w:rPr>
        <w:t>抵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>押买卖;认定债务纠纷，没有证据证明。</w:t>
      </w:r>
    </w:p>
    <w:p>
      <w:pPr>
        <w:ind w:left="25" w:right="355" w:firstLine="809"/>
        <w:spacing w:before="168" w:line="242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>署名潘振林、标明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>63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>平米土草房的《房照》，来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"/>
        </w:rPr>
        <w:t>路不明;村委会代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8"/>
        </w:rPr>
        <w:t>签的日期是在此房出卖并且建成砖瓦结构房之后，是废弃无效证件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8"/>
        </w:rPr>
        <w:t>;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>不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"/>
        </w:rPr>
        <w:t>具证明力。做定案依据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>未质证。</w:t>
      </w:r>
    </w:p>
    <w:p>
      <w:pPr>
        <w:ind w:left="27" w:right="359" w:firstLine="809"/>
        <w:spacing w:before="3" w:line="243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2"/>
        </w:rPr>
        <w:t>如此审判错误，符合《民诉法》第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2"/>
        </w:rPr>
        <w:t>179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2"/>
        </w:rPr>
        <w:t>条一款的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2"/>
        </w:rPr>
        <w:t>2、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1"/>
        </w:rPr>
        <w:t>3、4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1"/>
        </w:rPr>
        <w:t>项规定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2"/>
        </w:rPr>
        <w:t>情形“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6"/>
        </w:rPr>
        <w:t>原判决裁定认定的基本事实缺乏证据证明的”和“原判决裁定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2"/>
        </w:rPr>
        <w:t>认定的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6"/>
        </w:rPr>
        <w:t>事实主要证据是伪造的”以及“原判决裁定认定事实主要证据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8"/>
        </w:rPr>
        <w:t>未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6"/>
        </w:rPr>
        <w:t>经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4"/>
        </w:rPr>
        <w:t>质证的”。</w:t>
      </w:r>
    </w:p>
    <w:p>
      <w:pPr>
        <w:ind w:left="27" w:right="359" w:firstLine="832"/>
        <w:spacing w:before="5" w:line="242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0"/>
        </w:rPr>
        <w:t>3、原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7"/>
        </w:rPr>
        <w:t>判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5"/>
        </w:rPr>
        <w:t>适用法律错误：房产抵押买卖纠纷用《民法通则》债权条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3"/>
        </w:rPr>
        <w:t>款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7"/>
        </w:rPr>
        <w:t>判决，明显与纠纷性质不符。符合《民诉法》第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7"/>
        </w:rPr>
        <w:t>179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7"/>
        </w:rPr>
        <w:t>条一款第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7"/>
        </w:rPr>
        <w:t>6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7"/>
        </w:rPr>
        <w:t>项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4"/>
        </w:rPr>
        <w:t>“原判决裁定适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>用法律确有错误的”规定情形。</w:t>
      </w:r>
    </w:p>
    <w:p>
      <w:pPr>
        <w:ind w:left="20" w:right="339" w:firstLine="814"/>
        <w:spacing w:before="3" w:line="243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2"/>
        </w:rPr>
        <w:t>4、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8"/>
        </w:rPr>
        <w:t>原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6"/>
        </w:rPr>
        <w:t>判决遗漏：庭审时，被告反诉原告欠款事项没有认证。符合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4"/>
        </w:rPr>
        <w:t>《民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2"/>
        </w:rPr>
        <w:t>诉法》第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2"/>
        </w:rPr>
        <w:t>179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2"/>
        </w:rPr>
        <w:t>条一款第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2"/>
        </w:rPr>
        <w:t>12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2"/>
        </w:rPr>
        <w:t>项“原判决裁定遗漏或超出诉讼请求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4"/>
        </w:rPr>
        <w:t>的”规定情形。</w:t>
      </w:r>
    </w:p>
    <w:p>
      <w:pPr>
        <w:ind w:left="857"/>
        <w:spacing w:line="186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14:textOutline w14:w="8610" w14:cap="flat" w14:cmpd="sng">
            <w14:solidFill>
              <w14:srgbClr w14:val="161616"/>
            </w14:solidFill>
            <w14:prstDash w14:val="solid"/>
            <w14:miter w14:lim="10"/>
          </w14:textOutline>
          <w:spacing w:val="9"/>
        </w:rPr>
        <w:t>民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14:textOutline w14:w="8610" w14:cap="flat" w14:cmpd="sng">
            <w14:solidFill>
              <w14:srgbClr w14:val="161616"/>
            </w14:solidFill>
            <w14:prstDash w14:val="solid"/>
            <w14:miter w14:lim="10"/>
          </w14:textOutline>
          <w:spacing w:val="8"/>
        </w:rPr>
        <w:t>案终审：</w:t>
      </w:r>
    </w:p>
    <w:p>
      <w:pPr>
        <w:ind w:left="24" w:firstLine="812"/>
        <w:spacing w:before="158" w:line="243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7"/>
        </w:rPr>
        <w:t>对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0"/>
        </w:rPr>
        <w:t>上诉案件，不审不问判决维持，违背《民诉法》第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0"/>
        </w:rPr>
        <w:t>152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0"/>
        </w:rPr>
        <w:t>条“对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 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7"/>
        </w:rPr>
        <w:t>上诉案件应当开庭审理、询问当事人”的法定程序。符合《民诉法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"/>
        </w:rPr>
        <w:t>》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   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3"/>
        </w:rPr>
        <w:t>第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7"/>
        </w:rPr>
        <w:t>179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7"/>
        </w:rPr>
        <w:t>条二款“对违反法定程序可能影响案件正确判决裁定的”和第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4"/>
        </w:rPr>
        <w:t>179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4"/>
        </w:rPr>
        <w:t>条一款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4"/>
        </w:rPr>
        <w:t>10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4"/>
        </w:rPr>
        <w:t>项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3"/>
        </w:rPr>
        <w:t>“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2"/>
        </w:rPr>
        <w:t>违反法律规定，剥夺当事人辩论权力的”规定情形。</w:t>
      </w:r>
    </w:p>
    <w:p>
      <w:pPr>
        <w:ind w:left="857"/>
        <w:spacing w:before="1" w:line="186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14:textOutline w14:w="8610" w14:cap="flat" w14:cmpd="sng">
            <w14:solidFill>
              <w14:srgbClr w14:val="161616"/>
            </w14:solidFill>
            <w14:prstDash w14:val="solid"/>
            <w14:miter w14:lim="10"/>
          </w14:textOutline>
          <w:spacing w:val="8"/>
        </w:rPr>
        <w:t>民案再终审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14:textOutline w14:w="8610" w14:cap="flat" w14:cmpd="sng">
            <w14:solidFill>
              <w14:srgbClr w14:val="161616"/>
            </w14:solidFill>
            <w14:prstDash w14:val="solid"/>
            <w14:miter w14:lim="10"/>
          </w14:textOutline>
          <w:spacing w:val="7"/>
        </w:rPr>
        <w:t>：</w:t>
      </w:r>
    </w:p>
    <w:p>
      <w:pPr>
        <w:ind w:left="23" w:right="443" w:firstLine="813"/>
        <w:spacing w:before="163" w:line="243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2"/>
        </w:rPr>
        <w:t>对确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1"/>
        </w:rPr>
        <w:t>定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6"/>
        </w:rPr>
        <w:t>纠纷事实、案件性质、约定标的、民事行为主体，足以推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0"/>
        </w:rPr>
        <w:t>翻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7"/>
        </w:rPr>
        <w:t>原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5"/>
        </w:rPr>
        <w:t>判的关键证据仍不质证认证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5"/>
        </w:rPr>
        <w:t>;覆辙原判错误，主观臆断做出驳回再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7"/>
        </w:rPr>
        <w:t>审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-4"/>
        </w:rPr>
        <w:t>诉求的判决。</w:t>
      </w:r>
    </w:p>
    <w:p>
      <w:pPr>
        <w:ind w:left="836"/>
        <w:spacing w:line="185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14:textOutline w14:w="8610" w14:cap="flat" w14:cmpd="sng">
            <w14:solidFill>
              <w14:srgbClr w14:val="161616"/>
            </w14:solidFill>
            <w14:prstDash w14:val="solid"/>
            <w14:miter w14:lim="10"/>
          </w14:textOutline>
          <w:spacing w:val="14"/>
        </w:rPr>
        <w:t>综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14:textOutline w14:w="8610" w14:cap="flat" w14:cmpd="sng">
            <w14:solidFill>
              <w14:srgbClr w14:val="161616"/>
            </w14:solidFill>
            <w14:prstDash w14:val="solid"/>
            <w14:miter w14:lim="10"/>
          </w14:textOutline>
          <w:spacing w:val="12"/>
        </w:rPr>
        <w:t>上所述：</w:t>
      </w:r>
    </w:p>
    <w:p>
      <w:pPr>
        <w:ind w:left="28" w:right="628" w:firstLine="813"/>
        <w:spacing w:before="163" w:line="243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2"/>
        </w:rPr>
        <w:t>两级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6"/>
        </w:rPr>
        <w:t>法院，对债务案的“两审一再”的审判，是在故意违背房产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6"/>
        </w:rPr>
        <w:t>抵押买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4"/>
        </w:rPr>
        <w:t>卖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3"/>
        </w:rPr>
        <w:t>基本事实和相关法律法规情形下做出错误判决的。</w:t>
      </w:r>
    </w:p>
    <w:p>
      <w:pPr>
        <w:ind w:left="28" w:right="366" w:firstLine="808"/>
        <w:spacing w:line="261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0"/>
        </w:rPr>
        <w:t>被申请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9"/>
        </w:rPr>
        <w:t>人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5"/>
        </w:rPr>
        <w:t>，违背依法诉权，恶意诉求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5"/>
        </w:rPr>
        <w:t>;本诉与本诉之外均没有证据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4"/>
        </w:rPr>
        <w:t>证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0"/>
        </w:rPr>
        <w:t>明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7"/>
        </w:rPr>
        <w:t>!是以非常手段干扰破坏司法公正，陷无辜的申请人于诉讼中;蒙受</w:t>
      </w:r>
    </w:p>
    <w:p>
      <w:pPr>
        <w:sectPr>
          <w:pgSz w:w="17860" w:h="25258"/>
          <w:pgMar w:top="1813" w:right="2330" w:bottom="0" w:left="2678" w:header="0" w:footer="0" w:gutter="0"/>
        </w:sectPr>
        <w:rPr/>
      </w:pPr>
    </w:p>
    <w:p>
      <w:pPr>
        <w:ind w:left="28"/>
        <w:spacing w:before="79" w:line="186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6"/>
        </w:rPr>
        <w:t>人生各方面的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3"/>
        </w:rPr>
        <w:t>惨重损害与精神折磨。由此造成的侵害必须赔偿。</w:t>
      </w:r>
    </w:p>
    <w:p>
      <w:pPr>
        <w:ind w:left="30" w:right="63" w:firstLine="806"/>
        <w:spacing w:before="164" w:line="260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0"/>
        </w:rPr>
        <w:t>恶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7"/>
        </w:rPr>
        <w:t>意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5"/>
        </w:rPr>
        <w:t>诉讼，祸国殃民法理不容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5"/>
        </w:rPr>
        <w:t>!为有效制裁和遏制民事恶意行为，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61616"/>
          <w:spacing w:val="1"/>
        </w:rPr>
        <w:t>彰显正义维护法律尊严;故此依法诉求</w:t>
      </w:r>
      <w:r>
        <w:rPr>
          <w:rFonts w:ascii="Microsoft YaHei" w:hAnsi="Microsoft YaHei" w:eastAsia="Microsoft YaHei" w:cs="Microsoft YaHei"/>
          <w:sz w:val="40"/>
          <w:szCs w:val="40"/>
          <w:color w:val="161616"/>
        </w:rPr>
        <w:t>。</w:t>
      </w:r>
    </w:p>
    <w:sectPr>
      <w:pgSz w:w="17860" w:h="25258"/>
      <w:pgMar w:top="1810" w:right="2678" w:bottom="0" w:left="2678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color w:val="000000"/>
        <w:kern w:val="0"/>
        <w:snapToGrid w:val="0"/>
      </w:rPr>
    </w:rPrDefault>
  </w:docDefaults>
  <w:style w:type="paragraph" w:styleId="1" w:default="1">
    <w:name w:val="Normal"/>
    <w:semiHidden/>
    <w:qFormat/>
    <w:pPr>
      <w:spacing w:line="240" w:lineRule="w: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2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2023-02-21T22:46:03Z</dcterms:creat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E94486CC-9CD1-11EB-B3E1-52540006F7B4}" pid="2" name="CRO">
    <vt:lpwstr>wqlLaW5nc29mdCBQREYgdG8gV1BTIDgw</vt:lpwstr>
  </op:property>
  <op:property fmtid="{E94486CC-9CD1-11EB-B3E1-52540006F7B4}" pid="3" name="Created">
    <vt:filetime>2023-02-28T00:40:13</vt:filetime>
  </op:property>
</op:Properties>
</file>