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jc w:val="center"/>
        <w:rPr>
          <w:rFonts w:hint="default" w:eastAsiaTheme="minorEastAsia"/>
          <w:b/>
          <w:sz w:val="36"/>
          <w:szCs w:val="36"/>
          <w:lang w:val="en-US" w:eastAsia="zh-CN"/>
        </w:rPr>
      </w:pPr>
      <w:r>
        <w:rPr>
          <w:b/>
          <w:sz w:val="36"/>
          <w:szCs w:val="36"/>
        </w:rPr>
        <w:t>MF 7</w:t>
      </w:r>
      <w:r>
        <w:rPr>
          <w:rFonts w:hint="eastAsia"/>
          <w:b/>
          <w:sz w:val="36"/>
          <w:szCs w:val="36"/>
          <w:lang w:val="en-US" w:eastAsia="zh-CN"/>
        </w:rPr>
        <w:t>96</w:t>
      </w:r>
    </w:p>
    <w:p>
      <w:pPr>
        <w:contextualSpacing/>
        <w:jc w:val="center"/>
      </w:pPr>
      <w:r>
        <w:rPr>
          <w:rFonts w:hint="eastAsia"/>
          <w:b/>
          <w:sz w:val="36"/>
          <w:szCs w:val="36"/>
        </w:rPr>
        <w:t>Computational Methods of Mathematical Finance</w:t>
      </w:r>
    </w:p>
    <w:p>
      <w:pPr>
        <w:contextualSpacing/>
        <w:jc w:val="center"/>
        <w:rPr>
          <w:rFonts w:hint="eastAsia"/>
          <w:b/>
          <w:sz w:val="36"/>
          <w:szCs w:val="36"/>
          <w:lang w:val="en-US" w:eastAsia="zh-CN"/>
        </w:rPr>
      </w:pPr>
      <w:r>
        <w:rPr>
          <w:rFonts w:hint="eastAsia"/>
          <w:b/>
          <w:sz w:val="36"/>
          <w:szCs w:val="36"/>
          <w:lang w:val="en-US" w:eastAsia="zh-CN"/>
        </w:rPr>
        <w:t>Spring</w:t>
      </w:r>
      <w:r>
        <w:rPr>
          <w:b/>
          <w:sz w:val="36"/>
          <w:szCs w:val="36"/>
        </w:rPr>
        <w:t xml:space="preserve"> 202</w:t>
      </w:r>
      <w:r>
        <w:rPr>
          <w:rFonts w:hint="eastAsia"/>
          <w:b/>
          <w:sz w:val="36"/>
          <w:szCs w:val="36"/>
          <w:lang w:val="en-US" w:eastAsia="zh-CN"/>
        </w:rPr>
        <w:t>4</w:t>
      </w:r>
    </w:p>
    <w:p>
      <w:pPr>
        <w:contextualSpacing/>
        <w:jc w:val="center"/>
        <w:rPr>
          <w:rFonts w:hint="eastAsia"/>
          <w:b/>
          <w:sz w:val="36"/>
          <w:szCs w:val="36"/>
          <w:lang w:val="en-US" w:eastAsia="zh-CN"/>
        </w:rPr>
      </w:pPr>
    </w:p>
    <w:p>
      <w:pPr>
        <w:jc w:val="center"/>
        <w:rPr>
          <w:rFonts w:hint="eastAsia" w:eastAsiaTheme="minorEastAsia"/>
          <w:b/>
          <w:sz w:val="36"/>
          <w:szCs w:val="36"/>
          <w:lang w:val="en-US" w:eastAsia="zh-CN"/>
        </w:rPr>
      </w:pPr>
      <w:r>
        <w:rPr>
          <w:b/>
          <w:sz w:val="36"/>
          <w:szCs w:val="36"/>
        </w:rPr>
        <w:t>Course Project Proposa</w:t>
      </w:r>
      <w:r>
        <w:rPr>
          <w:rFonts w:hint="eastAsia"/>
          <w:b/>
          <w:sz w:val="36"/>
          <w:szCs w:val="36"/>
          <w:lang w:val="en-US" w:eastAsia="zh-CN"/>
        </w:rPr>
        <w:t>l</w:t>
      </w:r>
    </w:p>
    <w:p>
      <w:pPr>
        <w:jc w:val="both"/>
        <w:rPr>
          <w:b/>
          <w:sz w:val="36"/>
          <w:szCs w:val="36"/>
        </w:rPr>
      </w:pPr>
    </w:p>
    <w:p>
      <w:pPr>
        <w:rPr>
          <w:rFonts w:hint="default"/>
          <w:b/>
          <w:sz w:val="28"/>
          <w:szCs w:val="28"/>
          <w:lang w:val="en-US" w:eastAsia="zh-CN"/>
        </w:rPr>
      </w:pPr>
      <w:r>
        <w:rPr>
          <w:b/>
          <w:sz w:val="28"/>
          <w:szCs w:val="28"/>
        </w:rPr>
        <w:t>Project Theme</w:t>
      </w:r>
      <w:r>
        <w:rPr>
          <w:rFonts w:hint="eastAsia"/>
          <w:b/>
          <w:sz w:val="28"/>
          <w:szCs w:val="28"/>
          <w:lang w:val="en-US" w:eastAsia="zh-CN"/>
        </w:rPr>
        <w:t xml:space="preserve"> ：</w:t>
      </w:r>
      <w:r>
        <w:rPr>
          <w:rFonts w:hint="eastAsia"/>
          <w:b/>
          <w:sz w:val="28"/>
          <w:szCs w:val="28"/>
          <w:lang w:val="en-US" w:eastAsia="zh-CN"/>
        </w:rPr>
        <w:tab/>
      </w:r>
      <w:r>
        <w:rPr>
          <w:rFonts w:hint="eastAsia"/>
          <w:b/>
          <w:sz w:val="28"/>
          <w:szCs w:val="28"/>
          <w:lang w:val="en-US" w:eastAsia="zh-CN"/>
        </w:rPr>
        <w:tab/>
      </w:r>
      <w:r>
        <w:rPr>
          <w:rFonts w:hint="eastAsia"/>
          <w:b/>
          <w:sz w:val="28"/>
          <w:szCs w:val="28"/>
        </w:rPr>
        <w:t xml:space="preserve">Enhancing Option Pricing with Deep Learning </w:t>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ab/>
      </w:r>
      <w:r>
        <w:rPr>
          <w:rFonts w:hint="eastAsia"/>
          <w:b/>
          <w:sz w:val="28"/>
          <w:szCs w:val="28"/>
        </w:rPr>
        <w:t>Techniques</w:t>
      </w:r>
    </w:p>
    <w:p>
      <w:pPr>
        <w:rPr>
          <w:b/>
          <w:sz w:val="28"/>
          <w:szCs w:val="28"/>
        </w:rPr>
      </w:pPr>
    </w:p>
    <w:p>
      <w:pPr>
        <w:rPr>
          <w:b/>
          <w:sz w:val="28"/>
          <w:szCs w:val="28"/>
        </w:rPr>
      </w:pPr>
    </w:p>
    <w:p>
      <w:pPr>
        <w:rPr>
          <w:b/>
          <w:sz w:val="28"/>
          <w:szCs w:val="28"/>
        </w:rPr>
      </w:pPr>
    </w:p>
    <w:p>
      <w:pPr>
        <w:rPr>
          <w:rFonts w:hint="eastAsia"/>
          <w:b/>
          <w:sz w:val="28"/>
          <w:szCs w:val="28"/>
          <w:lang w:val="en-US" w:eastAsia="zh-CN"/>
        </w:rPr>
      </w:pPr>
      <w:r>
        <w:rPr>
          <w:rFonts w:hint="eastAsia"/>
          <w:b/>
          <w:sz w:val="28"/>
          <w:szCs w:val="28"/>
        </w:rPr>
        <w:t>T</w:t>
      </w:r>
      <w:r>
        <w:rPr>
          <w:b/>
          <w:sz w:val="28"/>
          <w:szCs w:val="28"/>
        </w:rPr>
        <w:t>eam Members and Student ID</w:t>
      </w:r>
      <w:r>
        <w:rPr>
          <w:rFonts w:hint="eastAsia"/>
          <w:b/>
          <w:sz w:val="28"/>
          <w:szCs w:val="28"/>
          <w:lang w:eastAsia="zh-CN"/>
        </w:rPr>
        <w:t>：</w:t>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ab/>
      </w:r>
      <w:r>
        <w:rPr>
          <w:rFonts w:hint="eastAsia"/>
          <w:b/>
          <w:sz w:val="28"/>
          <w:szCs w:val="28"/>
          <w:lang w:val="en-US" w:eastAsia="zh-CN"/>
        </w:rPr>
        <w:t>Yihan Li</w:t>
      </w:r>
    </w:p>
    <w:p>
      <w:pPr>
        <w:ind w:left="4620" w:leftChars="0" w:firstLine="420" w:firstLineChars="0"/>
        <w:rPr>
          <w:rFonts w:hint="default"/>
          <w:b/>
          <w:sz w:val="28"/>
          <w:szCs w:val="28"/>
          <w:lang w:val="en-US" w:eastAsia="zh-CN"/>
        </w:rPr>
      </w:pPr>
      <w:r>
        <w:rPr>
          <w:rFonts w:hint="eastAsia"/>
          <w:b/>
          <w:sz w:val="28"/>
          <w:szCs w:val="28"/>
          <w:lang w:val="en-US" w:eastAsia="zh-CN"/>
        </w:rPr>
        <w:t xml:space="preserve">Jiali Liang    </w:t>
      </w:r>
      <w:bookmarkStart w:id="8" w:name="_GoBack"/>
      <w:bookmarkEnd w:id="8"/>
      <w:r>
        <w:rPr>
          <w:rFonts w:hint="eastAsia"/>
          <w:b/>
          <w:sz w:val="28"/>
          <w:szCs w:val="28"/>
          <w:lang w:val="en-US" w:eastAsia="zh-CN"/>
        </w:rPr>
        <w:t>U46600644</w:t>
      </w:r>
    </w:p>
    <w:p>
      <w:pPr>
        <w:ind w:left="4620" w:leftChars="0" w:firstLine="420" w:firstLineChars="0"/>
        <w:rPr>
          <w:rFonts w:hint="default"/>
          <w:b/>
          <w:sz w:val="28"/>
          <w:szCs w:val="28"/>
          <w:lang w:val="en-US" w:eastAsia="zh-CN"/>
        </w:rPr>
      </w:pPr>
      <w:r>
        <w:rPr>
          <w:rFonts w:hint="eastAsia"/>
          <w:b/>
          <w:sz w:val="28"/>
          <w:szCs w:val="28"/>
          <w:lang w:val="en-US" w:eastAsia="zh-CN"/>
        </w:rPr>
        <w:t>Yiran Song</w:t>
      </w:r>
    </w:p>
    <w:p>
      <w:pPr>
        <w:ind w:left="4620" w:leftChars="0" w:firstLine="420" w:firstLineChars="0"/>
        <w:rPr>
          <w:b/>
          <w:sz w:val="28"/>
          <w:szCs w:val="28"/>
        </w:rPr>
      </w:pPr>
      <w:r>
        <w:rPr>
          <w:rFonts w:hint="eastAsia"/>
          <w:b/>
          <w:sz w:val="28"/>
          <w:szCs w:val="28"/>
        </w:rPr>
        <w:t>Z</w:t>
      </w:r>
      <w:r>
        <w:rPr>
          <w:b/>
          <w:sz w:val="28"/>
          <w:szCs w:val="28"/>
        </w:rPr>
        <w:t>iyuan Zhang  U24066039</w:t>
      </w: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p>
      <w:pPr>
        <w:rPr>
          <w:rFonts w:ascii="Calibri" w:hAnsi="Calibri" w:cs="Calibri"/>
          <w:bCs/>
          <w:sz w:val="32"/>
          <w:szCs w:val="32"/>
        </w:rPr>
      </w:pPr>
    </w:p>
    <w:sdt>
      <w:sdtPr>
        <w:rPr>
          <w:rFonts w:hint="default" w:ascii="宋体" w:hAnsi="宋体" w:eastAsia="宋体" w:cstheme="minorBidi"/>
          <w:kern w:val="2"/>
          <w:sz w:val="21"/>
          <w:szCs w:val="24"/>
          <w:lang w:val="en-US" w:eastAsia="zh-CN" w:bidi="ar-SA"/>
        </w:rPr>
        <w:id w:val="629714269"/>
        <w15:color w:val="DBDBDB"/>
        <w:docPartObj>
          <w:docPartGallery w:val="Table of Contents"/>
          <w:docPartUnique/>
        </w:docPartObj>
      </w:sdtPr>
      <w:sdtEndPr>
        <w:rPr>
          <w:rFonts w:hint="default" w:ascii="Calibri" w:hAnsi="Calibri" w:cs="Calibri" w:eastAsiaTheme="minorEastAsia"/>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b/>
              <w:bCs/>
              <w:sz w:val="32"/>
              <w:szCs w:val="32"/>
              <w:lang w:val="en-US"/>
            </w:rPr>
          </w:pPr>
          <w:r>
            <w:rPr>
              <w:rFonts w:hint="eastAsia" w:ascii="宋体" w:hAnsi="宋体" w:eastAsia="宋体" w:cstheme="minorBidi"/>
              <w:b/>
              <w:bCs/>
              <w:kern w:val="2"/>
              <w:sz w:val="32"/>
              <w:szCs w:val="32"/>
              <w:lang w:val="en-US" w:eastAsia="zh-CN" w:bidi="ar-SA"/>
            </w:rPr>
            <w:t>Content</w:t>
          </w:r>
        </w:p>
        <w:p>
          <w:pPr>
            <w:pStyle w:val="3"/>
            <w:tabs>
              <w:tab w:val="right" w:pos="8306"/>
            </w:tabs>
            <w:rPr>
              <w:sz w:val="28"/>
              <w:szCs w:val="28"/>
            </w:rPr>
          </w:pPr>
          <w:r>
            <w:rPr>
              <w:rFonts w:ascii="Calibri" w:hAnsi="Calibri" w:cs="Calibri"/>
              <w:bCs/>
              <w:sz w:val="32"/>
              <w:szCs w:val="32"/>
            </w:rPr>
            <w:fldChar w:fldCharType="begin"/>
          </w:r>
          <w:r>
            <w:rPr>
              <w:rFonts w:ascii="Calibri" w:hAnsi="Calibri" w:cs="Calibri"/>
              <w:bCs/>
              <w:sz w:val="32"/>
              <w:szCs w:val="32"/>
            </w:rPr>
            <w:instrText xml:space="preserve">TOC \o "1-3" \h \u </w:instrText>
          </w:r>
          <w:r>
            <w:rPr>
              <w:rFonts w:ascii="Calibri" w:hAnsi="Calibri" w:cs="Calibri"/>
              <w:bCs/>
              <w:sz w:val="32"/>
              <w:szCs w:val="32"/>
            </w:rPr>
            <w:fldChar w:fldCharType="separate"/>
          </w:r>
          <w:r>
            <w:rPr>
              <w:rFonts w:ascii="Calibri" w:hAnsi="Calibri" w:cs="Calibri"/>
              <w:bCs/>
              <w:sz w:val="28"/>
              <w:szCs w:val="28"/>
            </w:rPr>
            <w:fldChar w:fldCharType="begin"/>
          </w:r>
          <w:r>
            <w:rPr>
              <w:rFonts w:ascii="Calibri" w:hAnsi="Calibri" w:cs="Calibri"/>
              <w:bCs/>
              <w:sz w:val="28"/>
              <w:szCs w:val="28"/>
            </w:rPr>
            <w:instrText xml:space="preserve"> HYPERLINK \l _Toc1610592865 </w:instrText>
          </w:r>
          <w:r>
            <w:rPr>
              <w:rFonts w:ascii="Calibri" w:hAnsi="Calibri" w:cs="Calibri"/>
              <w:bCs/>
              <w:sz w:val="28"/>
              <w:szCs w:val="28"/>
            </w:rPr>
            <w:fldChar w:fldCharType="separate"/>
          </w:r>
          <w:r>
            <w:rPr>
              <w:rFonts w:hint="eastAsia" w:ascii="Times New Roman" w:hAnsi="Times New Roman" w:cs="Times New Roman"/>
              <w:bCs/>
              <w:sz w:val="28"/>
              <w:szCs w:val="28"/>
              <w:lang w:val="en-US" w:eastAsia="zh-CN"/>
            </w:rPr>
            <w:t xml:space="preserve">1. </w:t>
          </w:r>
          <w:r>
            <w:rPr>
              <w:sz w:val="28"/>
              <w:szCs w:val="28"/>
            </w:rPr>
            <w:t>Research Background and Research Objectives</w:t>
          </w:r>
          <w:r>
            <w:rPr>
              <w:sz w:val="28"/>
              <w:szCs w:val="28"/>
            </w:rPr>
            <w:tab/>
          </w:r>
          <w:r>
            <w:rPr>
              <w:sz w:val="28"/>
              <w:szCs w:val="28"/>
            </w:rPr>
            <w:fldChar w:fldCharType="begin"/>
          </w:r>
          <w:r>
            <w:rPr>
              <w:sz w:val="28"/>
              <w:szCs w:val="28"/>
            </w:rPr>
            <w:instrText xml:space="preserve"> PAGEREF _Toc1610592865 \h </w:instrText>
          </w:r>
          <w:r>
            <w:rPr>
              <w:sz w:val="28"/>
              <w:szCs w:val="28"/>
            </w:rPr>
            <w:fldChar w:fldCharType="separate"/>
          </w:r>
          <w:r>
            <w:rPr>
              <w:sz w:val="28"/>
              <w:szCs w:val="28"/>
            </w:rPr>
            <w:t>2</w:t>
          </w:r>
          <w:r>
            <w:rPr>
              <w:sz w:val="28"/>
              <w:szCs w:val="28"/>
            </w:rPr>
            <w:fldChar w:fldCharType="end"/>
          </w:r>
          <w:r>
            <w:rPr>
              <w:rFonts w:ascii="Calibri" w:hAnsi="Calibri" w:cs="Calibri"/>
              <w:bCs/>
              <w:sz w:val="28"/>
              <w:szCs w:val="28"/>
            </w:rPr>
            <w:fldChar w:fldCharType="end"/>
          </w:r>
        </w:p>
        <w:p>
          <w:pPr>
            <w:pStyle w:val="3"/>
            <w:tabs>
              <w:tab w:val="right" w:pos="8306"/>
            </w:tabs>
            <w:rPr>
              <w:sz w:val="28"/>
              <w:szCs w:val="28"/>
            </w:rPr>
          </w:pPr>
          <w:r>
            <w:rPr>
              <w:rFonts w:ascii="Calibri" w:hAnsi="Calibri" w:cs="Calibri"/>
              <w:bCs/>
              <w:sz w:val="28"/>
              <w:szCs w:val="28"/>
            </w:rPr>
            <w:fldChar w:fldCharType="begin"/>
          </w:r>
          <w:r>
            <w:rPr>
              <w:rFonts w:ascii="Calibri" w:hAnsi="Calibri" w:cs="Calibri"/>
              <w:bCs/>
              <w:sz w:val="28"/>
              <w:szCs w:val="28"/>
            </w:rPr>
            <w:instrText xml:space="preserve"> HYPERLINK \l _Toc202911620 </w:instrText>
          </w:r>
          <w:r>
            <w:rPr>
              <w:rFonts w:ascii="Calibri" w:hAnsi="Calibri" w:cs="Calibri"/>
              <w:bCs/>
              <w:sz w:val="28"/>
              <w:szCs w:val="28"/>
            </w:rPr>
            <w:fldChar w:fldCharType="separate"/>
          </w:r>
          <w:r>
            <w:rPr>
              <w:sz w:val="28"/>
              <w:szCs w:val="28"/>
            </w:rPr>
            <w:t>2. Research Methodology</w:t>
          </w:r>
          <w:r>
            <w:rPr>
              <w:sz w:val="28"/>
              <w:szCs w:val="28"/>
            </w:rPr>
            <w:tab/>
          </w:r>
          <w:r>
            <w:rPr>
              <w:sz w:val="28"/>
              <w:szCs w:val="28"/>
            </w:rPr>
            <w:fldChar w:fldCharType="begin"/>
          </w:r>
          <w:r>
            <w:rPr>
              <w:sz w:val="28"/>
              <w:szCs w:val="28"/>
            </w:rPr>
            <w:instrText xml:space="preserve"> PAGEREF _Toc202911620 \h </w:instrText>
          </w:r>
          <w:r>
            <w:rPr>
              <w:sz w:val="28"/>
              <w:szCs w:val="28"/>
            </w:rPr>
            <w:fldChar w:fldCharType="separate"/>
          </w:r>
          <w:r>
            <w:rPr>
              <w:sz w:val="28"/>
              <w:szCs w:val="28"/>
            </w:rPr>
            <w:t>2</w:t>
          </w:r>
          <w:r>
            <w:rPr>
              <w:sz w:val="28"/>
              <w:szCs w:val="28"/>
            </w:rPr>
            <w:fldChar w:fldCharType="end"/>
          </w:r>
          <w:r>
            <w:rPr>
              <w:rFonts w:ascii="Calibri" w:hAnsi="Calibri" w:cs="Calibri"/>
              <w:bCs/>
              <w:sz w:val="28"/>
              <w:szCs w:val="28"/>
            </w:rPr>
            <w:fldChar w:fldCharType="end"/>
          </w:r>
        </w:p>
        <w:p>
          <w:pPr>
            <w:pStyle w:val="3"/>
            <w:tabs>
              <w:tab w:val="right" w:pos="8306"/>
            </w:tabs>
            <w:rPr>
              <w:sz w:val="28"/>
              <w:szCs w:val="28"/>
            </w:rPr>
          </w:pPr>
          <w:r>
            <w:rPr>
              <w:rFonts w:ascii="Calibri" w:hAnsi="Calibri" w:cs="Calibri"/>
              <w:bCs/>
              <w:sz w:val="28"/>
              <w:szCs w:val="28"/>
            </w:rPr>
            <w:fldChar w:fldCharType="begin"/>
          </w:r>
          <w:r>
            <w:rPr>
              <w:rFonts w:ascii="Calibri" w:hAnsi="Calibri" w:cs="Calibri"/>
              <w:bCs/>
              <w:sz w:val="28"/>
              <w:szCs w:val="28"/>
            </w:rPr>
            <w:instrText xml:space="preserve"> HYPERLINK \l _Toc131565904 </w:instrText>
          </w:r>
          <w:r>
            <w:rPr>
              <w:rFonts w:ascii="Calibri" w:hAnsi="Calibri" w:cs="Calibri"/>
              <w:bCs/>
              <w:sz w:val="28"/>
              <w:szCs w:val="28"/>
            </w:rPr>
            <w:fldChar w:fldCharType="separate"/>
          </w:r>
          <w:r>
            <w:rPr>
              <w:rFonts w:hint="eastAsia" w:ascii="Times New Roman" w:hAnsi="Times New Roman" w:cs="Times New Roman"/>
              <w:bCs/>
              <w:sz w:val="28"/>
              <w:szCs w:val="28"/>
            </w:rPr>
            <w:t xml:space="preserve">3. </w:t>
          </w:r>
          <w:r>
            <w:rPr>
              <w:sz w:val="28"/>
              <w:szCs w:val="28"/>
            </w:rPr>
            <w:t>Expected Outcomes</w:t>
          </w:r>
          <w:r>
            <w:rPr>
              <w:sz w:val="28"/>
              <w:szCs w:val="28"/>
            </w:rPr>
            <w:tab/>
          </w:r>
          <w:r>
            <w:rPr>
              <w:sz w:val="28"/>
              <w:szCs w:val="28"/>
            </w:rPr>
            <w:fldChar w:fldCharType="begin"/>
          </w:r>
          <w:r>
            <w:rPr>
              <w:sz w:val="28"/>
              <w:szCs w:val="28"/>
            </w:rPr>
            <w:instrText xml:space="preserve"> PAGEREF _Toc131565904 \h </w:instrText>
          </w:r>
          <w:r>
            <w:rPr>
              <w:sz w:val="28"/>
              <w:szCs w:val="28"/>
            </w:rPr>
            <w:fldChar w:fldCharType="separate"/>
          </w:r>
          <w:r>
            <w:rPr>
              <w:sz w:val="28"/>
              <w:szCs w:val="28"/>
            </w:rPr>
            <w:t>3</w:t>
          </w:r>
          <w:r>
            <w:rPr>
              <w:sz w:val="28"/>
              <w:szCs w:val="28"/>
            </w:rPr>
            <w:fldChar w:fldCharType="end"/>
          </w:r>
          <w:r>
            <w:rPr>
              <w:rFonts w:ascii="Calibri" w:hAnsi="Calibri" w:cs="Calibri"/>
              <w:bCs/>
              <w:sz w:val="28"/>
              <w:szCs w:val="28"/>
            </w:rPr>
            <w:fldChar w:fldCharType="end"/>
          </w:r>
        </w:p>
        <w:p>
          <w:pPr>
            <w:pStyle w:val="3"/>
            <w:tabs>
              <w:tab w:val="right" w:pos="8306"/>
            </w:tabs>
          </w:pPr>
          <w:r>
            <w:rPr>
              <w:rFonts w:ascii="Calibri" w:hAnsi="Calibri" w:cs="Calibri"/>
              <w:bCs/>
              <w:sz w:val="28"/>
              <w:szCs w:val="28"/>
            </w:rPr>
            <w:fldChar w:fldCharType="begin"/>
          </w:r>
          <w:r>
            <w:rPr>
              <w:rFonts w:ascii="Calibri" w:hAnsi="Calibri" w:cs="Calibri"/>
              <w:bCs/>
              <w:sz w:val="28"/>
              <w:szCs w:val="28"/>
            </w:rPr>
            <w:instrText xml:space="preserve"> HYPERLINK \l _Toc1467475765 </w:instrText>
          </w:r>
          <w:r>
            <w:rPr>
              <w:rFonts w:ascii="Calibri" w:hAnsi="Calibri" w:cs="Calibri"/>
              <w:bCs/>
              <w:sz w:val="28"/>
              <w:szCs w:val="28"/>
            </w:rPr>
            <w:fldChar w:fldCharType="separate"/>
          </w:r>
          <w:r>
            <w:rPr>
              <w:rFonts w:hint="eastAsia" w:ascii="Calibri" w:hAnsi="Calibri" w:cs="Calibri"/>
              <w:bCs/>
              <w:sz w:val="28"/>
              <w:szCs w:val="28"/>
            </w:rPr>
            <w:t xml:space="preserve">4. </w:t>
          </w:r>
          <w:r>
            <w:rPr>
              <w:sz w:val="28"/>
              <w:szCs w:val="28"/>
            </w:rPr>
            <w:t>Timeline</w:t>
          </w:r>
          <w:r>
            <w:rPr>
              <w:sz w:val="28"/>
              <w:szCs w:val="28"/>
            </w:rPr>
            <w:tab/>
          </w:r>
          <w:r>
            <w:rPr>
              <w:sz w:val="28"/>
              <w:szCs w:val="28"/>
            </w:rPr>
            <w:fldChar w:fldCharType="begin"/>
          </w:r>
          <w:r>
            <w:rPr>
              <w:sz w:val="28"/>
              <w:szCs w:val="28"/>
            </w:rPr>
            <w:instrText xml:space="preserve"> PAGEREF _Toc1467475765 \h </w:instrText>
          </w:r>
          <w:r>
            <w:rPr>
              <w:sz w:val="28"/>
              <w:szCs w:val="28"/>
            </w:rPr>
            <w:fldChar w:fldCharType="separate"/>
          </w:r>
          <w:r>
            <w:rPr>
              <w:sz w:val="28"/>
              <w:szCs w:val="28"/>
            </w:rPr>
            <w:t>3</w:t>
          </w:r>
          <w:r>
            <w:rPr>
              <w:sz w:val="28"/>
              <w:szCs w:val="28"/>
            </w:rPr>
            <w:fldChar w:fldCharType="end"/>
          </w:r>
          <w:r>
            <w:rPr>
              <w:rFonts w:ascii="Calibri" w:hAnsi="Calibri" w:cs="Calibri"/>
              <w:bCs/>
              <w:sz w:val="28"/>
              <w:szCs w:val="28"/>
            </w:rPr>
            <w:fldChar w:fldCharType="end"/>
          </w:r>
        </w:p>
        <w:p>
          <w:pPr>
            <w:rPr>
              <w:rFonts w:ascii="Calibri" w:hAnsi="Calibri" w:cs="Calibri" w:eastAsiaTheme="minorEastAsia"/>
              <w:bCs/>
              <w:kern w:val="2"/>
              <w:sz w:val="21"/>
              <w:szCs w:val="32"/>
              <w:lang w:val="en-US" w:eastAsia="zh-CN" w:bidi="ar-SA"/>
            </w:rPr>
          </w:pPr>
          <w:r>
            <w:rPr>
              <w:rFonts w:ascii="Calibri" w:hAnsi="Calibri" w:cs="Calibri"/>
              <w:bCs/>
              <w:szCs w:val="32"/>
            </w:rPr>
            <w:fldChar w:fldCharType="end"/>
          </w:r>
        </w:p>
      </w:sdtContent>
    </w:sdt>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rPr>
          <w:rFonts w:ascii="Calibri" w:hAnsi="Calibri" w:cs="Calibri" w:eastAsiaTheme="minorEastAsia"/>
          <w:bCs/>
          <w:kern w:val="2"/>
          <w:sz w:val="21"/>
          <w:szCs w:val="32"/>
          <w:lang w:val="en-US" w:eastAsia="zh-CN" w:bidi="ar-SA"/>
        </w:rPr>
      </w:pPr>
    </w:p>
    <w:p>
      <w:pPr>
        <w:pStyle w:val="7"/>
        <w:rPr>
          <w:rFonts w:hint="eastAsia" w:ascii="Times New Roman" w:hAnsi="Times New Roman" w:cs="Times New Roman"/>
          <w:b/>
          <w:bCs/>
          <w:sz w:val="24"/>
          <w:szCs w:val="32"/>
          <w:lang w:val="en-US" w:eastAsia="zh-CN"/>
        </w:rPr>
      </w:pPr>
      <w:bookmarkStart w:id="0" w:name="_Toc148006555"/>
      <w:bookmarkStart w:id="1" w:name="_Toc1610592865"/>
      <w:r>
        <w:t>Research Background and Research Objectives</w:t>
      </w:r>
      <w:bookmarkEnd w:id="0"/>
      <w:bookmarkEnd w:id="1"/>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Option pricing remains a critical area of focus in financial markets, with practical applications spanning risk management, speculative trading, and strategic investment planning. Traditional numerical methods like Monte Carlo simulations, Fourier transforms, and quadrature have been the backbone of option pricing, offering robust frameworks to handle various pricing scenarios. However, these methods face challenges with high-dimensional data and complex market conditions. Deep learning, having shown significant promise in fields such as NLP and computer vision, is emerging as a potent tool for financial modeling, including option pricing. Preliminary research indicates that deep learning can potentially outperform traditional methods in accuracy and efficiency, adapting to complex market dynamics and capturing intricate patterns in financial data.</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The objective of this research is to develop a deep learning-based model for option pricing and to compare its performance with traditional numerical methods including Fourier transform, Monte Carlo simulations, and quadrature methods. This comparison aims to identify the most effective approach for option pricing, considering factors such as computational efficiency, accuracy, and the ability to handle high-dimensional scenarios. By leveraging deep learning, this research seeks to overcome the limitations of traditional methods, offering a more adaptable and powerful tool for financial modeling and option pricing in the modern financial landscape.</w:t>
      </w:r>
    </w:p>
    <w:p>
      <w:pPr>
        <w:pStyle w:val="7"/>
      </w:pPr>
      <w:bookmarkStart w:id="2" w:name="_Toc202911620"/>
      <w:bookmarkStart w:id="3" w:name="_Toc148006556"/>
      <w:r>
        <w:t>Research Methodology</w:t>
      </w:r>
      <w:bookmarkEnd w:id="2"/>
      <w:bookmarkEnd w:id="3"/>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Deep Learning Model Development: Design and train a deep learning model for pricing options. The model will learn from historical option pricing data, capturing the underlying asset's price movements and volatility.</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Comparison Framework: Implement traditional numerical methods (Fourier transform, Monte Carlo simulations, quadrature methods) to serve as benchmarks for performance comparison.</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Evaluation Metrics: Assess models based on accuracy, computational efficiency, and their ability to handle high-dimensional data.</w:t>
      </w:r>
    </w:p>
    <w:p>
      <w:pPr>
        <w:pStyle w:val="7"/>
        <w:rPr>
          <w:rFonts w:hint="eastAsia" w:ascii="Times New Roman" w:hAnsi="Times New Roman" w:cs="Times New Roman"/>
          <w:b/>
          <w:bCs/>
          <w:sz w:val="24"/>
          <w:szCs w:val="32"/>
        </w:rPr>
      </w:pPr>
      <w:bookmarkStart w:id="4" w:name="_Toc148006557"/>
      <w:bookmarkStart w:id="5" w:name="_Toc131565904"/>
      <w:r>
        <w:t>Expected Outcomes</w:t>
      </w:r>
      <w:bookmarkEnd w:id="4"/>
      <w:bookmarkEnd w:id="5"/>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Innovative Pricing Model: The deep learning model aims to surpass traditional methods in accuracy and efficiency, providing a robust tool for option pricing.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Comparative Analysis: A comprehensive comparison of deep learning and traditional methods, highlighting strengths and limitations of each approach.</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Insights into Financial Markets: Enhanced understanding of market dynamics and option pricing mechanisms through deep learning models.</w:t>
      </w:r>
    </w:p>
    <w:p>
      <w:pPr>
        <w:pStyle w:val="7"/>
        <w:rPr>
          <w:rFonts w:hint="eastAsia" w:ascii="Calibri" w:hAnsi="Calibri" w:cs="Calibri"/>
          <w:b/>
          <w:bCs/>
          <w:sz w:val="28"/>
          <w:szCs w:val="28"/>
        </w:rPr>
      </w:pPr>
      <w:bookmarkStart w:id="6" w:name="_Toc1467475765"/>
      <w:bookmarkStart w:id="7" w:name="_Toc148006558"/>
      <w:r>
        <w:t>Timeline</w:t>
      </w:r>
      <w:bookmarkEnd w:id="6"/>
      <w:bookmarkEnd w:id="7"/>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 xml:space="preserve">Week 1 (Feb 20 - Feb 26): </w:t>
      </w:r>
      <w:r>
        <w:rPr>
          <w:rFonts w:hint="eastAsia" w:ascii="Calibri" w:hAnsi="Calibri" w:cs="Calibri"/>
          <w:kern w:val="0"/>
          <w:sz w:val="24"/>
          <w:szCs w:val="24"/>
          <w:lang w:val="en-US" w:eastAsia="zh-CN"/>
        </w:rPr>
        <w:t>Project Setup</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Finalize project proposal and objectives.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Review and summarize relevant literature.</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 2 (Feb 27 - Mar 5)</w:t>
      </w:r>
      <w:r>
        <w:rPr>
          <w:rFonts w:hint="eastAsia" w:ascii="Calibri" w:hAnsi="Calibri" w:cs="Calibri"/>
          <w:kern w:val="0"/>
          <w:sz w:val="24"/>
          <w:szCs w:val="24"/>
          <w:lang w:val="en-US" w:eastAsia="zh-CN"/>
        </w:rPr>
        <w:t>: Data Collection and Preprocessing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Collect historical pricing data and relevant financial indicators.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Preprocess data for training and testing.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Weeks 3-4 (Mar 6 - Mar 19)</w:t>
      </w:r>
      <w:r>
        <w:rPr>
          <w:rFonts w:hint="eastAsia" w:ascii="Calibri" w:hAnsi="Calibri" w:cs="Calibri"/>
          <w:kern w:val="0"/>
          <w:sz w:val="24"/>
          <w:szCs w:val="24"/>
          <w:lang w:val="en-US" w:eastAsia="zh-CN"/>
        </w:rPr>
        <w:t>: Model Development and Training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Design deep learning model architecture.</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Begin training with preliminary data.</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Weeks 5-6 (Mar 20 - Apr 2)</w:t>
      </w:r>
      <w:r>
        <w:rPr>
          <w:rFonts w:hint="eastAsia" w:ascii="Calibri" w:hAnsi="Calibri" w:cs="Calibri"/>
          <w:kern w:val="0"/>
          <w:sz w:val="24"/>
          <w:szCs w:val="24"/>
          <w:lang w:val="en-US" w:eastAsia="zh-CN"/>
        </w:rPr>
        <w:t>: Model Refinement</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Evaluate initial model performance.</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Adjust parameters and enhance training.</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Weeks 7-8 (Apr 3 - Apr 16)</w:t>
      </w:r>
      <w:r>
        <w:rPr>
          <w:rFonts w:hint="eastAsia" w:ascii="Calibri" w:hAnsi="Calibri" w:cs="Calibri"/>
          <w:kern w:val="0"/>
          <w:sz w:val="24"/>
          <w:szCs w:val="24"/>
          <w:lang w:val="en-US" w:eastAsia="zh-CN"/>
        </w:rPr>
        <w:t>: Implementation of Traditional Methods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Develop and test traditional option pricing models.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Compare initial results with deep learning model.</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 9 (Apr 17 - Apr 23)</w:t>
      </w:r>
      <w:r>
        <w:rPr>
          <w:rFonts w:hint="eastAsia" w:ascii="Calibri" w:hAnsi="Calibri" w:cs="Calibri"/>
          <w:kern w:val="0"/>
          <w:sz w:val="24"/>
          <w:szCs w:val="24"/>
          <w:lang w:val="en-US" w:eastAsia="zh-CN"/>
        </w:rPr>
        <w:t>: Comparative Analysis and Optimization</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Detailed performance comparison between methods.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Optimize deep learning model based on findings.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b/>
          <w:bCs/>
          <w:kern w:val="0"/>
          <w:sz w:val="24"/>
          <w:szCs w:val="24"/>
          <w:lang w:val="en-US" w:eastAsia="zh-CN"/>
        </w:rPr>
        <w:t>Week 10 (Apr 24 - Apr 30)</w:t>
      </w:r>
      <w:r>
        <w:rPr>
          <w:rFonts w:hint="eastAsia" w:ascii="Calibri" w:hAnsi="Calibri" w:cs="Calibri"/>
          <w:kern w:val="0"/>
          <w:sz w:val="24"/>
          <w:szCs w:val="24"/>
          <w:lang w:val="en-US" w:eastAsia="zh-CN"/>
        </w:rPr>
        <w:t>: Final Evaluation, Documentation, and Presentation</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Complete final model evaluations.</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Prepare and finalize the project paper.</w:t>
      </w:r>
    </w:p>
    <w:p>
      <w:pPr>
        <w:widowControl/>
        <w:snapToGrid w:val="0"/>
        <w:spacing w:after="160" w:line="360" w:lineRule="auto"/>
        <w:ind w:firstLine="420"/>
        <w:jc w:val="left"/>
        <w:rPr>
          <w:rFonts w:hint="eastAsia" w:ascii="Calibri" w:hAnsi="Calibri" w:cs="Calibri"/>
          <w:kern w:val="0"/>
          <w:sz w:val="24"/>
          <w:szCs w:val="24"/>
          <w:lang w:val="en-US" w:eastAsia="zh-CN"/>
        </w:rPr>
      </w:pPr>
      <w:r>
        <w:rPr>
          <w:rFonts w:hint="eastAsia" w:ascii="Calibri" w:hAnsi="Calibri" w:cs="Calibri"/>
          <w:kern w:val="0"/>
          <w:sz w:val="24"/>
          <w:szCs w:val="24"/>
          <w:lang w:val="en-US" w:eastAsia="zh-CN"/>
        </w:rPr>
        <w:t>Prepare and deliver the final presentation on April 30.</w:t>
      </w:r>
    </w:p>
    <w:p>
      <w:pPr>
        <w:snapToGrid w:val="0"/>
        <w:rPr>
          <w:b/>
          <w:bCs/>
          <w:sz w:val="28"/>
          <w:szCs w:val="28"/>
        </w:rPr>
      </w:pPr>
    </w:p>
    <w:p>
      <w:pPr>
        <w:snapToGrid w:val="0"/>
        <w:rPr>
          <w:b/>
          <w:bCs/>
          <w:sz w:val="28"/>
          <w:szCs w:val="28"/>
        </w:rPr>
      </w:pPr>
    </w:p>
    <w:p>
      <w:pPr>
        <w:snapToGrid w:val="0"/>
        <w:rPr>
          <w:b/>
          <w:bCs/>
          <w:sz w:val="28"/>
          <w:szCs w:val="28"/>
        </w:rPr>
      </w:pPr>
    </w:p>
    <w:p>
      <w:pPr>
        <w:snapToGrid w:val="0"/>
        <w:rPr>
          <w:b/>
          <w:bCs/>
          <w:sz w:val="28"/>
          <w:szCs w:val="28"/>
        </w:rPr>
      </w:pPr>
      <w:r>
        <w:rPr>
          <w:b/>
          <w:bCs/>
          <w:sz w:val="28"/>
          <w:szCs w:val="28"/>
        </w:rPr>
        <w:t>References</w:t>
      </w:r>
    </w:p>
    <w:p>
      <w:pPr>
        <w:pStyle w:val="6"/>
        <w:widowControl/>
        <w:numPr>
          <w:ilvl w:val="0"/>
          <w:numId w:val="2"/>
        </w:numPr>
        <w:shd w:val="clear" w:color="auto" w:fill="FFFFFF"/>
        <w:spacing w:after="160" w:line="480" w:lineRule="auto"/>
        <w:ind w:firstLineChars="0"/>
        <w:jc w:val="left"/>
        <w:rPr>
          <w:rFonts w:hint="eastAsia" w:ascii="Roboto" w:hAnsi="Roboto" w:eastAsia="宋体" w:cs="宋体"/>
          <w:color w:val="000000"/>
          <w:kern w:val="0"/>
          <w:sz w:val="24"/>
          <w:szCs w:val="21"/>
        </w:rPr>
      </w:pPr>
      <w:r>
        <w:rPr>
          <w:rFonts w:hint="eastAsia" w:ascii="Roboto" w:hAnsi="Roboto" w:eastAsia="宋体" w:cs="宋体"/>
          <w:color w:val="000000"/>
          <w:kern w:val="0"/>
          <w:sz w:val="24"/>
          <w:szCs w:val="21"/>
        </w:rPr>
        <w:t>1. Shen, Z. (2019). "Numerical Methods for High-Dimensional Option Pricing Problems" - Overview of numerical challenges in high-dimensional option pricing and methods to address them, including deep learning approaches.</w:t>
      </w:r>
    </w:p>
    <w:p>
      <w:pPr>
        <w:pStyle w:val="6"/>
        <w:widowControl/>
        <w:numPr>
          <w:ilvl w:val="0"/>
          <w:numId w:val="2"/>
        </w:numPr>
        <w:shd w:val="clear" w:color="auto" w:fill="FFFFFF"/>
        <w:spacing w:after="160" w:line="480" w:lineRule="auto"/>
        <w:ind w:firstLineChars="0"/>
        <w:jc w:val="left"/>
        <w:rPr>
          <w:rFonts w:hint="eastAsia" w:ascii="Roboto" w:hAnsi="Roboto" w:eastAsia="宋体" w:cs="宋体"/>
          <w:color w:val="000000"/>
          <w:kern w:val="0"/>
          <w:sz w:val="24"/>
          <w:szCs w:val="21"/>
        </w:rPr>
      </w:pPr>
      <w:r>
        <w:rPr>
          <w:rFonts w:hint="eastAsia" w:ascii="Roboto" w:hAnsi="Roboto" w:eastAsia="宋体" w:cs="宋体"/>
          <w:color w:val="000000"/>
          <w:kern w:val="0"/>
          <w:sz w:val="24"/>
          <w:szCs w:val="21"/>
        </w:rPr>
        <w:t>2. Bayer, C., et al. (2021). "Pricing High-Dimensional Bermudan Options with Hierarchical Tensor Formats" - Discusses a novel approach to addressing dimensionality in option pricing.</w:t>
      </w:r>
    </w:p>
    <w:p>
      <w:pPr>
        <w:pStyle w:val="6"/>
        <w:widowControl/>
        <w:numPr>
          <w:ilvl w:val="0"/>
          <w:numId w:val="2"/>
        </w:numPr>
        <w:shd w:val="clear" w:color="auto" w:fill="FFFFFF"/>
        <w:spacing w:after="160" w:line="480" w:lineRule="auto"/>
        <w:ind w:firstLineChars="0"/>
        <w:jc w:val="left"/>
        <w:rPr>
          <w:rFonts w:hint="eastAsia" w:ascii="Roboto" w:hAnsi="Roboto" w:eastAsia="宋体" w:cs="宋体"/>
          <w:color w:val="000000"/>
          <w:kern w:val="0"/>
          <w:sz w:val="24"/>
          <w:szCs w:val="21"/>
        </w:rPr>
      </w:pPr>
      <w:r>
        <w:rPr>
          <w:rFonts w:hint="eastAsia" w:ascii="Roboto" w:hAnsi="Roboto" w:eastAsia="宋体" w:cs="宋体"/>
          <w:color w:val="000000"/>
          <w:kern w:val="0"/>
          <w:sz w:val="24"/>
          <w:szCs w:val="21"/>
        </w:rPr>
        <w:t>3. Yang, Y., Zheng, Y., Hospedales, T.M. (2020). "Gated Neural Networks for Option Pricing: Rationality by Design" - Presents a neural network approach for option pricing that ensures economically rational outputs.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Roboto">
    <w:altName w:val="苹方-简"/>
    <w:panose1 w:val="00000000000000000000"/>
    <w:charset w:val="00"/>
    <w:family w:val="auto"/>
    <w:pitch w:val="default"/>
    <w:sig w:usb0="00000000" w:usb1="00000000" w:usb2="00000021" w:usb3="00000000" w:csb0="0000019F"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A30BF2"/>
    <w:multiLevelType w:val="multilevel"/>
    <w:tmpl w:val="34A30BF2"/>
    <w:lvl w:ilvl="0" w:tentative="0">
      <w:start w:val="1"/>
      <w:numFmt w:val="decimal"/>
      <w:pStyle w:val="7"/>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9F0269B"/>
    <w:multiLevelType w:val="multilevel"/>
    <w:tmpl w:val="59F0269B"/>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AB"/>
    <w:rsid w:val="001544BB"/>
    <w:rsid w:val="004F7DAB"/>
    <w:rsid w:val="00834694"/>
    <w:rsid w:val="008857B3"/>
    <w:rsid w:val="009E03B0"/>
    <w:rsid w:val="00BF094F"/>
    <w:rsid w:val="00E02E20"/>
    <w:rsid w:val="00F032AB"/>
    <w:rsid w:val="00F45F8E"/>
    <w:rsid w:val="00F751B0"/>
    <w:rsid w:val="7EF6D387"/>
    <w:rsid w:val="7FC762F2"/>
    <w:rsid w:val="FEBED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oc 1"/>
    <w:basedOn w:val="1"/>
    <w:next w:val="1"/>
    <w:semiHidden/>
    <w:unhideWhenUsed/>
    <w:uiPriority w:val="39"/>
  </w:style>
  <w:style w:type="paragraph" w:styleId="6">
    <w:name w:val="List Paragraph"/>
    <w:basedOn w:val="1"/>
    <w:qFormat/>
    <w:uiPriority w:val="34"/>
    <w:pPr>
      <w:ind w:firstLine="420" w:firstLineChars="200"/>
    </w:pPr>
  </w:style>
  <w:style w:type="paragraph" w:customStyle="1" w:styleId="7">
    <w:name w:val="样式1"/>
    <w:basedOn w:val="2"/>
    <w:qFormat/>
    <w:uiPriority w:val="0"/>
    <w:pPr>
      <w:numPr>
        <w:ilvl w:val="0"/>
        <w:numId w:val="1"/>
      </w:numPr>
    </w:pPr>
    <w:rPr>
      <w:rFonts w:ascii="Calibri" w:hAnsi="Calibri" w:cs="Calibri"/>
      <w:b/>
      <w:bCs/>
      <w:color w:val="auto"/>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488</Words>
  <Characters>2785</Characters>
  <Lines>23</Lines>
  <Paragraphs>6</Paragraphs>
  <TotalTime>2</TotalTime>
  <ScaleCrop>false</ScaleCrop>
  <LinksUpToDate>false</LinksUpToDate>
  <CharactersWithSpaces>3267</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2024-02-19T08:43:00Z</dcterms:created>
  <dc:creator>Liang, Jiali</dc:creator>
  <cp:lastModifiedBy>张梓源</cp:lastModifiedBy>
  <dcterms:modified xsi:type="dcterms:W3CDTF">2024-02-21T15:07:46Z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3659EE24EE5F0B295354D6658F8EA9FD_42</vt:lpwstr>
  </property>
</Properties>
</file>